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F6" w:rsidRPr="004B1345" w:rsidRDefault="005153F6" w:rsidP="005153F6">
      <w:pPr>
        <w:pStyle w:val="Textoindependiente"/>
        <w:spacing w:before="100"/>
        <w:ind w:right="120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  <w:b/>
        </w:rPr>
        <w:t>Dirección</w:t>
      </w:r>
      <w:r w:rsidRPr="004B1345">
        <w:rPr>
          <w:rFonts w:ascii="Calibri" w:hAnsi="Calibri" w:cs="Calibri"/>
          <w:b/>
          <w:spacing w:val="1"/>
        </w:rPr>
        <w:t xml:space="preserve"> </w:t>
      </w:r>
      <w:r w:rsidRPr="004B1345">
        <w:rPr>
          <w:rFonts w:ascii="Calibri" w:hAnsi="Calibri" w:cs="Calibri"/>
          <w:b/>
        </w:rPr>
        <w:t>Financiera</w:t>
      </w:r>
      <w:r w:rsidRPr="004B1345">
        <w:rPr>
          <w:rFonts w:ascii="Calibri" w:hAnsi="Calibri" w:cs="Calibri"/>
        </w:rPr>
        <w:t>: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Financiera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dependencia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responsable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coordinar el proceso presupuestario del Ministerio, en congruencia con las normas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dictadas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órganos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rectores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Sistemas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Presupuesto,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Contabilidad,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Crédito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Público y Tesorería, a fin de lograr una adecuada gestión presupuestaria y financiera;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realizar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aprobación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registro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no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tributarios,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cumplimiento a los compromisos de carácter constitucional e institucional y otros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programados en las Obligaciones del Estado a cargo del Tesoro. Le corresponden las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funciones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siguientes:</w:t>
      </w:r>
    </w:p>
    <w:p w:rsidR="005153F6" w:rsidRPr="004B1345" w:rsidRDefault="005153F6" w:rsidP="005153F6">
      <w:pPr>
        <w:pStyle w:val="Textoindependiente"/>
        <w:spacing w:before="11"/>
        <w:ind w:left="0"/>
        <w:rPr>
          <w:rFonts w:ascii="Calibri" w:hAnsi="Calibri" w:cs="Calibri"/>
          <w:sz w:val="23"/>
        </w:rPr>
      </w:pPr>
    </w:p>
    <w:p w:rsidR="005153F6" w:rsidRPr="004B1345" w:rsidRDefault="005153F6" w:rsidP="005153F6">
      <w:pPr>
        <w:pStyle w:val="Ttulo1"/>
        <w:numPr>
          <w:ilvl w:val="0"/>
          <w:numId w:val="1"/>
        </w:numPr>
        <w:tabs>
          <w:tab w:val="left" w:pos="410"/>
        </w:tabs>
        <w:ind w:hanging="308"/>
        <w:jc w:val="both"/>
        <w:rPr>
          <w:rFonts w:ascii="Calibri" w:hAnsi="Calibri" w:cs="Calibri"/>
          <w:i w:val="0"/>
          <w:u w:val="none"/>
        </w:rPr>
      </w:pPr>
      <w:r w:rsidRPr="004B1345">
        <w:rPr>
          <w:rFonts w:ascii="Calibri" w:hAnsi="Calibri" w:cs="Calibri"/>
        </w:rPr>
        <w:t>FUNCIONES</w:t>
      </w:r>
      <w:r w:rsidRPr="004B1345">
        <w:rPr>
          <w:rFonts w:ascii="Calibri" w:hAnsi="Calibri" w:cs="Calibri"/>
          <w:i w:val="0"/>
          <w:u w:val="none"/>
        </w:rPr>
        <w:t>:</w:t>
      </w:r>
    </w:p>
    <w:p w:rsidR="005153F6" w:rsidRPr="004B1345" w:rsidRDefault="005153F6" w:rsidP="005153F6">
      <w:pPr>
        <w:pStyle w:val="Textoindependiente"/>
        <w:spacing w:before="7"/>
        <w:ind w:left="0"/>
        <w:rPr>
          <w:rFonts w:ascii="Calibri" w:hAnsi="Calibri" w:cs="Calibri"/>
          <w:b/>
          <w:sz w:val="15"/>
        </w:rPr>
      </w:pP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64"/>
        </w:tabs>
        <w:spacing w:before="100"/>
        <w:ind w:right="117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Ejercer la rectoría en materia de administración financiera interna del Ministerio,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normar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comunicar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disposiciones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cumplimiento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obligatorio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parte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la Institución;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52"/>
        </w:tabs>
        <w:spacing w:before="1"/>
        <w:ind w:right="119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Desarrollar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coordinar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actividades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formulación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consolidada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anteproyecto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presupuesto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gastos,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modificaciones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presupuestarias,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programación</w:t>
      </w:r>
      <w:r w:rsidRPr="004B1345">
        <w:rPr>
          <w:rFonts w:ascii="Calibri" w:hAnsi="Calibri" w:cs="Calibri"/>
          <w:spacing w:val="-5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reprogramación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financiera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02"/>
        </w:tabs>
        <w:ind w:right="119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Aprobar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solicitudes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pago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 del Estado a Cargo del Tesoro en el Sistema de Contabilidad Integrada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Gubernamental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(SICOIN);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47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 las asignaciones financieras aprobadas por el Comité de Programación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-COPEP-,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para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cubrir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gastos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ejecutoras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43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localmente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usuarios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Sistema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Contabilidad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Integrada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Gubernamental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(SICOIN)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 Sistema Informático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Gestión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-SIGES-;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14"/>
        </w:tabs>
        <w:ind w:right="117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Asesorar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unidades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ejecutoras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Institución,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cuanto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registro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aprobación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gastos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ingresos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Sistema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Contabilidad Integrada Gubernamental (SICOIN), de las operaciones financieras 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correspondan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52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Administrar, coordinar y supervisar el manejo del Fondo Rotativo Institucional 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78"/>
        </w:tabs>
        <w:spacing w:before="1"/>
        <w:ind w:right="120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 las asignaciones financieras de la entidad Obligaciones del Estado 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352"/>
        </w:tabs>
        <w:ind w:right="115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Administrar el pago de viáticos al interior de las dependencias que no cuenten con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unidad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ejecutora,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viáticos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exterior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país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adquisición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boletos</w:t>
      </w:r>
      <w:r w:rsidRPr="004B1345">
        <w:rPr>
          <w:rFonts w:ascii="Calibri" w:hAnsi="Calibri" w:cs="Calibri"/>
          <w:spacing w:val="-1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aéreos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todas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-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dependencias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Ministerio, según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instrucciones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00"/>
        </w:tabs>
        <w:ind w:right="117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Aprobar los comprobantes únicos de registro relacionados con los ingresos 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recauda</w:t>
      </w:r>
      <w:r w:rsidRPr="004B1345">
        <w:rPr>
          <w:rFonts w:ascii="Calibri" w:hAnsi="Calibri" w:cs="Calibri"/>
          <w:spacing w:val="-6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Superintendencia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Administración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Tributaria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-SAT-,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así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como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-6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registro</w:t>
      </w:r>
      <w:r w:rsidRPr="004B1345">
        <w:rPr>
          <w:rFonts w:ascii="Calibri" w:hAnsi="Calibri" w:cs="Calibri"/>
          <w:spacing w:val="-6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aprobación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otros ingresos no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tributarios;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65"/>
        </w:tabs>
        <w:ind w:right="120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Registrar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presentar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ante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Dirección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Técnica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Presupuesto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anteproyecto</w:t>
      </w:r>
      <w:r w:rsidRPr="004B1345">
        <w:rPr>
          <w:rFonts w:ascii="Calibri" w:hAnsi="Calibri" w:cs="Calibri"/>
          <w:spacing w:val="-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presupuesto de egresos de las asignaciones de las Obligaciones del Estado a Cargo 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 para el ejercicio fiscal que corresponda, en función de los techos que defina 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12"/>
        </w:tabs>
        <w:spacing w:before="100"/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Coordinar y verificar el oportuno traslado de recursos en concepto de aportes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institucionales, constitucionales y otros compromisos a favor de las entidades cuya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asignación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corresponde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 las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Estado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 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79"/>
        </w:tabs>
        <w:ind w:right="121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Coordinar las gestiones necesarias para dar trámite de pago a las devoluciones 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impuestos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aprobadas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mediante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resolución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emitida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Superintendencia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Administración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Tributaria -SAT-;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73"/>
        </w:tabs>
        <w:spacing w:before="1"/>
        <w:ind w:right="121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Coordinar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verificar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oportuno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traslado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aportes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Consejos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Departamentales</w:t>
      </w:r>
      <w:r w:rsidRPr="004B1345">
        <w:rPr>
          <w:rFonts w:ascii="Calibri" w:hAnsi="Calibri" w:cs="Calibri"/>
          <w:spacing w:val="-12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</w:t>
      </w:r>
      <w:r w:rsidRPr="004B1345">
        <w:rPr>
          <w:rFonts w:ascii="Calibri" w:hAnsi="Calibri" w:cs="Calibri"/>
          <w:spacing w:val="-9"/>
          <w:sz w:val="24"/>
        </w:rPr>
        <w:t xml:space="preserve"> </w:t>
      </w:r>
      <w:r w:rsidRPr="004B1345">
        <w:rPr>
          <w:rFonts w:ascii="Calibri" w:hAnsi="Calibri" w:cs="Calibri"/>
          <w:spacing w:val="-1"/>
          <w:sz w:val="24"/>
        </w:rPr>
        <w:t>Desarrollo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-9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Municipalidades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9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país,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conformidad</w:t>
      </w:r>
      <w:r w:rsidRPr="004B1345">
        <w:rPr>
          <w:rFonts w:ascii="Calibri" w:hAnsi="Calibri" w:cs="Calibri"/>
          <w:spacing w:val="-1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</w:t>
      </w:r>
      <w:r w:rsidRPr="004B1345">
        <w:rPr>
          <w:rFonts w:ascii="Calibri" w:hAnsi="Calibri" w:cs="Calibri"/>
          <w:spacing w:val="-1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disposiciones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legales vigentes;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472"/>
        </w:tabs>
        <w:ind w:right="115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Elaborar informes de ejecución presupuestaria de ingresos y gastos del Ministerio;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así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como,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ejecución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Estado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89"/>
        </w:tabs>
        <w:ind w:right="116"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Conocer,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analizar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presentar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modificaciones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presupuestarias,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programaciones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reprogramaciones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financieras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afecten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asignaciones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las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Obligaciones 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Estado 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Tesoro;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75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Elaborar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refrendar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resoluciones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relacionadas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modificaciones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presupuestarias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internas,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así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como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erogaciones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afecten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las Obligaciones del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Estado 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Cargo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 Tesoro;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y,</w:t>
      </w:r>
    </w:p>
    <w:p w:rsidR="005153F6" w:rsidRPr="004B1345" w:rsidRDefault="005153F6" w:rsidP="005153F6">
      <w:pPr>
        <w:pStyle w:val="Prrafodelista"/>
        <w:numPr>
          <w:ilvl w:val="1"/>
          <w:numId w:val="1"/>
        </w:numPr>
        <w:tabs>
          <w:tab w:val="left" w:pos="544"/>
        </w:tabs>
        <w:ind w:firstLine="0"/>
        <w:jc w:val="both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Desarrollar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otras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funciones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que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le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sean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asignadas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por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ley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y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el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Despacho</w:t>
      </w:r>
      <w:r w:rsidRPr="004B1345">
        <w:rPr>
          <w:rFonts w:ascii="Calibri" w:hAnsi="Calibri" w:cs="Calibri"/>
          <w:spacing w:val="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Ministerial,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en el ámbito de su competencia.</w:t>
      </w: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spacing w:line="281" w:lineRule="exact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124.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ADMINISTRACIÓN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FINANCIERA.</w:t>
      </w:r>
    </w:p>
    <w:p w:rsidR="005153F6" w:rsidRPr="004B1345" w:rsidRDefault="005153F6" w:rsidP="005153F6">
      <w:pPr>
        <w:pStyle w:val="Textoindependiente"/>
        <w:ind w:right="114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Administración Financiera es el órgano responsable de coordinar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 formulación y administrar la gestión financiera del presupuesto de la contabilidad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integrada, de tesorería y de los demás sistemas financieros, conforme lineamientos 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metodología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establecida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órganos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rectores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9"/>
        </w:rPr>
        <w:t xml:space="preserve"> </w:t>
      </w:r>
      <w:r w:rsidRPr="004B1345">
        <w:rPr>
          <w:rFonts w:ascii="Calibri" w:hAnsi="Calibri" w:cs="Calibri"/>
        </w:rPr>
        <w:t>cada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sistema;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ejecutar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acciones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necesarias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para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localmente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usuarios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Sistema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Contabilidad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Integrada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Gubernamental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(SICOIN)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Sistema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Informático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-SIGES-;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asimismo, apoyar y asistir en las actividades que le sean asignadas por el Subdirector,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o el 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1"/>
        <w:ind w:left="0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spacing w:before="1" w:line="281" w:lineRule="exact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125.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-6"/>
        </w:rPr>
        <w:t xml:space="preserve"> </w:t>
      </w:r>
      <w:r w:rsidRPr="004B1345">
        <w:rPr>
          <w:rFonts w:ascii="Calibri" w:hAnsi="Calibri" w:cs="Calibri"/>
        </w:rPr>
        <w:t>INTERNA.</w:t>
      </w:r>
    </w:p>
    <w:p w:rsidR="005153F6" w:rsidRPr="004B1345" w:rsidRDefault="005153F6" w:rsidP="005153F6">
      <w:pPr>
        <w:pStyle w:val="Textoindependiente"/>
        <w:ind w:right="118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Interna es el órgano responsable de atender los procesos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 gestión de viáticos al interior, de las dependencias que no cuentan con unidades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ejecutoras; viáticos al exterior, aprobar comprobantes únicos de registro -CUR-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regularización de operaciones realizadas por la Tesorería Nacional por concepto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transacciones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electrónicas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Organismos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Internacionales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otras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erogaciones;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administrar el archivo de documentos de soporte de operaciones financieras de 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Dirección; asimismo, apoyar y asistir en las actividades que le sean asignadas por 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Subdirector,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o el Despacho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ind w:right="118"/>
        <w:jc w:val="both"/>
        <w:rPr>
          <w:rFonts w:ascii="Calibri" w:hAnsi="Calibri" w:cs="Calibri"/>
        </w:rPr>
      </w:pPr>
    </w:p>
    <w:p w:rsidR="004B1345" w:rsidRDefault="004B1345" w:rsidP="005153F6">
      <w:pPr>
        <w:pStyle w:val="Textoindependiente"/>
        <w:spacing w:before="100" w:line="281" w:lineRule="exact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spacing w:before="100" w:line="281" w:lineRule="exact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126.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PRESUPUESTARIOS.</w:t>
      </w:r>
    </w:p>
    <w:p w:rsidR="005153F6" w:rsidRPr="004B1345" w:rsidRDefault="005153F6" w:rsidP="005153F6">
      <w:pPr>
        <w:pStyle w:val="Textoindependiente"/>
        <w:ind w:right="116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Ingresos Presupuestarios es el órgano responsable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aprobar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  <w:spacing w:val="-1"/>
        </w:rPr>
        <w:t>los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  <w:spacing w:val="-1"/>
        </w:rPr>
        <w:t>comprobantes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únicos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registro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relacionados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recauda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Superintendencia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-SAT-;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así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como,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registro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aprobación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otros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ingresos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no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tributarios;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asimismo,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apoyar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asistir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en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 xml:space="preserve">las </w:t>
      </w:r>
      <w:r w:rsidRPr="004B1345">
        <w:rPr>
          <w:rFonts w:ascii="Calibri" w:hAnsi="Calibri" w:cs="Calibri"/>
          <w:spacing w:val="-1"/>
        </w:rPr>
        <w:t>actividades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  <w:spacing w:val="-1"/>
        </w:rPr>
        <w:t>que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  <w:spacing w:val="-1"/>
        </w:rPr>
        <w:t>le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sean</w:t>
      </w:r>
      <w:r w:rsidRPr="004B1345">
        <w:rPr>
          <w:rFonts w:ascii="Calibri" w:hAnsi="Calibri" w:cs="Calibri"/>
          <w:spacing w:val="-14"/>
        </w:rPr>
        <w:t xml:space="preserve"> </w:t>
      </w:r>
      <w:r w:rsidRPr="004B1345">
        <w:rPr>
          <w:rFonts w:ascii="Calibri" w:hAnsi="Calibri" w:cs="Calibri"/>
          <w:spacing w:val="-1"/>
        </w:rPr>
        <w:t>asignadas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  <w:spacing w:val="-1"/>
        </w:rPr>
        <w:t>por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Subdirector,</w:t>
      </w:r>
      <w:r w:rsidRPr="004B1345">
        <w:rPr>
          <w:rFonts w:ascii="Calibri" w:hAnsi="Calibri" w:cs="Calibri"/>
          <w:spacing w:val="-9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Despacho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236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18"/>
        </w:rPr>
        <w:t xml:space="preserve"> </w:t>
      </w:r>
      <w:r w:rsidRPr="004B1345">
        <w:rPr>
          <w:rFonts w:ascii="Calibri" w:hAnsi="Calibri" w:cs="Calibri"/>
        </w:rPr>
        <w:t>127.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1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1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APORTES</w:t>
      </w:r>
      <w:r w:rsidRPr="004B1345">
        <w:rPr>
          <w:rFonts w:ascii="Calibri" w:hAnsi="Calibri" w:cs="Calibri"/>
          <w:spacing w:val="18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6"/>
        </w:rPr>
        <w:t xml:space="preserve"> </w:t>
      </w:r>
      <w:r w:rsidRPr="004B1345">
        <w:rPr>
          <w:rFonts w:ascii="Calibri" w:hAnsi="Calibri" w:cs="Calibri"/>
        </w:rPr>
        <w:t>CONSEJOS</w:t>
      </w:r>
      <w:r w:rsidRPr="004B1345">
        <w:rPr>
          <w:rFonts w:ascii="Calibri" w:hAnsi="Calibri" w:cs="Calibri"/>
          <w:spacing w:val="17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MUNICIPALIDADES.</w:t>
      </w:r>
    </w:p>
    <w:p w:rsidR="005153F6" w:rsidRPr="004B1345" w:rsidRDefault="005153F6" w:rsidP="005153F6">
      <w:pPr>
        <w:pStyle w:val="Textoindependiente"/>
        <w:ind w:right="119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Aportes a Consejos y Municipalidades es el órgano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responsable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  <w:spacing w:val="-1"/>
        </w:rPr>
        <w:t>de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gestionar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el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traslado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recursos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asignados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10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entidad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Obligaciones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Estado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Cargo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Tesoro,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favor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Consejos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Desarrollo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6"/>
        </w:rPr>
        <w:t xml:space="preserve"> </w:t>
      </w:r>
      <w:r w:rsidRPr="004B1345">
        <w:rPr>
          <w:rFonts w:ascii="Calibri" w:hAnsi="Calibri" w:cs="Calibri"/>
        </w:rPr>
        <w:t>Municipalidades,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cumpliendo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ley,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normativa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específica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6"/>
        </w:rPr>
        <w:t xml:space="preserve"> </w:t>
      </w:r>
      <w:r w:rsidRPr="004B1345">
        <w:rPr>
          <w:rFonts w:ascii="Calibri" w:hAnsi="Calibri" w:cs="Calibri"/>
        </w:rPr>
        <w:t>mecanismos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para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tal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efecto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se</w:t>
      </w:r>
      <w:r w:rsidRPr="004B1345">
        <w:rPr>
          <w:rFonts w:ascii="Calibri" w:hAnsi="Calibri" w:cs="Calibri"/>
          <w:spacing w:val="-2"/>
        </w:rPr>
        <w:t xml:space="preserve"> </w:t>
      </w:r>
      <w:r w:rsidRPr="004B1345">
        <w:rPr>
          <w:rFonts w:ascii="Calibri" w:hAnsi="Calibri" w:cs="Calibri"/>
        </w:rPr>
        <w:t>hayan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establecido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órganos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competentes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rectores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conformidad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ley;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asimismo, apoyar y asistir en las actividades que le sean asignadas por el Subdirector,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o el 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11"/>
        <w:ind w:left="0"/>
        <w:rPr>
          <w:rFonts w:ascii="Calibri" w:hAnsi="Calibri" w:cs="Calibri"/>
          <w:sz w:val="23"/>
        </w:rPr>
      </w:pPr>
    </w:p>
    <w:p w:rsidR="005153F6" w:rsidRPr="004B1345" w:rsidRDefault="005153F6" w:rsidP="005153F6">
      <w:pPr>
        <w:pStyle w:val="Textoindependiente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10"/>
        </w:rPr>
        <w:t xml:space="preserve"> </w:t>
      </w:r>
      <w:r w:rsidRPr="004B1345">
        <w:rPr>
          <w:rFonts w:ascii="Calibri" w:hAnsi="Calibri" w:cs="Calibri"/>
        </w:rPr>
        <w:t>128.</w:t>
      </w:r>
      <w:r w:rsidRPr="004B1345">
        <w:rPr>
          <w:rFonts w:ascii="Calibri" w:hAnsi="Calibri" w:cs="Calibri"/>
          <w:spacing w:val="9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7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0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8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9"/>
        </w:rPr>
        <w:t xml:space="preserve"> </w:t>
      </w:r>
      <w:r w:rsidRPr="004B1345">
        <w:rPr>
          <w:rFonts w:ascii="Calibri" w:hAnsi="Calibri" w:cs="Calibri"/>
        </w:rPr>
        <w:t>DEVOLUCIONES</w:t>
      </w:r>
      <w:r w:rsidRPr="004B1345">
        <w:rPr>
          <w:rFonts w:ascii="Calibri" w:hAnsi="Calibri" w:cs="Calibri"/>
          <w:spacing w:val="1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0"/>
        </w:rPr>
        <w:t xml:space="preserve"> </w:t>
      </w:r>
      <w:r w:rsidRPr="004B1345">
        <w:rPr>
          <w:rFonts w:ascii="Calibri" w:hAnsi="Calibri" w:cs="Calibri"/>
        </w:rPr>
        <w:t>IMPUESTOS</w:t>
      </w:r>
      <w:r w:rsidRPr="004B1345">
        <w:rPr>
          <w:rFonts w:ascii="Calibri" w:hAnsi="Calibri" w:cs="Calibri"/>
          <w:spacing w:val="9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OTRAS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OBLIGACIONES.</w:t>
      </w:r>
    </w:p>
    <w:p w:rsidR="005153F6" w:rsidRPr="004B1345" w:rsidRDefault="005153F6" w:rsidP="005153F6">
      <w:pPr>
        <w:pStyle w:val="Textoindependiente"/>
        <w:ind w:right="115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Devoluciones de Impuestos y Otras Obligaciones es 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órgano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responsable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realizar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gestiones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devoluciones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impuestos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y/o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pago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intereses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contribuyentes,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derivado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resoluciones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emitidas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Superintendencia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Administración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Tributaria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-SAT-;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gestionar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actividades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relacionadas con el pago de incentivos forestales, deuda política, fondo emergente,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  <w:spacing w:val="-1"/>
        </w:rPr>
        <w:t>canje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deuda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por</w:t>
      </w:r>
      <w:r w:rsidRPr="004B1345">
        <w:rPr>
          <w:rFonts w:ascii="Calibri" w:hAnsi="Calibri" w:cs="Calibri"/>
          <w:spacing w:val="-14"/>
        </w:rPr>
        <w:t xml:space="preserve"> </w:t>
      </w:r>
      <w:r w:rsidRPr="004B1345">
        <w:rPr>
          <w:rFonts w:ascii="Calibri" w:hAnsi="Calibri" w:cs="Calibri"/>
          <w:spacing w:val="-1"/>
        </w:rPr>
        <w:t>naturaleza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y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  <w:spacing w:val="-1"/>
        </w:rPr>
        <w:t>otras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  <w:spacing w:val="-1"/>
        </w:rPr>
        <w:t>obligaciones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conformidad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-13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-11"/>
        </w:rPr>
        <w:t xml:space="preserve"> </w:t>
      </w:r>
      <w:r w:rsidRPr="004B1345">
        <w:rPr>
          <w:rFonts w:ascii="Calibri" w:hAnsi="Calibri" w:cs="Calibri"/>
        </w:rPr>
        <w:t>ley;</w:t>
      </w:r>
      <w:r w:rsidRPr="004B1345">
        <w:rPr>
          <w:rFonts w:ascii="Calibri" w:hAnsi="Calibri" w:cs="Calibri"/>
          <w:spacing w:val="-12"/>
        </w:rPr>
        <w:t xml:space="preserve"> </w:t>
      </w:r>
      <w:r w:rsidRPr="004B1345">
        <w:rPr>
          <w:rFonts w:ascii="Calibri" w:hAnsi="Calibri" w:cs="Calibri"/>
        </w:rPr>
        <w:t>asimismo,</w:t>
      </w:r>
      <w:r w:rsidRPr="004B1345">
        <w:rPr>
          <w:rFonts w:ascii="Calibri" w:hAnsi="Calibri" w:cs="Calibri"/>
          <w:spacing w:val="-51"/>
        </w:rPr>
        <w:t xml:space="preserve"> </w:t>
      </w:r>
      <w:r w:rsidRPr="004B1345">
        <w:rPr>
          <w:rFonts w:ascii="Calibri" w:hAnsi="Calibri" w:cs="Calibri"/>
        </w:rPr>
        <w:t>apoyar y asistir en las actividades que le sean asignadas por el Subdirector, Director 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spacing w:before="1"/>
        <w:ind w:left="0"/>
        <w:rPr>
          <w:rFonts w:ascii="Calibri" w:hAnsi="Calibri" w:cs="Calibri"/>
        </w:rPr>
      </w:pPr>
    </w:p>
    <w:p w:rsidR="005153F6" w:rsidRPr="004B1345" w:rsidRDefault="005153F6" w:rsidP="005153F6">
      <w:pPr>
        <w:pStyle w:val="Textoindependiente"/>
        <w:rPr>
          <w:rFonts w:ascii="Calibri" w:hAnsi="Calibri" w:cs="Calibri"/>
        </w:rPr>
      </w:pPr>
      <w:r w:rsidRPr="004B1345">
        <w:rPr>
          <w:rFonts w:ascii="Calibri" w:hAnsi="Calibri" w:cs="Calibri"/>
        </w:rPr>
        <w:t>ARTICULO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129.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DEPARTAMENTO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GESTIÓN</w:t>
      </w:r>
      <w:r w:rsidRPr="004B1345">
        <w:rPr>
          <w:rFonts w:ascii="Calibri" w:hAnsi="Calibri" w:cs="Calibri"/>
          <w:spacing w:val="-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-3"/>
        </w:rPr>
        <w:t xml:space="preserve"> </w:t>
      </w:r>
      <w:r w:rsidRPr="004B1345">
        <w:rPr>
          <w:rFonts w:ascii="Calibri" w:hAnsi="Calibri" w:cs="Calibri"/>
        </w:rPr>
        <w:t>APORTES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INSTITUCIONALES.</w:t>
      </w:r>
    </w:p>
    <w:p w:rsidR="005153F6" w:rsidRPr="004B1345" w:rsidRDefault="005153F6" w:rsidP="005153F6">
      <w:pPr>
        <w:pStyle w:val="Textoindependiente"/>
        <w:ind w:right="115"/>
        <w:jc w:val="both"/>
        <w:rPr>
          <w:rFonts w:ascii="Calibri" w:hAnsi="Calibri" w:cs="Calibri"/>
        </w:rPr>
      </w:pPr>
      <w:r w:rsidRPr="004B1345">
        <w:rPr>
          <w:rFonts w:ascii="Calibri" w:hAnsi="Calibri" w:cs="Calibri"/>
        </w:rPr>
        <w:t>El Departamento de Gestión de Aportes Institucionales es el órgano responsable de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gestionar el traslado de los recursos asignados a la entidad Obligaciones del Estado 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Cargo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Tesoro,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son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transferidos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organismos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entidades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del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Estado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mandato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constitucional,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leyes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específicas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tratados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internacionales,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los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aportes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a</w:t>
      </w:r>
      <w:r w:rsidRPr="004B1345">
        <w:rPr>
          <w:rFonts w:ascii="Calibri" w:hAnsi="Calibri" w:cs="Calibri"/>
          <w:spacing w:val="-50"/>
        </w:rPr>
        <w:t xml:space="preserve"> </w:t>
      </w:r>
      <w:r w:rsidRPr="004B1345">
        <w:rPr>
          <w:rFonts w:ascii="Calibri" w:hAnsi="Calibri" w:cs="Calibri"/>
        </w:rPr>
        <w:t>organizaciones no gubernamentales, entidades descentralizadas, autónomas y otras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contribuyan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con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la</w:t>
      </w:r>
      <w:r w:rsidRPr="004B1345">
        <w:rPr>
          <w:rFonts w:ascii="Calibri" w:hAnsi="Calibri" w:cs="Calibri"/>
          <w:spacing w:val="32"/>
        </w:rPr>
        <w:t xml:space="preserve"> </w:t>
      </w:r>
      <w:r w:rsidRPr="004B1345">
        <w:rPr>
          <w:rFonts w:ascii="Calibri" w:hAnsi="Calibri" w:cs="Calibri"/>
        </w:rPr>
        <w:t>ejecución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programas</w:t>
      </w:r>
      <w:r w:rsidRPr="004B1345">
        <w:rPr>
          <w:rFonts w:ascii="Calibri" w:hAnsi="Calibri" w:cs="Calibri"/>
          <w:spacing w:val="36"/>
        </w:rPr>
        <w:t xml:space="preserve"> </w:t>
      </w:r>
      <w:r w:rsidRPr="004B1345">
        <w:rPr>
          <w:rFonts w:ascii="Calibri" w:hAnsi="Calibri" w:cs="Calibri"/>
        </w:rPr>
        <w:t>específicos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de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Gobierno;</w:t>
      </w:r>
      <w:r w:rsidRPr="004B1345">
        <w:rPr>
          <w:rFonts w:ascii="Calibri" w:hAnsi="Calibri" w:cs="Calibri"/>
          <w:spacing w:val="35"/>
        </w:rPr>
        <w:t xml:space="preserve"> </w:t>
      </w:r>
      <w:r w:rsidRPr="004B1345">
        <w:rPr>
          <w:rFonts w:ascii="Calibri" w:hAnsi="Calibri" w:cs="Calibri"/>
        </w:rPr>
        <w:t>asimismo, apoyar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y</w:t>
      </w:r>
      <w:r w:rsidRPr="004B1345">
        <w:rPr>
          <w:rFonts w:ascii="Calibri" w:hAnsi="Calibri" w:cs="Calibri"/>
          <w:spacing w:val="3"/>
        </w:rPr>
        <w:t xml:space="preserve"> </w:t>
      </w:r>
      <w:r w:rsidRPr="004B1345">
        <w:rPr>
          <w:rFonts w:ascii="Calibri" w:hAnsi="Calibri" w:cs="Calibri"/>
        </w:rPr>
        <w:t>asistir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en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las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actividades</w:t>
      </w:r>
      <w:r w:rsidRPr="004B1345">
        <w:rPr>
          <w:rFonts w:ascii="Calibri" w:hAnsi="Calibri" w:cs="Calibri"/>
          <w:spacing w:val="6"/>
        </w:rPr>
        <w:t xml:space="preserve"> </w:t>
      </w:r>
      <w:r w:rsidRPr="004B1345">
        <w:rPr>
          <w:rFonts w:ascii="Calibri" w:hAnsi="Calibri" w:cs="Calibri"/>
        </w:rPr>
        <w:t>que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le</w:t>
      </w:r>
      <w:r w:rsidRPr="004B1345">
        <w:rPr>
          <w:rFonts w:ascii="Calibri" w:hAnsi="Calibri" w:cs="Calibri"/>
          <w:spacing w:val="4"/>
        </w:rPr>
        <w:t xml:space="preserve"> </w:t>
      </w:r>
      <w:r w:rsidRPr="004B1345">
        <w:rPr>
          <w:rFonts w:ascii="Calibri" w:hAnsi="Calibri" w:cs="Calibri"/>
        </w:rPr>
        <w:t>sean</w:t>
      </w:r>
      <w:r w:rsidRPr="004B1345">
        <w:rPr>
          <w:rFonts w:ascii="Calibri" w:hAnsi="Calibri" w:cs="Calibri"/>
          <w:spacing w:val="6"/>
        </w:rPr>
        <w:t xml:space="preserve"> </w:t>
      </w:r>
      <w:r w:rsidRPr="004B1345">
        <w:rPr>
          <w:rFonts w:ascii="Calibri" w:hAnsi="Calibri" w:cs="Calibri"/>
        </w:rPr>
        <w:t>asignadas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por</w:t>
      </w:r>
      <w:r w:rsidRPr="004B1345">
        <w:rPr>
          <w:rFonts w:ascii="Calibri" w:hAnsi="Calibri" w:cs="Calibri"/>
          <w:spacing w:val="3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6"/>
        </w:rPr>
        <w:t xml:space="preserve"> </w:t>
      </w:r>
      <w:r w:rsidRPr="004B1345">
        <w:rPr>
          <w:rFonts w:ascii="Calibri" w:hAnsi="Calibri" w:cs="Calibri"/>
        </w:rPr>
        <w:t>Subdirector,</w:t>
      </w:r>
      <w:r w:rsidRPr="004B1345">
        <w:rPr>
          <w:rFonts w:ascii="Calibri" w:hAnsi="Calibri" w:cs="Calibri"/>
          <w:spacing w:val="5"/>
        </w:rPr>
        <w:t xml:space="preserve"> </w:t>
      </w:r>
      <w:r w:rsidRPr="004B1345">
        <w:rPr>
          <w:rFonts w:ascii="Calibri" w:hAnsi="Calibri" w:cs="Calibri"/>
        </w:rPr>
        <w:t>Director</w:t>
      </w:r>
      <w:r w:rsidRPr="004B1345">
        <w:rPr>
          <w:rFonts w:ascii="Calibri" w:hAnsi="Calibri" w:cs="Calibri"/>
          <w:spacing w:val="1"/>
        </w:rPr>
        <w:t xml:space="preserve"> </w:t>
      </w:r>
      <w:r w:rsidRPr="004B1345">
        <w:rPr>
          <w:rFonts w:ascii="Calibri" w:hAnsi="Calibri" w:cs="Calibri"/>
        </w:rPr>
        <w:t>o</w:t>
      </w:r>
      <w:r w:rsidRPr="004B1345">
        <w:rPr>
          <w:rFonts w:ascii="Calibri" w:hAnsi="Calibri" w:cs="Calibri"/>
          <w:spacing w:val="-49"/>
        </w:rPr>
        <w:t xml:space="preserve"> </w:t>
      </w:r>
      <w:r w:rsidRPr="004B1345">
        <w:rPr>
          <w:rFonts w:ascii="Calibri" w:hAnsi="Calibri" w:cs="Calibri"/>
        </w:rPr>
        <w:t>el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Despacho</w:t>
      </w:r>
      <w:r w:rsidRPr="004B1345">
        <w:rPr>
          <w:rFonts w:ascii="Calibri" w:hAnsi="Calibri" w:cs="Calibri"/>
          <w:spacing w:val="-1"/>
        </w:rPr>
        <w:t xml:space="preserve"> </w:t>
      </w:r>
      <w:r w:rsidRPr="004B1345">
        <w:rPr>
          <w:rFonts w:ascii="Calibri" w:hAnsi="Calibri" w:cs="Calibri"/>
        </w:rPr>
        <w:t>Ministerial.</w:t>
      </w: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5153F6" w:rsidRPr="004B1345" w:rsidRDefault="005153F6" w:rsidP="005153F6">
      <w:pPr>
        <w:pStyle w:val="Textoindependiente"/>
        <w:ind w:left="0"/>
        <w:rPr>
          <w:rFonts w:ascii="Calibri" w:hAnsi="Calibri" w:cs="Calibri"/>
          <w:sz w:val="28"/>
        </w:rPr>
      </w:pPr>
    </w:p>
    <w:p w:rsidR="004B1345" w:rsidRPr="004B1345" w:rsidRDefault="004B1345" w:rsidP="004B1345">
      <w:pPr>
        <w:pStyle w:val="Ttulo1"/>
        <w:tabs>
          <w:tab w:val="left" w:pos="414"/>
        </w:tabs>
        <w:ind w:left="413" w:firstLine="0"/>
        <w:rPr>
          <w:rFonts w:ascii="Calibri" w:hAnsi="Calibri" w:cs="Calibri"/>
          <w:i w:val="0"/>
          <w:u w:val="none"/>
        </w:rPr>
      </w:pPr>
    </w:p>
    <w:p w:rsidR="005153F6" w:rsidRPr="004B1345" w:rsidRDefault="005153F6" w:rsidP="005153F6">
      <w:pPr>
        <w:pStyle w:val="Ttulo1"/>
        <w:numPr>
          <w:ilvl w:val="0"/>
          <w:numId w:val="1"/>
        </w:numPr>
        <w:tabs>
          <w:tab w:val="left" w:pos="414"/>
        </w:tabs>
        <w:ind w:left="413" w:hanging="312"/>
        <w:rPr>
          <w:rFonts w:ascii="Calibri" w:hAnsi="Calibri" w:cs="Calibri"/>
          <w:i w:val="0"/>
          <w:u w:val="none"/>
        </w:rPr>
      </w:pPr>
      <w:r w:rsidRPr="004B1345">
        <w:rPr>
          <w:rFonts w:ascii="Calibri" w:hAnsi="Calibri" w:cs="Calibri"/>
        </w:rPr>
        <w:t>Marco</w:t>
      </w:r>
      <w:r w:rsidRPr="004B1345">
        <w:rPr>
          <w:rFonts w:ascii="Calibri" w:hAnsi="Calibri" w:cs="Calibri"/>
          <w:spacing w:val="-4"/>
        </w:rPr>
        <w:t xml:space="preserve"> </w:t>
      </w:r>
      <w:r w:rsidRPr="004B1345">
        <w:rPr>
          <w:rFonts w:ascii="Calibri" w:hAnsi="Calibri" w:cs="Calibri"/>
        </w:rPr>
        <w:t>legal</w:t>
      </w:r>
      <w:r w:rsidRPr="004B1345">
        <w:rPr>
          <w:rFonts w:ascii="Calibri" w:hAnsi="Calibri" w:cs="Calibri"/>
          <w:i w:val="0"/>
          <w:u w:val="none"/>
        </w:rPr>
        <w:t>:</w:t>
      </w:r>
    </w:p>
    <w:p w:rsidR="005153F6" w:rsidRPr="004B1345" w:rsidRDefault="005153F6" w:rsidP="005153F6">
      <w:pPr>
        <w:pStyle w:val="Textoindependiente"/>
        <w:spacing w:before="2"/>
        <w:ind w:left="0"/>
        <w:rPr>
          <w:rFonts w:ascii="Calibri" w:hAnsi="Calibri" w:cs="Calibri"/>
          <w:b/>
        </w:rPr>
      </w:pP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10" w:right="0" w:hanging="349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Constitución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Política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la</w:t>
      </w:r>
      <w:r w:rsidRPr="004B1345">
        <w:rPr>
          <w:rFonts w:ascii="Calibri" w:hAnsi="Calibri" w:cs="Calibri"/>
          <w:spacing w:val="-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República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3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Guatemala;</w:t>
      </w: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200"/>
        <w:ind w:left="821" w:right="212" w:hanging="360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Ley del Organismo Ejecutivo; Decreto No. 114-97 del Congreso de la República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 Guatemala;</w:t>
      </w: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99"/>
        <w:ind w:left="821" w:right="576" w:hanging="360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Reglamento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Orgánico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Interno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-4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Finanzas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Públicas;</w:t>
      </w:r>
      <w:r w:rsidRPr="004B1345">
        <w:rPr>
          <w:rFonts w:ascii="Calibri" w:hAnsi="Calibri" w:cs="Calibri"/>
          <w:spacing w:val="-5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Acuerdo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Gubernativo</w:t>
      </w:r>
      <w:r w:rsidRPr="004B1345">
        <w:rPr>
          <w:rFonts w:ascii="Calibri" w:hAnsi="Calibri" w:cs="Calibri"/>
          <w:spacing w:val="-2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número 112-2018.</w:t>
      </w:r>
    </w:p>
    <w:p w:rsidR="005153F6" w:rsidRPr="004B1345" w:rsidRDefault="005153F6" w:rsidP="005153F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99"/>
        <w:ind w:left="821" w:hanging="360"/>
        <w:jc w:val="left"/>
        <w:rPr>
          <w:rFonts w:ascii="Calibri" w:hAnsi="Calibri" w:cs="Calibri"/>
          <w:sz w:val="24"/>
        </w:rPr>
      </w:pPr>
      <w:r w:rsidRPr="004B1345">
        <w:rPr>
          <w:rFonts w:ascii="Calibri" w:hAnsi="Calibri" w:cs="Calibri"/>
          <w:sz w:val="24"/>
        </w:rPr>
        <w:t>Estructura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Orgánica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Interna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del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Ministerio</w:t>
      </w:r>
      <w:r w:rsidRPr="004B1345">
        <w:rPr>
          <w:rFonts w:ascii="Calibri" w:hAnsi="Calibri" w:cs="Calibri"/>
          <w:spacing w:val="18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de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Finanzas</w:t>
      </w:r>
      <w:r w:rsidRPr="004B1345">
        <w:rPr>
          <w:rFonts w:ascii="Calibri" w:hAnsi="Calibri" w:cs="Calibri"/>
          <w:spacing w:val="2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Públicas;</w:t>
      </w:r>
      <w:r w:rsidRPr="004B1345">
        <w:rPr>
          <w:rFonts w:ascii="Calibri" w:hAnsi="Calibri" w:cs="Calibri"/>
          <w:spacing w:val="17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Acuerdo</w:t>
      </w:r>
      <w:r w:rsidRPr="004B1345">
        <w:rPr>
          <w:rFonts w:ascii="Calibri" w:hAnsi="Calibri" w:cs="Calibri"/>
          <w:spacing w:val="-50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Ministerial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Número</w:t>
      </w:r>
      <w:r w:rsidRPr="004B1345">
        <w:rPr>
          <w:rFonts w:ascii="Calibri" w:hAnsi="Calibri" w:cs="Calibri"/>
          <w:spacing w:val="-1"/>
          <w:sz w:val="24"/>
        </w:rPr>
        <w:t xml:space="preserve"> </w:t>
      </w:r>
      <w:r w:rsidRPr="004B1345">
        <w:rPr>
          <w:rFonts w:ascii="Calibri" w:hAnsi="Calibri" w:cs="Calibri"/>
          <w:sz w:val="24"/>
        </w:rPr>
        <w:t>321-2018.</w:t>
      </w:r>
    </w:p>
    <w:p w:rsidR="005153F6" w:rsidRPr="004B1345" w:rsidRDefault="005153F6" w:rsidP="005153F6">
      <w:pPr>
        <w:pStyle w:val="Textoindependiente"/>
        <w:ind w:right="118"/>
        <w:jc w:val="both"/>
        <w:rPr>
          <w:rFonts w:ascii="Calibri" w:hAnsi="Calibri" w:cs="Calibri"/>
        </w:rPr>
      </w:pPr>
    </w:p>
    <w:p w:rsidR="005153F6" w:rsidRDefault="005153F6"/>
    <w:sectPr w:rsidR="005153F6" w:rsidSect="004B134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EA" w:rsidRDefault="008331EA" w:rsidP="007571CF">
      <w:r>
        <w:separator/>
      </w:r>
    </w:p>
  </w:endnote>
  <w:endnote w:type="continuationSeparator" w:id="0">
    <w:p w:rsidR="008331EA" w:rsidRDefault="008331EA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54A68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BC4946" wp14:editId="5153C9B0">
              <wp:simplePos x="0" y="0"/>
              <wp:positionH relativeFrom="margin">
                <wp:align>center</wp:align>
              </wp:positionH>
              <wp:positionV relativeFrom="paragraph">
                <wp:posOffset>-50165</wp:posOffset>
              </wp:positionV>
              <wp:extent cx="6710901" cy="226337"/>
              <wp:effectExtent l="0" t="0" r="0" b="254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4A68" w:rsidRPr="00B727B7" w:rsidRDefault="00854A68" w:rsidP="00854A68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C49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.95pt;width:528.4pt;height:17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" filled="f" stroked="f" strokeweight=".5pt">
              <v:textbox>
                <w:txbxContent>
                  <w:p w:rsidR="00854A68" w:rsidRPr="00B727B7" w:rsidRDefault="00854A68" w:rsidP="00854A68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EA" w:rsidRDefault="008331EA" w:rsidP="007571CF">
      <w:r>
        <w:separator/>
      </w:r>
    </w:p>
  </w:footnote>
  <w:footnote w:type="continuationSeparator" w:id="0">
    <w:p w:rsidR="008331EA" w:rsidRDefault="008331EA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331EA">
    <w:pPr>
      <w:pStyle w:val="Encabezado"/>
    </w:pPr>
    <w:r>
      <w:rPr>
        <w:noProof/>
      </w:rPr>
      <w:pict w14:anchorId="339D8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4B1345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ECFBAC" wp14:editId="256F574A">
              <wp:simplePos x="0" y="0"/>
              <wp:positionH relativeFrom="margin">
                <wp:posOffset>1653540</wp:posOffset>
              </wp:positionH>
              <wp:positionV relativeFrom="topMargin">
                <wp:posOffset>219075</wp:posOffset>
              </wp:positionV>
              <wp:extent cx="4019550" cy="781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3F6" w:rsidRDefault="005153F6" w:rsidP="005153F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FINANCIERA</w:t>
                          </w:r>
                        </w:p>
                        <w:p w:rsidR="005153F6" w:rsidRDefault="005153F6" w:rsidP="005153F6">
                          <w:pPr>
                            <w:spacing w:before="2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4B1345">
                            <w:rPr>
                              <w:spacing w:val="-4"/>
                              <w:sz w:val="16"/>
                            </w:rPr>
                            <w:t xml:space="preserve">Lic. </w:t>
                          </w:r>
                          <w:r w:rsidR="004B1345">
                            <w:rPr>
                              <w:sz w:val="16"/>
                            </w:rPr>
                            <w:t>Carlos Amilcar Gálvez Chavac</w:t>
                          </w:r>
                        </w:p>
                        <w:p w:rsidR="005153F6" w:rsidRDefault="005153F6" w:rsidP="005153F6">
                          <w:pPr>
                            <w:spacing w:before="28" w:line="276" w:lineRule="auto"/>
                            <w:ind w:left="20"/>
                            <w:rPr>
                              <w:spacing w:val="1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Responsable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actualización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B1345">
                            <w:rPr>
                              <w:sz w:val="16"/>
                            </w:rPr>
                            <w:t>Pendiente</w:t>
                          </w:r>
                        </w:p>
                        <w:p w:rsidR="005153F6" w:rsidRDefault="005153F6" w:rsidP="005153F6">
                          <w:pPr>
                            <w:spacing w:before="28" w:line="27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Modificaciones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="00571256">
                            <w:rPr>
                              <w:sz w:val="16"/>
                            </w:rPr>
                            <w:t>0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854A68">
                            <w:rPr>
                              <w:sz w:val="16"/>
                            </w:rPr>
                            <w:t>0</w:t>
                          </w:r>
                          <w:r w:rsidR="00571256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/202</w:t>
                          </w:r>
                          <w:r w:rsidR="00854A68">
                            <w:rPr>
                              <w:sz w:val="16"/>
                            </w:rPr>
                            <w:t>4</w:t>
                          </w:r>
                        </w:p>
                        <w:p w:rsidR="005153F6" w:rsidRDefault="005153F6" w:rsidP="005153F6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CFB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2pt;margin-top:17.25pt;width:316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U0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" filled="f" stroked="f">
              <v:textbox inset="0,0,0,0">
                <w:txbxContent>
                  <w:p w:rsidR="005153F6" w:rsidRDefault="005153F6" w:rsidP="005153F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FINANCIERA</w:t>
                    </w:r>
                  </w:p>
                  <w:p w:rsidR="005153F6" w:rsidRDefault="005153F6" w:rsidP="005153F6">
                    <w:pPr>
                      <w:spacing w:before="2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4B1345">
                      <w:rPr>
                        <w:spacing w:val="-4"/>
                        <w:sz w:val="16"/>
                      </w:rPr>
                      <w:t xml:space="preserve">Lic. </w:t>
                    </w:r>
                    <w:r w:rsidR="004B1345">
                      <w:rPr>
                        <w:sz w:val="16"/>
                      </w:rPr>
                      <w:t>Carlos Amilcar Gálvez Chavac</w:t>
                    </w:r>
                  </w:p>
                  <w:p w:rsidR="005153F6" w:rsidRDefault="005153F6" w:rsidP="005153F6">
                    <w:pPr>
                      <w:spacing w:before="28" w:line="276" w:lineRule="auto"/>
                      <w:ind w:left="20"/>
                      <w:rPr>
                        <w:spacing w:val="1"/>
                        <w:sz w:val="16"/>
                      </w:rPr>
                    </w:pPr>
                    <w:r>
                      <w:rPr>
                        <w:sz w:val="16"/>
                      </w:rPr>
                      <w:t>Responsable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actualización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4B1345">
                      <w:rPr>
                        <w:sz w:val="16"/>
                      </w:rPr>
                      <w:t>Pendiente</w:t>
                    </w:r>
                  </w:p>
                  <w:p w:rsidR="005153F6" w:rsidRDefault="005153F6" w:rsidP="005153F6">
                    <w:pPr>
                      <w:spacing w:before="28" w:line="27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Modificaciones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 w:rsidR="00571256"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>/</w:t>
                    </w:r>
                    <w:r w:rsidR="00854A68">
                      <w:rPr>
                        <w:sz w:val="16"/>
                      </w:rPr>
                      <w:t>0</w:t>
                    </w:r>
                    <w:r w:rsidR="00571256"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/202</w:t>
                    </w:r>
                    <w:r w:rsidR="00854A68">
                      <w:rPr>
                        <w:sz w:val="16"/>
                      </w:rPr>
                      <w:t>4</w:t>
                    </w:r>
                  </w:p>
                  <w:p w:rsidR="005153F6" w:rsidRDefault="005153F6" w:rsidP="005153F6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4890A5" wp14:editId="42E73802">
              <wp:simplePos x="0" y="0"/>
              <wp:positionH relativeFrom="column">
                <wp:posOffset>-118110</wp:posOffset>
              </wp:positionH>
              <wp:positionV relativeFrom="paragraph">
                <wp:posOffset>217170</wp:posOffset>
              </wp:positionV>
              <wp:extent cx="1762125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4A68" w:rsidRPr="00B727B7" w:rsidRDefault="00854A68" w:rsidP="00854A68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890A5" id="Cuadro de texto 2" o:spid="_x0000_s1027" type="#_x0000_t202" style="position:absolute;margin-left:-9.3pt;margin-top:17.1pt;width:138.7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" filled="f" stroked="f" strokeweight=".5pt">
              <v:textbox>
                <w:txbxContent>
                  <w:p w:rsidR="00854A68" w:rsidRPr="00B727B7" w:rsidRDefault="00854A68" w:rsidP="00854A68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854A68"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3D94BF17" wp14:editId="1BB22FF8">
          <wp:simplePos x="0" y="0"/>
          <wp:positionH relativeFrom="page">
            <wp:align>right</wp:align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A68"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2C67B042" wp14:editId="20E1A67A">
          <wp:simplePos x="0" y="0"/>
          <wp:positionH relativeFrom="column">
            <wp:posOffset>-1051560</wp:posOffset>
          </wp:positionH>
          <wp:positionV relativeFrom="paragraph">
            <wp:posOffset>-440055</wp:posOffset>
          </wp:positionV>
          <wp:extent cx="2667000" cy="1076325"/>
          <wp:effectExtent l="0" t="0" r="0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076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331EA">
    <w:pPr>
      <w:pStyle w:val="Encabezado"/>
    </w:pPr>
    <w:r>
      <w:rPr>
        <w:noProof/>
      </w:rPr>
      <w:pict w14:anchorId="166D3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1FE5"/>
    <w:multiLevelType w:val="hybridMultilevel"/>
    <w:tmpl w:val="92F89F44"/>
    <w:lvl w:ilvl="0" w:tplc="71565B78">
      <w:start w:val="1"/>
      <w:numFmt w:val="upperLetter"/>
      <w:lvlText w:val="%1."/>
      <w:lvlJc w:val="left"/>
      <w:pPr>
        <w:ind w:left="409" w:hanging="307"/>
        <w:jc w:val="left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76C013AC">
      <w:start w:val="1"/>
      <w:numFmt w:val="decimal"/>
      <w:lvlText w:val="%2."/>
      <w:lvlJc w:val="left"/>
      <w:pPr>
        <w:ind w:left="102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2" w:tplc="02502344">
      <w:numFmt w:val="bullet"/>
      <w:lvlText w:val="•"/>
      <w:lvlJc w:val="left"/>
      <w:pPr>
        <w:ind w:left="1362" w:hanging="262"/>
      </w:pPr>
      <w:rPr>
        <w:rFonts w:hint="default"/>
        <w:lang w:val="es-ES" w:eastAsia="en-US" w:bidi="ar-SA"/>
      </w:rPr>
    </w:lvl>
    <w:lvl w:ilvl="3" w:tplc="6ED435FA">
      <w:numFmt w:val="bullet"/>
      <w:lvlText w:val="•"/>
      <w:lvlJc w:val="left"/>
      <w:pPr>
        <w:ind w:left="2324" w:hanging="262"/>
      </w:pPr>
      <w:rPr>
        <w:rFonts w:hint="default"/>
        <w:lang w:val="es-ES" w:eastAsia="en-US" w:bidi="ar-SA"/>
      </w:rPr>
    </w:lvl>
    <w:lvl w:ilvl="4" w:tplc="18FCD100">
      <w:numFmt w:val="bullet"/>
      <w:lvlText w:val="•"/>
      <w:lvlJc w:val="left"/>
      <w:pPr>
        <w:ind w:left="3286" w:hanging="262"/>
      </w:pPr>
      <w:rPr>
        <w:rFonts w:hint="default"/>
        <w:lang w:val="es-ES" w:eastAsia="en-US" w:bidi="ar-SA"/>
      </w:rPr>
    </w:lvl>
    <w:lvl w:ilvl="5" w:tplc="8A625DA4">
      <w:numFmt w:val="bullet"/>
      <w:lvlText w:val="•"/>
      <w:lvlJc w:val="left"/>
      <w:pPr>
        <w:ind w:left="4248" w:hanging="262"/>
      </w:pPr>
      <w:rPr>
        <w:rFonts w:hint="default"/>
        <w:lang w:val="es-ES" w:eastAsia="en-US" w:bidi="ar-SA"/>
      </w:rPr>
    </w:lvl>
    <w:lvl w:ilvl="6" w:tplc="D77408F4">
      <w:numFmt w:val="bullet"/>
      <w:lvlText w:val="•"/>
      <w:lvlJc w:val="left"/>
      <w:pPr>
        <w:ind w:left="5211" w:hanging="262"/>
      </w:pPr>
      <w:rPr>
        <w:rFonts w:hint="default"/>
        <w:lang w:val="es-ES" w:eastAsia="en-US" w:bidi="ar-SA"/>
      </w:rPr>
    </w:lvl>
    <w:lvl w:ilvl="7" w:tplc="CB5AB114">
      <w:numFmt w:val="bullet"/>
      <w:lvlText w:val="•"/>
      <w:lvlJc w:val="left"/>
      <w:pPr>
        <w:ind w:left="6173" w:hanging="262"/>
      </w:pPr>
      <w:rPr>
        <w:rFonts w:hint="default"/>
        <w:lang w:val="es-ES" w:eastAsia="en-US" w:bidi="ar-SA"/>
      </w:rPr>
    </w:lvl>
    <w:lvl w:ilvl="8" w:tplc="C324E2D6">
      <w:numFmt w:val="bullet"/>
      <w:lvlText w:val="•"/>
      <w:lvlJc w:val="left"/>
      <w:pPr>
        <w:ind w:left="7135" w:hanging="262"/>
      </w:pPr>
      <w:rPr>
        <w:rFonts w:hint="default"/>
        <w:lang w:val="es-ES" w:eastAsia="en-US" w:bidi="ar-SA"/>
      </w:rPr>
    </w:lvl>
  </w:abstractNum>
  <w:abstractNum w:abstractNumId="1">
    <w:nsid w:val="6C8904E2"/>
    <w:multiLevelType w:val="hybridMultilevel"/>
    <w:tmpl w:val="257C5E94"/>
    <w:lvl w:ilvl="0" w:tplc="DD20B664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42C4A68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C9E85160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229AF286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988EF874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30BC280A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6D049D60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E15621C4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DCA65D14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53CB"/>
    <w:rsid w:val="0006200B"/>
    <w:rsid w:val="0009015C"/>
    <w:rsid w:val="000E7B5E"/>
    <w:rsid w:val="000F4AA3"/>
    <w:rsid w:val="00123485"/>
    <w:rsid w:val="00127B97"/>
    <w:rsid w:val="00137BC7"/>
    <w:rsid w:val="001800E9"/>
    <w:rsid w:val="001A6CB6"/>
    <w:rsid w:val="001F368F"/>
    <w:rsid w:val="002032B6"/>
    <w:rsid w:val="00290CAD"/>
    <w:rsid w:val="002A18DF"/>
    <w:rsid w:val="002C7988"/>
    <w:rsid w:val="003A4AF6"/>
    <w:rsid w:val="003F1D01"/>
    <w:rsid w:val="004A2748"/>
    <w:rsid w:val="004A7163"/>
    <w:rsid w:val="004B1345"/>
    <w:rsid w:val="004D20DD"/>
    <w:rsid w:val="0050241A"/>
    <w:rsid w:val="00510331"/>
    <w:rsid w:val="005153F6"/>
    <w:rsid w:val="00535B8A"/>
    <w:rsid w:val="00571256"/>
    <w:rsid w:val="005A0C08"/>
    <w:rsid w:val="005B1947"/>
    <w:rsid w:val="005D030F"/>
    <w:rsid w:val="005D44DB"/>
    <w:rsid w:val="00607E9E"/>
    <w:rsid w:val="006D22BB"/>
    <w:rsid w:val="006F6DF5"/>
    <w:rsid w:val="007225D7"/>
    <w:rsid w:val="007571CF"/>
    <w:rsid w:val="0076110B"/>
    <w:rsid w:val="00770E37"/>
    <w:rsid w:val="007C5EBB"/>
    <w:rsid w:val="00811E70"/>
    <w:rsid w:val="00826253"/>
    <w:rsid w:val="008331EA"/>
    <w:rsid w:val="008333D9"/>
    <w:rsid w:val="00854A68"/>
    <w:rsid w:val="0091358A"/>
    <w:rsid w:val="00950237"/>
    <w:rsid w:val="009F7B82"/>
    <w:rsid w:val="00A03B41"/>
    <w:rsid w:val="00A24735"/>
    <w:rsid w:val="00A42BF3"/>
    <w:rsid w:val="00A740E7"/>
    <w:rsid w:val="00AA1BF0"/>
    <w:rsid w:val="00AC4C7D"/>
    <w:rsid w:val="00AF1463"/>
    <w:rsid w:val="00B93FCE"/>
    <w:rsid w:val="00BA09E4"/>
    <w:rsid w:val="00BA1523"/>
    <w:rsid w:val="00BC2320"/>
    <w:rsid w:val="00BD20D8"/>
    <w:rsid w:val="00C0505C"/>
    <w:rsid w:val="00C82361"/>
    <w:rsid w:val="00CB135A"/>
    <w:rsid w:val="00D32BF7"/>
    <w:rsid w:val="00D434DB"/>
    <w:rsid w:val="00D62BBF"/>
    <w:rsid w:val="00D765F9"/>
    <w:rsid w:val="00DD450B"/>
    <w:rsid w:val="00E1153C"/>
    <w:rsid w:val="00E779CA"/>
    <w:rsid w:val="00E95E13"/>
    <w:rsid w:val="00E9638C"/>
    <w:rsid w:val="00EC7E52"/>
    <w:rsid w:val="00ED492A"/>
    <w:rsid w:val="00F21D25"/>
    <w:rsid w:val="00F43708"/>
    <w:rsid w:val="00F75153"/>
    <w:rsid w:val="00F87D57"/>
    <w:rsid w:val="00F9319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10A3C01"/>
  <w15:chartTrackingRefBased/>
  <w15:docId w15:val="{3AF73B53-8F3E-E448-B477-169AF34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paragraph" w:styleId="Ttulo1">
    <w:name w:val="heading 1"/>
    <w:basedOn w:val="Normal"/>
    <w:link w:val="Ttulo1Car"/>
    <w:uiPriority w:val="9"/>
    <w:qFormat/>
    <w:rsid w:val="005153F6"/>
    <w:pPr>
      <w:widowControl w:val="0"/>
      <w:autoSpaceDE w:val="0"/>
      <w:autoSpaceDN w:val="0"/>
      <w:ind w:left="409" w:hanging="312"/>
      <w:outlineLvl w:val="0"/>
    </w:pPr>
    <w:rPr>
      <w:rFonts w:ascii="Cambria" w:eastAsia="Cambria" w:hAnsi="Cambria" w:cs="Cambria"/>
      <w:b/>
      <w:bCs/>
      <w:i/>
      <w:i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153F6"/>
    <w:rPr>
      <w:rFonts w:ascii="Cambria" w:eastAsia="Cambria" w:hAnsi="Cambria" w:cs="Cambria"/>
      <w:b/>
      <w:bCs/>
      <w:i/>
      <w:i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153F6"/>
    <w:pPr>
      <w:widowControl w:val="0"/>
      <w:autoSpaceDE w:val="0"/>
      <w:autoSpaceDN w:val="0"/>
      <w:ind w:left="102"/>
    </w:pPr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53F6"/>
    <w:rPr>
      <w:rFonts w:ascii="Cambria" w:eastAsia="Cambria" w:hAnsi="Cambria" w:cs="Cambria"/>
      <w:lang w:val="es-ES"/>
    </w:rPr>
  </w:style>
  <w:style w:type="paragraph" w:styleId="Prrafodelista">
    <w:name w:val="List Paragraph"/>
    <w:basedOn w:val="Normal"/>
    <w:uiPriority w:val="1"/>
    <w:qFormat/>
    <w:rsid w:val="005153F6"/>
    <w:pPr>
      <w:widowControl w:val="0"/>
      <w:autoSpaceDE w:val="0"/>
      <w:autoSpaceDN w:val="0"/>
      <w:ind w:left="102" w:right="122"/>
      <w:jc w:val="both"/>
    </w:pPr>
    <w:rPr>
      <w:rFonts w:ascii="Cambria" w:eastAsia="Cambria" w:hAnsi="Cambria" w:cs="Cambria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854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SCSP</dc:creator>
  <cp:keywords/>
  <dc:description/>
  <cp:lastModifiedBy>René Augusto Castro González</cp:lastModifiedBy>
  <cp:revision>1</cp:revision>
  <cp:lastPrinted>2022-10-10T18:45:00Z</cp:lastPrinted>
  <dcterms:created xsi:type="dcterms:W3CDTF">2024-04-11T20:30:00Z</dcterms:created>
  <dcterms:modified xsi:type="dcterms:W3CDTF">2024-04-11T20:30:00Z</dcterms:modified>
</cp:coreProperties>
</file>