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9A" w:rsidRPr="00605117" w:rsidRDefault="00AF7F9A" w:rsidP="00AF7F9A">
      <w:pPr>
        <w:pStyle w:val="articulo"/>
        <w:rPr>
          <w:rFonts w:ascii="Calibri" w:hAnsi="Calibri" w:cs="Calibri"/>
          <w:sz w:val="24"/>
          <w:szCs w:val="24"/>
        </w:rPr>
      </w:pPr>
      <w:r w:rsidRPr="00605117">
        <w:rPr>
          <w:rFonts w:ascii="Calibri" w:hAnsi="Calibri" w:cs="Calibri"/>
          <w:b/>
          <w:sz w:val="26"/>
          <w:szCs w:val="26"/>
          <w:lang w:val="es-ES_tradnl"/>
        </w:rPr>
        <w:t>Dirección de Asistencia a la Administración Financiera Municipal</w:t>
      </w:r>
      <w:r w:rsidRPr="00605117">
        <w:rPr>
          <w:rFonts w:ascii="Calibri" w:hAnsi="Calibri" w:cs="Calibri"/>
          <w:b/>
          <w:sz w:val="24"/>
          <w:szCs w:val="24"/>
          <w:lang w:val="es-ES_tradnl"/>
        </w:rPr>
        <w:t xml:space="preserve"> </w:t>
      </w:r>
      <w:r w:rsidRPr="00605117">
        <w:rPr>
          <w:rFonts w:ascii="Calibri" w:hAnsi="Calibri" w:cs="Calibri"/>
          <w:sz w:val="24"/>
          <w:szCs w:val="24"/>
          <w:lang w:val="es-ES_tradnl"/>
        </w:rPr>
        <w:t>es la dependencia responsable de brindar asistencia y asesoría técnica a las municipalidades, mancomunidades de municipalidades, dependencias y empresas municipales del país, en lo concerniente a las normativas que regulan el Sistema de Administración Financiera -SIAF- y la metodología presupuestaria uniforme utilizada por el Sector Público, conforme a los lineamientos establecidos por el Ministerio, como ente rector del sistema</w:t>
      </w:r>
      <w:r w:rsidRPr="00605117">
        <w:rPr>
          <w:rFonts w:ascii="Calibri" w:hAnsi="Calibri" w:cs="Calibri"/>
          <w:sz w:val="24"/>
          <w:szCs w:val="24"/>
        </w:rPr>
        <w:t xml:space="preserve">. </w:t>
      </w:r>
    </w:p>
    <w:p w:rsidR="00AF7F9A" w:rsidRPr="00605117" w:rsidRDefault="00AF7F9A" w:rsidP="00AF7F9A">
      <w:pPr>
        <w:pStyle w:val="articulo"/>
        <w:rPr>
          <w:rFonts w:ascii="Calibri" w:hAnsi="Calibri" w:cs="Calibri"/>
          <w:sz w:val="24"/>
          <w:szCs w:val="24"/>
        </w:rPr>
      </w:pPr>
    </w:p>
    <w:p w:rsidR="00AF7F9A" w:rsidRPr="00605117" w:rsidRDefault="00AF7F9A" w:rsidP="00AF7F9A">
      <w:pPr>
        <w:pStyle w:val="Prrafodelista"/>
        <w:numPr>
          <w:ilvl w:val="0"/>
          <w:numId w:val="3"/>
        </w:numPr>
        <w:rPr>
          <w:rFonts w:ascii="Calibri" w:hAnsi="Calibri" w:cs="Calibri"/>
          <w:b/>
          <w:i/>
          <w:u w:val="single"/>
        </w:rPr>
      </w:pPr>
      <w:r w:rsidRPr="00605117">
        <w:rPr>
          <w:rFonts w:ascii="Calibri" w:hAnsi="Calibri" w:cs="Calibri"/>
          <w:b/>
          <w:i/>
          <w:u w:val="single"/>
        </w:rPr>
        <w:t>Funciones</w:t>
      </w:r>
    </w:p>
    <w:p w:rsidR="00AF7F9A" w:rsidRPr="00605117" w:rsidRDefault="00AF7F9A" w:rsidP="00AF7F9A">
      <w:pPr>
        <w:ind w:left="360"/>
        <w:rPr>
          <w:rFonts w:ascii="Calibri" w:hAnsi="Calibri" w:cs="Calibri"/>
          <w:b/>
          <w:i/>
          <w:u w:val="single"/>
        </w:rPr>
      </w:pPr>
    </w:p>
    <w:p w:rsidR="00AF7F9A" w:rsidRPr="00605117" w:rsidRDefault="00AF7F9A" w:rsidP="00AF7F9A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605117">
        <w:rPr>
          <w:rFonts w:ascii="Calibri" w:hAnsi="Calibri" w:cs="Calibri"/>
          <w:sz w:val="24"/>
          <w:szCs w:val="24"/>
        </w:rPr>
        <w:t>Asesorar al Despacho Ministerial en la formulación de la política fiscal y financiera de las municipalidades, en concordancia con la formulación de la política fiscal y financiera del Estado;</w:t>
      </w:r>
    </w:p>
    <w:p w:rsidR="00AF7F9A" w:rsidRPr="00605117" w:rsidRDefault="00AF7F9A" w:rsidP="00AF7F9A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605117">
        <w:rPr>
          <w:rFonts w:ascii="Calibri" w:hAnsi="Calibri" w:cs="Calibri"/>
          <w:sz w:val="24"/>
          <w:szCs w:val="24"/>
        </w:rPr>
        <w:t>Diseñar e implementar políticas, planes, normas y procedimientos de administración financiera y endeudamiento municipal que orienten las finanzas municipales, en coordinación con las autoridades competentes;</w:t>
      </w:r>
    </w:p>
    <w:p w:rsidR="00AF7F9A" w:rsidRPr="00605117" w:rsidRDefault="00AF7F9A" w:rsidP="00AF7F9A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605117">
        <w:rPr>
          <w:rFonts w:ascii="Calibri" w:hAnsi="Calibri" w:cs="Calibri"/>
          <w:sz w:val="24"/>
          <w:szCs w:val="24"/>
        </w:rPr>
        <w:t>Coordinar la elaboración de estudios de finanzas municipales (ingresos, gastos y transferencias);</w:t>
      </w:r>
    </w:p>
    <w:p w:rsidR="00AF7F9A" w:rsidRPr="00605117" w:rsidRDefault="00AF7F9A" w:rsidP="00AF7F9A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605117">
        <w:rPr>
          <w:rFonts w:ascii="Calibri" w:hAnsi="Calibri" w:cs="Calibri"/>
          <w:sz w:val="24"/>
          <w:szCs w:val="24"/>
        </w:rPr>
        <w:t>Desarrollar indicadores de sostenibilidad financiera y fiscal en el ámbito municipal;</w:t>
      </w:r>
    </w:p>
    <w:p w:rsidR="00AF7F9A" w:rsidRPr="00605117" w:rsidRDefault="00AF7F9A" w:rsidP="00AF7F9A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605117">
        <w:rPr>
          <w:rFonts w:ascii="Calibri" w:hAnsi="Calibri" w:cs="Calibri"/>
          <w:sz w:val="24"/>
          <w:szCs w:val="24"/>
        </w:rPr>
        <w:t>Diseñar e implementar lineamientos que orienten la acción de los municipios, en el desarrollo de sus finanzas municipales;</w:t>
      </w:r>
    </w:p>
    <w:p w:rsidR="00AF7F9A" w:rsidRPr="00605117" w:rsidRDefault="00AF7F9A" w:rsidP="00AF7F9A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605117">
        <w:rPr>
          <w:rFonts w:ascii="Calibri" w:hAnsi="Calibri" w:cs="Calibri"/>
          <w:sz w:val="24"/>
          <w:szCs w:val="24"/>
        </w:rPr>
        <w:t>Brindar asistencia técnica a las municipalidades en materia de administración financiera y endeudamiento municipal;</w:t>
      </w:r>
    </w:p>
    <w:p w:rsidR="00AF7F9A" w:rsidRPr="00605117" w:rsidRDefault="00AF7F9A" w:rsidP="00AF7F9A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605117">
        <w:rPr>
          <w:rFonts w:ascii="Calibri" w:hAnsi="Calibri" w:cs="Calibri"/>
          <w:sz w:val="24"/>
          <w:szCs w:val="24"/>
        </w:rPr>
        <w:t>Participar en la elaboración de los análisis, estimaciones y proyecciones necesarias en materia de finanzas municipales, para la elaboración del programa macroeconómico del Sector Público;</w:t>
      </w:r>
    </w:p>
    <w:p w:rsidR="00AF7F9A" w:rsidRPr="00605117" w:rsidRDefault="00AF7F9A" w:rsidP="00AF7F9A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605117">
        <w:rPr>
          <w:rFonts w:ascii="Calibri" w:hAnsi="Calibri" w:cs="Calibri"/>
          <w:sz w:val="24"/>
          <w:szCs w:val="24"/>
        </w:rPr>
        <w:t>Analizar de forma permanente la situación operacional, fiscal y financiera de las municipalidades, su nivel de endeudamiento y su capacidad de pago;</w:t>
      </w:r>
    </w:p>
    <w:p w:rsidR="00AF7F9A" w:rsidRPr="00605117" w:rsidRDefault="00AF7F9A" w:rsidP="00AF7F9A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605117">
        <w:rPr>
          <w:rFonts w:ascii="Calibri" w:hAnsi="Calibri" w:cs="Calibri"/>
          <w:sz w:val="24"/>
          <w:szCs w:val="24"/>
        </w:rPr>
        <w:t>Consolidar y analizar la información financiera de los gobiernos locales, para integrarla a la información del resto del Sector Público;</w:t>
      </w:r>
    </w:p>
    <w:p w:rsidR="00AF7F9A" w:rsidRPr="00605117" w:rsidRDefault="00AF7F9A" w:rsidP="00AF7F9A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605117">
        <w:rPr>
          <w:rFonts w:ascii="Calibri" w:hAnsi="Calibri" w:cs="Calibri"/>
          <w:sz w:val="24"/>
          <w:szCs w:val="24"/>
        </w:rPr>
        <w:t>Implementar sistemas estadísticos e instrumentos de monitoreo y evaluación de la información relacionada con las finanzas municipales, el funcionamiento y el endeudamiento municipal;</w:t>
      </w:r>
    </w:p>
    <w:p w:rsidR="00AF7F9A" w:rsidRPr="00605117" w:rsidRDefault="00AF7F9A" w:rsidP="00AF7F9A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605117">
        <w:rPr>
          <w:rFonts w:ascii="Calibri" w:hAnsi="Calibri" w:cs="Calibri"/>
          <w:sz w:val="24"/>
          <w:szCs w:val="24"/>
        </w:rPr>
        <w:t>Asesorar y capacitar al personal de las municipalidades, mancomunidades de municipalidades, dependencias y empresas municipales, en lo relativo a la aplicación de las normas y procedimientos de la administración financiera del Estado, en coordinación con las demás dependencias con función rectora de la administración financiera del Estado;</w:t>
      </w:r>
    </w:p>
    <w:p w:rsidR="00AF7F9A" w:rsidRPr="00605117" w:rsidRDefault="00AF7F9A" w:rsidP="00AF7F9A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605117">
        <w:rPr>
          <w:rFonts w:ascii="Calibri" w:hAnsi="Calibri" w:cs="Calibri"/>
          <w:sz w:val="24"/>
          <w:szCs w:val="24"/>
        </w:rPr>
        <w:t>Brindar asistencia técnica a las municipalidades, mancomunidades de municipalidades, dependencias y empresas municipales del país en lo concerniente al registro de sus transacciones económico-financieras, de acuerdo con metodología presupuestaria uniforme utilizada por el Sector Público;</w:t>
      </w:r>
    </w:p>
    <w:p w:rsidR="00AF7F9A" w:rsidRPr="00605117" w:rsidRDefault="00AF7F9A" w:rsidP="00AF7F9A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605117">
        <w:rPr>
          <w:rFonts w:ascii="Calibri" w:hAnsi="Calibri" w:cs="Calibri"/>
          <w:sz w:val="24"/>
          <w:szCs w:val="24"/>
        </w:rPr>
        <w:t>Brindar asistencia técnica al personal de las unidades de administración financiera y otras unidades afines de las municipalidades, mancomunidades de municipalidades, dependencias y empresas municipales del país, en lo relativo a la operación de los sistemas para el registro y control de las transacciones financieras, económicas, de gestión de sus operaciones y de realizaciones físicas, acorde a sus propias características;</w:t>
      </w:r>
    </w:p>
    <w:p w:rsidR="00AF7F9A" w:rsidRPr="00605117" w:rsidRDefault="00AF7F9A" w:rsidP="00AF7F9A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605117">
        <w:rPr>
          <w:rFonts w:ascii="Calibri" w:hAnsi="Calibri" w:cs="Calibri"/>
          <w:sz w:val="24"/>
          <w:szCs w:val="24"/>
        </w:rPr>
        <w:t>Diseñar, implementar y dirigir programas de fortalecimiento fiscal, financiero e institucional a las municipalidades, mancomunidades de municipalidades, dependencias y empresas municipales del país;</w:t>
      </w:r>
    </w:p>
    <w:p w:rsidR="00AF7F9A" w:rsidRPr="00605117" w:rsidRDefault="00AF7F9A" w:rsidP="00AF7F9A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605117">
        <w:rPr>
          <w:rFonts w:ascii="Calibri" w:hAnsi="Calibri" w:cs="Calibri"/>
          <w:sz w:val="24"/>
          <w:szCs w:val="24"/>
        </w:rPr>
        <w:t>Diseñar, implementar y coordinar programas de saneamiento fiscal, financiero e institucional para las municipalidades, orientadas a restablecer su capacidad fiscal y financiera;</w:t>
      </w:r>
    </w:p>
    <w:p w:rsidR="00AF7F9A" w:rsidRPr="00605117" w:rsidRDefault="00AF7F9A" w:rsidP="00AF7F9A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605117">
        <w:rPr>
          <w:rFonts w:ascii="Calibri" w:hAnsi="Calibri" w:cs="Calibri"/>
          <w:sz w:val="24"/>
          <w:szCs w:val="24"/>
        </w:rPr>
        <w:t>Diseñar, implementar y coordinar sistemas de monitoreo, seguimiento, control y evaluación sobre la ejecución y la calidad del gasto público municipal, financiado con cargo a transferencias o aportes nacionales;</w:t>
      </w:r>
    </w:p>
    <w:p w:rsidR="00AF7F9A" w:rsidRPr="00605117" w:rsidRDefault="00AF7F9A" w:rsidP="00AF7F9A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605117">
        <w:rPr>
          <w:rFonts w:ascii="Calibri" w:hAnsi="Calibri" w:cs="Calibri"/>
          <w:sz w:val="24"/>
          <w:szCs w:val="24"/>
        </w:rPr>
        <w:t>Coordinar las políticas y estrategias en el tema de administración financiera y endeudamiento municipal con el Instituto de Fomento Municipal -INFOM-, la Secretaría de Planificación y Programación de la Presidencia -SEGEPLAN-, la Asociación Nacional de Municipalidades, la Dirección de Catastro y Avalúo de Bienes Inmuebles y la Dirección de Crédito Público del Ministerio;</w:t>
      </w:r>
    </w:p>
    <w:p w:rsidR="00AF7F9A" w:rsidRPr="00605117" w:rsidRDefault="00AF7F9A" w:rsidP="00AF7F9A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605117">
        <w:rPr>
          <w:rFonts w:ascii="Calibri" w:hAnsi="Calibri" w:cs="Calibri"/>
          <w:sz w:val="24"/>
          <w:szCs w:val="24"/>
        </w:rPr>
        <w:t>Participar en las reuniones de la Comisión del Cálculo para el Situado Constitucional;</w:t>
      </w:r>
    </w:p>
    <w:p w:rsidR="00AF7F9A" w:rsidRPr="00605117" w:rsidRDefault="00AF7F9A" w:rsidP="00AF7F9A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605117">
        <w:rPr>
          <w:rFonts w:ascii="Calibri" w:hAnsi="Calibri" w:cs="Calibri"/>
          <w:sz w:val="24"/>
          <w:szCs w:val="24"/>
        </w:rPr>
        <w:t>Formar parte del Comité Técnico del Sistema Integrado de Administración Financiera -SIAF-;</w:t>
      </w:r>
    </w:p>
    <w:p w:rsidR="00AF7F9A" w:rsidRPr="00605117" w:rsidRDefault="00AF7F9A" w:rsidP="00AF7F9A">
      <w:pPr>
        <w:pStyle w:val="NormalWeb"/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</w:p>
    <w:p w:rsidR="00AF7F9A" w:rsidRPr="00605117" w:rsidRDefault="00AF7F9A" w:rsidP="00AF7F9A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605117">
        <w:rPr>
          <w:rFonts w:ascii="Calibri" w:hAnsi="Calibri" w:cs="Calibri"/>
          <w:sz w:val="24"/>
          <w:szCs w:val="24"/>
        </w:rPr>
        <w:t>Desarrollar otras funciones que le sean asignadas por la ley y el Despacho Ministerial, en el ámbito de su competencia.</w:t>
      </w:r>
    </w:p>
    <w:p w:rsidR="00AF7F9A" w:rsidRPr="00605117" w:rsidRDefault="00AF7F9A" w:rsidP="00AF7F9A">
      <w:pPr>
        <w:pStyle w:val="Sinespaciado"/>
        <w:jc w:val="both"/>
        <w:rPr>
          <w:rFonts w:eastAsia="Times New Roman" w:cs="Calibri"/>
          <w:b/>
          <w:bCs/>
          <w:color w:val="000000"/>
          <w:sz w:val="24"/>
          <w:szCs w:val="24"/>
          <w:lang w:val="es-ES"/>
        </w:rPr>
      </w:pPr>
    </w:p>
    <w:p w:rsidR="00AF7F9A" w:rsidRPr="00605117" w:rsidRDefault="00AF7F9A" w:rsidP="00AF7F9A">
      <w:pPr>
        <w:pStyle w:val="Sinespaciado"/>
        <w:numPr>
          <w:ilvl w:val="0"/>
          <w:numId w:val="4"/>
        </w:numPr>
        <w:jc w:val="both"/>
        <w:rPr>
          <w:rFonts w:eastAsia="Times New Roman" w:cs="Calibri"/>
          <w:b/>
          <w:bCs/>
          <w:color w:val="000000"/>
          <w:sz w:val="24"/>
          <w:szCs w:val="24"/>
          <w:lang w:val="es-ES"/>
        </w:rPr>
      </w:pPr>
      <w:r w:rsidRPr="00605117">
        <w:rPr>
          <w:rFonts w:eastAsia="Times New Roman" w:cs="Calibri"/>
          <w:b/>
          <w:bCs/>
          <w:color w:val="000000"/>
          <w:sz w:val="24"/>
          <w:szCs w:val="24"/>
          <w:lang w:val="es-ES"/>
        </w:rPr>
        <w:t>DEPARTAMENTO DE FORTALECIMIENTO MUNICIPAL.</w:t>
      </w:r>
    </w:p>
    <w:p w:rsidR="00AF7F9A" w:rsidRPr="00605117" w:rsidRDefault="00AF7F9A" w:rsidP="00AF7F9A">
      <w:pPr>
        <w:pStyle w:val="Sinespaciado"/>
        <w:jc w:val="both"/>
        <w:rPr>
          <w:rFonts w:eastAsia="Times New Roman" w:cs="Calibri"/>
          <w:b/>
          <w:bCs/>
          <w:color w:val="000000"/>
          <w:sz w:val="24"/>
          <w:szCs w:val="24"/>
          <w:lang w:val="es-ES"/>
        </w:rPr>
      </w:pPr>
    </w:p>
    <w:p w:rsidR="00AF7F9A" w:rsidRPr="00605117" w:rsidRDefault="00AF7F9A" w:rsidP="00AF7F9A">
      <w:pPr>
        <w:pStyle w:val="Sinespaciado"/>
        <w:jc w:val="both"/>
        <w:rPr>
          <w:rFonts w:eastAsia="Times New Roman" w:cs="Calibri"/>
          <w:color w:val="000000"/>
          <w:sz w:val="24"/>
          <w:szCs w:val="24"/>
          <w:lang w:val="es-ES"/>
        </w:rPr>
      </w:pPr>
      <w:r w:rsidRPr="00605117">
        <w:rPr>
          <w:rFonts w:eastAsia="Times New Roman" w:cs="Calibri"/>
          <w:color w:val="000000"/>
          <w:sz w:val="24"/>
          <w:szCs w:val="24"/>
          <w:lang w:val="es-ES"/>
        </w:rPr>
        <w:t>El Departamento de Fortalecimiento Municipal es el órgano responsable de participar en el diseño y adopción de políticas, planes y programas en materia de asesoría y asistencia fiscal, financiera y tributaria municipal; coordinar acciones con las unidades de mesa de ayuda y asesores de campo; asimismo, apoyar y asistir en las actividades que le sean asignadas por el Subdirector, Director o el Despacho Ministerial.</w:t>
      </w:r>
    </w:p>
    <w:p w:rsidR="00AF7F9A" w:rsidRPr="00605117" w:rsidRDefault="00AF7F9A" w:rsidP="00AF7F9A">
      <w:pPr>
        <w:pStyle w:val="Sinespaciado"/>
        <w:jc w:val="both"/>
        <w:rPr>
          <w:rFonts w:eastAsia="Times New Roman" w:cs="Calibri"/>
          <w:color w:val="000000"/>
          <w:sz w:val="24"/>
          <w:szCs w:val="24"/>
          <w:lang w:val="es-ES"/>
        </w:rPr>
      </w:pPr>
    </w:p>
    <w:p w:rsidR="00AF7F9A" w:rsidRPr="00605117" w:rsidRDefault="00AF7F9A" w:rsidP="00AF7F9A">
      <w:pPr>
        <w:pStyle w:val="Sinespaciado"/>
        <w:jc w:val="both"/>
        <w:rPr>
          <w:rFonts w:eastAsia="Times New Roman" w:cs="Calibri"/>
          <w:color w:val="000000"/>
          <w:sz w:val="24"/>
          <w:szCs w:val="24"/>
          <w:lang w:val="es-ES"/>
        </w:rPr>
      </w:pPr>
    </w:p>
    <w:p w:rsidR="00AF7F9A" w:rsidRPr="00605117" w:rsidRDefault="00AF7F9A" w:rsidP="00AF7F9A">
      <w:pPr>
        <w:pStyle w:val="Sinespaciado"/>
        <w:numPr>
          <w:ilvl w:val="0"/>
          <w:numId w:val="4"/>
        </w:numPr>
        <w:jc w:val="both"/>
        <w:rPr>
          <w:rFonts w:eastAsia="Times New Roman" w:cs="Calibri"/>
          <w:b/>
          <w:bCs/>
          <w:color w:val="000000"/>
          <w:sz w:val="24"/>
          <w:szCs w:val="24"/>
          <w:lang w:val="es-ES"/>
        </w:rPr>
      </w:pPr>
      <w:bookmarkStart w:id="0" w:name="158"/>
      <w:bookmarkEnd w:id="0"/>
      <w:r w:rsidRPr="00605117">
        <w:rPr>
          <w:rFonts w:eastAsia="Times New Roman" w:cs="Calibri"/>
          <w:b/>
          <w:bCs/>
          <w:color w:val="000000"/>
          <w:sz w:val="24"/>
          <w:szCs w:val="24"/>
          <w:lang w:val="es-ES"/>
        </w:rPr>
        <w:t>DEPARTAMENTO DE ANÁLISIS Y EVALUACIÓN.</w:t>
      </w:r>
    </w:p>
    <w:p w:rsidR="00AF7F9A" w:rsidRPr="00605117" w:rsidRDefault="00AF7F9A" w:rsidP="00AF7F9A">
      <w:pPr>
        <w:pStyle w:val="Sinespaciado"/>
        <w:jc w:val="both"/>
        <w:rPr>
          <w:rFonts w:eastAsia="Times New Roman" w:cs="Calibri"/>
          <w:b/>
          <w:bCs/>
          <w:color w:val="000000"/>
          <w:sz w:val="24"/>
          <w:szCs w:val="24"/>
          <w:lang w:val="es-ES"/>
        </w:rPr>
      </w:pPr>
    </w:p>
    <w:p w:rsidR="00AF7F9A" w:rsidRPr="00605117" w:rsidRDefault="00AF7F9A" w:rsidP="00AF7F9A">
      <w:pPr>
        <w:pStyle w:val="Sinespaciado"/>
        <w:jc w:val="both"/>
        <w:rPr>
          <w:rFonts w:eastAsia="Times New Roman" w:cs="Calibri"/>
          <w:color w:val="000000"/>
          <w:sz w:val="24"/>
          <w:szCs w:val="24"/>
          <w:lang w:val="es-ES"/>
        </w:rPr>
      </w:pPr>
      <w:r w:rsidRPr="00605117">
        <w:rPr>
          <w:rFonts w:eastAsia="Times New Roman" w:cs="Calibri"/>
          <w:color w:val="000000"/>
          <w:sz w:val="24"/>
          <w:szCs w:val="24"/>
          <w:lang w:val="es-ES"/>
        </w:rPr>
        <w:t>El Departamento de Análisis y Evaluación es el órgano responsable de coordinar la elaboración de estudios de finanzas municipales (ingresos, gastos y transferencias); desarrollar indicadores de sostenibilidad financiera y fiscal en el ámbito municipal y diseñar e implementar lineamientos que orienten la acción de los municipios en el desarrollo de sus finanzas, municipales; asimismo, apoyar y asistir en las actividades que le sean asignadas por el Subdirector, Director o el Despacho Ministerial.</w:t>
      </w:r>
    </w:p>
    <w:p w:rsidR="00AF7F9A" w:rsidRPr="00605117" w:rsidRDefault="00AF7F9A" w:rsidP="00AF7F9A">
      <w:pPr>
        <w:pStyle w:val="Sinespaciado"/>
        <w:jc w:val="both"/>
        <w:rPr>
          <w:rFonts w:eastAsia="Times New Roman" w:cs="Calibri"/>
          <w:color w:val="000000"/>
          <w:sz w:val="24"/>
          <w:szCs w:val="24"/>
          <w:lang w:val="es-ES"/>
        </w:rPr>
      </w:pPr>
    </w:p>
    <w:p w:rsidR="00AF7F9A" w:rsidRPr="00605117" w:rsidRDefault="00AF7F9A" w:rsidP="00AF7F9A">
      <w:pPr>
        <w:pStyle w:val="Sinespaciado"/>
        <w:jc w:val="both"/>
        <w:rPr>
          <w:rFonts w:eastAsia="Times New Roman" w:cs="Calibri"/>
          <w:color w:val="000000"/>
          <w:sz w:val="24"/>
          <w:szCs w:val="24"/>
          <w:lang w:val="es-ES"/>
        </w:rPr>
      </w:pPr>
    </w:p>
    <w:p w:rsidR="00AF7F9A" w:rsidRPr="00605117" w:rsidRDefault="00AF7F9A" w:rsidP="00AF7F9A">
      <w:pPr>
        <w:pStyle w:val="Prrafodelista"/>
        <w:numPr>
          <w:ilvl w:val="0"/>
          <w:numId w:val="3"/>
        </w:numPr>
        <w:rPr>
          <w:rFonts w:ascii="Calibri" w:hAnsi="Calibri" w:cs="Calibri"/>
          <w:b/>
          <w:i/>
          <w:u w:val="single"/>
        </w:rPr>
      </w:pPr>
      <w:r w:rsidRPr="00605117">
        <w:rPr>
          <w:rFonts w:ascii="Calibri" w:hAnsi="Calibri" w:cs="Calibri"/>
          <w:b/>
          <w:i/>
          <w:u w:val="single"/>
        </w:rPr>
        <w:t>Marco Legal</w:t>
      </w:r>
    </w:p>
    <w:p w:rsidR="00AF7F9A" w:rsidRPr="00605117" w:rsidRDefault="00AF7F9A" w:rsidP="00AF7F9A">
      <w:pPr>
        <w:pStyle w:val="Sinespaciado"/>
        <w:jc w:val="both"/>
        <w:rPr>
          <w:rFonts w:eastAsia="Times New Roman" w:cs="Calibri"/>
          <w:color w:val="000000"/>
          <w:sz w:val="24"/>
          <w:szCs w:val="24"/>
          <w:lang w:val="es-ES"/>
        </w:rPr>
      </w:pPr>
    </w:p>
    <w:p w:rsidR="00AF7F9A" w:rsidRPr="00605117" w:rsidRDefault="00AF7F9A" w:rsidP="00AF7F9A">
      <w:pPr>
        <w:pStyle w:val="Sinespaciado"/>
        <w:numPr>
          <w:ilvl w:val="0"/>
          <w:numId w:val="1"/>
        </w:numPr>
        <w:jc w:val="both"/>
        <w:rPr>
          <w:rFonts w:cs="Calibri"/>
          <w:i/>
          <w:sz w:val="24"/>
          <w:szCs w:val="24"/>
          <w:u w:val="single"/>
        </w:rPr>
      </w:pPr>
      <w:r w:rsidRPr="00605117">
        <w:rPr>
          <w:rFonts w:cs="Calibri"/>
          <w:sz w:val="24"/>
          <w:szCs w:val="24"/>
        </w:rPr>
        <w:t>Constitución Política de la República de Guatemala.</w:t>
      </w:r>
    </w:p>
    <w:p w:rsidR="00AF7F9A" w:rsidRPr="00605117" w:rsidRDefault="00AF7F9A" w:rsidP="00AF7F9A">
      <w:pPr>
        <w:pStyle w:val="Sinespaciado"/>
        <w:ind w:left="720"/>
        <w:jc w:val="both"/>
        <w:rPr>
          <w:rFonts w:cs="Calibri"/>
          <w:i/>
          <w:sz w:val="24"/>
          <w:szCs w:val="24"/>
          <w:u w:val="single"/>
        </w:rPr>
      </w:pPr>
    </w:p>
    <w:p w:rsidR="00AF7F9A" w:rsidRPr="00605117" w:rsidRDefault="00AF7F9A" w:rsidP="00AF7F9A">
      <w:pPr>
        <w:pStyle w:val="Sinespaciado"/>
        <w:numPr>
          <w:ilvl w:val="0"/>
          <w:numId w:val="1"/>
        </w:numPr>
        <w:jc w:val="both"/>
        <w:rPr>
          <w:rFonts w:cs="Calibri"/>
          <w:i/>
          <w:sz w:val="24"/>
          <w:szCs w:val="24"/>
          <w:u w:val="single"/>
        </w:rPr>
      </w:pPr>
      <w:r w:rsidRPr="00605117">
        <w:rPr>
          <w:rFonts w:cs="Calibri"/>
          <w:sz w:val="24"/>
          <w:szCs w:val="24"/>
        </w:rPr>
        <w:t>Ley del Organismo Ejecutivo; Decreto No. 114-97 del Congreso de la República de Guatemala.</w:t>
      </w:r>
    </w:p>
    <w:p w:rsidR="00AF7F9A" w:rsidRPr="00605117" w:rsidRDefault="00AF7F9A" w:rsidP="00AF7F9A">
      <w:pPr>
        <w:pStyle w:val="Sinespaciado"/>
        <w:ind w:left="720"/>
        <w:jc w:val="both"/>
        <w:rPr>
          <w:rFonts w:cs="Calibri"/>
          <w:i/>
          <w:sz w:val="24"/>
          <w:szCs w:val="24"/>
          <w:u w:val="single"/>
        </w:rPr>
      </w:pPr>
    </w:p>
    <w:p w:rsidR="00AF7F9A" w:rsidRPr="00605117" w:rsidRDefault="00AF7F9A" w:rsidP="00AF7F9A">
      <w:pPr>
        <w:pStyle w:val="Sinespaciado"/>
        <w:numPr>
          <w:ilvl w:val="0"/>
          <w:numId w:val="1"/>
        </w:numPr>
        <w:jc w:val="both"/>
        <w:rPr>
          <w:rFonts w:cs="Calibri"/>
          <w:i/>
          <w:sz w:val="24"/>
          <w:szCs w:val="24"/>
          <w:u w:val="single"/>
        </w:rPr>
      </w:pPr>
      <w:r w:rsidRPr="00605117">
        <w:rPr>
          <w:rFonts w:cs="Calibri"/>
          <w:sz w:val="24"/>
          <w:szCs w:val="24"/>
        </w:rPr>
        <w:t>Reglamento Orgánico Interno del Ministerio de Finanzas Públicas; Acuerdo Gubernativo Número 112-2018.</w:t>
      </w:r>
    </w:p>
    <w:p w:rsidR="00AF7F9A" w:rsidRPr="00605117" w:rsidRDefault="00AF7F9A" w:rsidP="00AF7F9A">
      <w:pPr>
        <w:pStyle w:val="Sinespaciado"/>
        <w:ind w:left="720"/>
        <w:jc w:val="both"/>
        <w:rPr>
          <w:rFonts w:cs="Calibri"/>
          <w:b/>
          <w:i/>
          <w:sz w:val="24"/>
          <w:szCs w:val="24"/>
          <w:u w:val="single"/>
        </w:rPr>
      </w:pPr>
    </w:p>
    <w:p w:rsidR="00AF7F9A" w:rsidRPr="00605117" w:rsidRDefault="00AF7F9A" w:rsidP="00AF7F9A">
      <w:pPr>
        <w:rPr>
          <w:rFonts w:ascii="Calibri" w:hAnsi="Calibri" w:cs="Calibri"/>
        </w:rPr>
      </w:pPr>
    </w:p>
    <w:p w:rsidR="00AF7F9A" w:rsidRPr="00605117" w:rsidRDefault="00AF7F9A" w:rsidP="00AF7F9A">
      <w:pPr>
        <w:rPr>
          <w:rFonts w:ascii="Calibri" w:hAnsi="Calibri" w:cs="Calibri"/>
        </w:rPr>
      </w:pPr>
    </w:p>
    <w:p w:rsidR="00AF7F9A" w:rsidRPr="00605117" w:rsidRDefault="00AF7F9A">
      <w:pPr>
        <w:rPr>
          <w:rFonts w:ascii="Calibri" w:hAnsi="Calibri" w:cs="Calibri"/>
        </w:rPr>
      </w:pPr>
    </w:p>
    <w:sectPr w:rsidR="00AF7F9A" w:rsidRPr="00605117" w:rsidSect="00605117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06" w:rsidRDefault="00896F06" w:rsidP="007571CF">
      <w:r>
        <w:separator/>
      </w:r>
    </w:p>
  </w:endnote>
  <w:endnote w:type="continuationSeparator" w:id="0">
    <w:p w:rsidR="00896F06" w:rsidRDefault="00896F06" w:rsidP="0075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211CBC">
    <w:pPr>
      <w:pStyle w:val="Piedepgina"/>
    </w:pPr>
    <w:r>
      <w:rPr>
        <w:rFonts w:ascii="Times New Roman" w:hAnsi="Times New Roman" w:cs="Times New Roman"/>
        <w:noProof/>
        <w:lang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4CCE0D6" wp14:editId="32DA3BFF">
              <wp:simplePos x="0" y="0"/>
              <wp:positionH relativeFrom="margin">
                <wp:align>center</wp:align>
              </wp:positionH>
              <wp:positionV relativeFrom="paragraph">
                <wp:posOffset>-21590</wp:posOffset>
              </wp:positionV>
              <wp:extent cx="6710680" cy="226060"/>
              <wp:effectExtent l="0" t="0" r="0" b="2540"/>
              <wp:wrapNone/>
              <wp:docPr id="470477992" name="Cuadro de texto 4704779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0680" cy="226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11CBC" w:rsidRDefault="00211CBC" w:rsidP="00211CBC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Textoennegrita"/>
                              <w:rFonts w:ascii="Arial" w:hAnsi="Arial" w:cs="Arial"/>
                              <w:b w:val="0"/>
                              <w:bCs w:val="0"/>
                              <w:color w:val="1F2B50"/>
                              <w:sz w:val="17"/>
                              <w:szCs w:val="17"/>
                            </w:rPr>
                            <w:t>8ª. Avenida 20-59 Zona 1, Centro Cívico, Guatemala PBX: 2374-3000 EXT: 12171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CE0D6" id="_x0000_t202" coordsize="21600,21600" o:spt="202" path="m,l,21600r21600,l21600,xe">
              <v:stroke joinstyle="miter"/>
              <v:path gradientshapeok="t" o:connecttype="rect"/>
            </v:shapetype>
            <v:shape id="Cuadro de texto 470477992" o:spid="_x0000_s1028" type="#_x0000_t202" style="position:absolute;margin-left:0;margin-top:-1.7pt;width:528.4pt;height:17.8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" filled="f" stroked="f" strokeweight=".5pt">
              <v:textbox>
                <w:txbxContent>
                  <w:p w:rsidR="00211CBC" w:rsidRDefault="00211CBC" w:rsidP="00211CBC">
                    <w:pPr>
                      <w:jc w:val="center"/>
                      <w:rPr>
                        <w:b/>
                        <w:bCs/>
                        <w:color w:val="1F2B50"/>
                        <w:sz w:val="17"/>
                        <w:szCs w:val="17"/>
                      </w:rPr>
                    </w:pPr>
                    <w:r>
                      <w:rPr>
                        <w:rStyle w:val="Textoennegrita"/>
                        <w:rFonts w:ascii="Arial" w:hAnsi="Arial" w:cs="Arial"/>
                        <w:b w:val="0"/>
                        <w:bCs w:val="0"/>
                        <w:color w:val="1F2B50"/>
                        <w:sz w:val="17"/>
                        <w:szCs w:val="17"/>
                      </w:rPr>
                      <w:t>8ª. Avenida 20-59 Zona 1, Centro Cívico, Guatemala PBX: 2374-3000 EXT: 12171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06" w:rsidRDefault="00896F06" w:rsidP="007571CF">
      <w:r>
        <w:separator/>
      </w:r>
    </w:p>
  </w:footnote>
  <w:footnote w:type="continuationSeparator" w:id="0">
    <w:p w:rsidR="00896F06" w:rsidRDefault="00896F06" w:rsidP="0075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896F06">
    <w:pPr>
      <w:pStyle w:val="Encabezado"/>
    </w:pPr>
    <w:r>
      <w:rPr>
        <w:noProof/>
      </w:rPr>
      <w:pict w14:anchorId="7D946F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47942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 membretadas MINFIN_Mesa de trabajo 1 copia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605117">
    <w:pPr>
      <w:pStyle w:val="Encabezado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D2BDCAE" wp14:editId="6EFE9E96">
              <wp:simplePos x="0" y="0"/>
              <wp:positionH relativeFrom="margin">
                <wp:posOffset>1605915</wp:posOffset>
              </wp:positionH>
              <wp:positionV relativeFrom="paragraph">
                <wp:posOffset>-287020</wp:posOffset>
              </wp:positionV>
              <wp:extent cx="3848100" cy="99568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48100" cy="995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566C92" w:rsidRPr="008165B2" w:rsidRDefault="00566C92" w:rsidP="00566C92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</w:pPr>
                          <w:r w:rsidRPr="008165B2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  <w:t xml:space="preserve">DIRECCIÓN DE ASISTENCIA A </w:t>
                          </w:r>
                          <w:smartTag w:uri="urn:schemas-microsoft-com:office:smarttags" w:element="PersonName">
                            <w:smartTagPr>
                              <w:attr w:name="ProductID" w:val="la Administración Financiera"/>
                            </w:smartTagPr>
                            <w:smartTag w:uri="urn:schemas-microsoft-com:office:smarttags" w:element="PersonName">
                              <w:smartTagPr>
                                <w:attr w:name="ProductID" w:val="LA ADMINISTRACIÓN"/>
                              </w:smartTagPr>
                              <w:r w:rsidRPr="008165B2">
                                <w:rPr>
                                  <w:rFonts w:cs="Futura"/>
                                  <w:b/>
                                  <w:color w:val="632423"/>
                                  <w:sz w:val="16"/>
                                  <w:szCs w:val="14"/>
                                </w:rPr>
                                <w:t>LA ADMINISTRACIÓN</w:t>
                              </w:r>
                            </w:smartTag>
                            <w:r w:rsidRPr="008165B2">
                              <w:rPr>
                                <w:rFonts w:cs="Futura"/>
                                <w:b/>
                                <w:color w:val="632423"/>
                                <w:sz w:val="16"/>
                                <w:szCs w:val="14"/>
                              </w:rPr>
                              <w:t xml:space="preserve"> FINANCIERA</w:t>
                            </w:r>
                          </w:smartTag>
                          <w:r w:rsidRPr="008165B2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  <w:t xml:space="preserve"> MUNICIPAL</w:t>
                          </w:r>
                        </w:p>
                        <w:p w:rsidR="00566C92" w:rsidRPr="008165B2" w:rsidRDefault="00566C92" w:rsidP="00566C92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8165B2">
                            <w:rPr>
                              <w:rFonts w:cs="Futura"/>
                              <w:sz w:val="16"/>
                              <w:szCs w:val="14"/>
                            </w:rPr>
                            <w:t>Director: Lic. Richard Cristhian Granja Guzmán</w:t>
                          </w:r>
                        </w:p>
                        <w:p w:rsidR="00566C92" w:rsidRPr="008165B2" w:rsidRDefault="00566C92" w:rsidP="00566C92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8165B2"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>
                            <w:rPr>
                              <w:rFonts w:cs="Futura"/>
                              <w:sz w:val="16"/>
                              <w:szCs w:val="14"/>
                            </w:rPr>
                            <w:t>Lic. Edwin Steve Villatoro González</w:t>
                          </w:r>
                        </w:p>
                        <w:p w:rsidR="00566C92" w:rsidRPr="008165B2" w:rsidRDefault="00566C92" w:rsidP="00566C92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8165B2">
                            <w:rPr>
                              <w:rFonts w:cs="Futura"/>
                              <w:sz w:val="16"/>
                              <w:szCs w:val="14"/>
                            </w:rPr>
                            <w:t>Sin modificaciones al 1</w:t>
                          </w:r>
                          <w:r w:rsidR="006A72D5">
                            <w:rPr>
                              <w:rFonts w:cs="Futura"/>
                              <w:sz w:val="16"/>
                              <w:szCs w:val="14"/>
                            </w:rPr>
                            <w:t>0</w:t>
                          </w:r>
                          <w:r w:rsidRPr="008165B2">
                            <w:rPr>
                              <w:rFonts w:cs="Futura"/>
                              <w:sz w:val="16"/>
                              <w:szCs w:val="14"/>
                            </w:rPr>
                            <w:t>/</w:t>
                          </w:r>
                          <w:r w:rsidR="00211CBC">
                            <w:rPr>
                              <w:rFonts w:cs="Futura"/>
                              <w:sz w:val="16"/>
                              <w:szCs w:val="14"/>
                            </w:rPr>
                            <w:t>0</w:t>
                          </w:r>
                          <w:r w:rsidR="006A72D5">
                            <w:rPr>
                              <w:rFonts w:cs="Futura"/>
                              <w:sz w:val="16"/>
                              <w:szCs w:val="14"/>
                            </w:rPr>
                            <w:t>4</w:t>
                          </w:r>
                          <w:r w:rsidRPr="008165B2">
                            <w:rPr>
                              <w:rFonts w:cs="Futura"/>
                              <w:sz w:val="16"/>
                              <w:szCs w:val="14"/>
                            </w:rPr>
                            <w:t>/202</w:t>
                          </w:r>
                          <w:r w:rsidR="00211CBC">
                            <w:rPr>
                              <w:rFonts w:cs="Futura"/>
                              <w:sz w:val="16"/>
                              <w:szCs w:val="14"/>
                            </w:rPr>
                            <w:t>4</w:t>
                          </w:r>
                        </w:p>
                        <w:p w:rsidR="00566C92" w:rsidRPr="008165B2" w:rsidRDefault="00566C92" w:rsidP="00566C92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8165B2">
                            <w:rPr>
                              <w:rFonts w:cs="Futura"/>
                              <w:b/>
                              <w:sz w:val="16"/>
                              <w:szCs w:val="14"/>
                            </w:rPr>
                            <w:t>Artículo 10, numeral 1,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BDCA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26.45pt;margin-top:-22.6pt;width:303pt;height:78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" filled="f" stroked="f">
              <v:path arrowok="t"/>
              <v:textbox>
                <w:txbxContent>
                  <w:p w:rsidR="00566C92" w:rsidRPr="008165B2" w:rsidRDefault="00566C92" w:rsidP="00566C92">
                    <w:pPr>
                      <w:spacing w:line="276" w:lineRule="auto"/>
                      <w:ind w:left="142"/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</w:pPr>
                    <w:r w:rsidRPr="008165B2"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  <w:t xml:space="preserve">DIRECCIÓN DE ASISTENCIA A </w:t>
                    </w:r>
                    <w:smartTag w:uri="urn:schemas-microsoft-com:office:smarttags" w:element="PersonName">
                      <w:smartTagPr>
                        <w:attr w:name="ProductID" w:val="la Administración Financiera"/>
                      </w:smartTagPr>
                      <w:smartTag w:uri="urn:schemas-microsoft-com:office:smarttags" w:element="PersonName">
                        <w:smartTagPr>
                          <w:attr w:name="ProductID" w:val="LA ADMINISTRACIÓN"/>
                        </w:smartTagPr>
                        <w:r w:rsidRPr="008165B2">
                          <w:rPr>
                            <w:rFonts w:cs="Futura"/>
                            <w:b/>
                            <w:color w:val="632423"/>
                            <w:sz w:val="16"/>
                            <w:szCs w:val="14"/>
                          </w:rPr>
                          <w:t>LA ADMINISTRACIÓN</w:t>
                        </w:r>
                      </w:smartTag>
                      <w:r w:rsidRPr="008165B2">
                        <w:rPr>
                          <w:rFonts w:cs="Futura"/>
                          <w:b/>
                          <w:color w:val="632423"/>
                          <w:sz w:val="16"/>
                          <w:szCs w:val="14"/>
                        </w:rPr>
                        <w:t xml:space="preserve"> FINANCIERA</w:t>
                      </w:r>
                    </w:smartTag>
                    <w:r w:rsidRPr="008165B2"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  <w:t xml:space="preserve"> MUNICIPAL</w:t>
                    </w:r>
                  </w:p>
                  <w:p w:rsidR="00566C92" w:rsidRPr="008165B2" w:rsidRDefault="00566C92" w:rsidP="00566C92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4"/>
                      </w:rPr>
                    </w:pPr>
                    <w:r w:rsidRPr="008165B2">
                      <w:rPr>
                        <w:rFonts w:cs="Futura"/>
                        <w:sz w:val="16"/>
                        <w:szCs w:val="14"/>
                      </w:rPr>
                      <w:t>Director: Lic. Richard Cristhian Granja Guzmán</w:t>
                    </w:r>
                  </w:p>
                  <w:p w:rsidR="00566C92" w:rsidRPr="008165B2" w:rsidRDefault="00566C92" w:rsidP="00566C92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4"/>
                      </w:rPr>
                    </w:pPr>
                    <w:r w:rsidRPr="008165B2">
                      <w:rPr>
                        <w:rFonts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>
                      <w:rPr>
                        <w:rFonts w:cs="Futura"/>
                        <w:sz w:val="16"/>
                        <w:szCs w:val="14"/>
                      </w:rPr>
                      <w:t>Lic. Edwin Steve Villatoro González</w:t>
                    </w:r>
                  </w:p>
                  <w:p w:rsidR="00566C92" w:rsidRPr="008165B2" w:rsidRDefault="00566C92" w:rsidP="00566C92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4"/>
                      </w:rPr>
                    </w:pPr>
                    <w:r w:rsidRPr="008165B2">
                      <w:rPr>
                        <w:rFonts w:cs="Futura"/>
                        <w:sz w:val="16"/>
                        <w:szCs w:val="14"/>
                      </w:rPr>
                      <w:t>Sin modificaciones al 1</w:t>
                    </w:r>
                    <w:r w:rsidR="006A72D5">
                      <w:rPr>
                        <w:rFonts w:cs="Futura"/>
                        <w:sz w:val="16"/>
                        <w:szCs w:val="14"/>
                      </w:rPr>
                      <w:t>0</w:t>
                    </w:r>
                    <w:r w:rsidRPr="008165B2">
                      <w:rPr>
                        <w:rFonts w:cs="Futura"/>
                        <w:sz w:val="16"/>
                        <w:szCs w:val="14"/>
                      </w:rPr>
                      <w:t>/</w:t>
                    </w:r>
                    <w:r w:rsidR="00211CBC">
                      <w:rPr>
                        <w:rFonts w:cs="Futura"/>
                        <w:sz w:val="16"/>
                        <w:szCs w:val="14"/>
                      </w:rPr>
                      <w:t>0</w:t>
                    </w:r>
                    <w:r w:rsidR="006A72D5">
                      <w:rPr>
                        <w:rFonts w:cs="Futura"/>
                        <w:sz w:val="16"/>
                        <w:szCs w:val="14"/>
                      </w:rPr>
                      <w:t>4</w:t>
                    </w:r>
                    <w:r w:rsidRPr="008165B2">
                      <w:rPr>
                        <w:rFonts w:cs="Futura"/>
                        <w:sz w:val="16"/>
                        <w:szCs w:val="14"/>
                      </w:rPr>
                      <w:t>/202</w:t>
                    </w:r>
                    <w:r w:rsidR="00211CBC">
                      <w:rPr>
                        <w:rFonts w:cs="Futura"/>
                        <w:sz w:val="16"/>
                        <w:szCs w:val="14"/>
                      </w:rPr>
                      <w:t>4</w:t>
                    </w:r>
                  </w:p>
                  <w:p w:rsidR="00566C92" w:rsidRPr="008165B2" w:rsidRDefault="00566C92" w:rsidP="00566C92">
                    <w:pPr>
                      <w:spacing w:line="276" w:lineRule="auto"/>
                      <w:ind w:left="142"/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</w:pPr>
                    <w:r w:rsidRPr="008165B2">
                      <w:rPr>
                        <w:rFonts w:cs="Futura"/>
                        <w:b/>
                        <w:sz w:val="16"/>
                        <w:szCs w:val="14"/>
                      </w:rPr>
                      <w:t>Artículo 10, numeral 1, Ley de Acceso a la Información Pública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lang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2E658D" wp14:editId="1A6CCF80">
              <wp:simplePos x="0" y="0"/>
              <wp:positionH relativeFrom="column">
                <wp:posOffset>-99060</wp:posOffset>
              </wp:positionH>
              <wp:positionV relativeFrom="paragraph">
                <wp:posOffset>160020</wp:posOffset>
              </wp:positionV>
              <wp:extent cx="1828800" cy="367030"/>
              <wp:effectExtent l="0" t="0" r="0" b="0"/>
              <wp:wrapNone/>
              <wp:docPr id="314176903" name="Cuadro de texto 3141769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11CBC" w:rsidRDefault="00211CBC" w:rsidP="00211CBC">
                          <w:pP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2E658D" id="Cuadro de texto 314176903" o:spid="_x0000_s1027" type="#_x0000_t202" style="position:absolute;margin-left:-7.8pt;margin-top:12.6pt;width:2in;height:2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" filled="f" stroked="f" strokeweight=".5pt">
              <v:textbox>
                <w:txbxContent>
                  <w:p w:rsidR="00211CBC" w:rsidRDefault="00211CBC" w:rsidP="00211CBC">
                    <w:pP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  <w:t>Secretaría General</w:t>
                    </w:r>
                  </w:p>
                </w:txbxContent>
              </v:textbox>
            </v:shape>
          </w:pict>
        </mc:Fallback>
      </mc:AlternateContent>
    </w:r>
    <w:r w:rsidR="00211CBC">
      <w:rPr>
        <w:noProof/>
        <w:lang w:eastAsia="es-GT"/>
      </w:rPr>
      <w:drawing>
        <wp:anchor distT="0" distB="0" distL="114300" distR="114300" simplePos="0" relativeHeight="251675648" behindDoc="1" locked="0" layoutInCell="1" allowOverlap="1" wp14:anchorId="427B558A" wp14:editId="63C1BD52">
          <wp:simplePos x="0" y="0"/>
          <wp:positionH relativeFrom="column">
            <wp:posOffset>-946785</wp:posOffset>
          </wp:positionH>
          <wp:positionV relativeFrom="paragraph">
            <wp:posOffset>2188846</wp:posOffset>
          </wp:positionV>
          <wp:extent cx="7581900" cy="7334250"/>
          <wp:effectExtent l="0" t="0" r="0" b="0"/>
          <wp:wrapNone/>
          <wp:docPr id="1404194888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194888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6" b="2026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334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1CBC">
      <w:rPr>
        <w:noProof/>
        <w:lang w:eastAsia="es-GT"/>
      </w:rPr>
      <w:drawing>
        <wp:anchor distT="0" distB="0" distL="114300" distR="114300" simplePos="0" relativeHeight="251674624" behindDoc="1" locked="0" layoutInCell="1" allowOverlap="1" wp14:anchorId="05262DCC" wp14:editId="24B7A8A1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2733675" cy="1057275"/>
          <wp:effectExtent l="0" t="0" r="9525" b="9525"/>
          <wp:wrapNone/>
          <wp:docPr id="478977079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10572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896F06">
    <w:pPr>
      <w:pStyle w:val="Encabezado"/>
    </w:pPr>
    <w:r>
      <w:rPr>
        <w:noProof/>
      </w:rPr>
      <w:pict w14:anchorId="793C7F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47941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 membretadas MINFIN_Mesa de trabajo 1 copia 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6665E"/>
    <w:multiLevelType w:val="hybridMultilevel"/>
    <w:tmpl w:val="7EEC8B34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02E6"/>
    <w:multiLevelType w:val="hybridMultilevel"/>
    <w:tmpl w:val="B1D83DA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E2D41"/>
    <w:multiLevelType w:val="hybridMultilevel"/>
    <w:tmpl w:val="2D14CBA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443E57"/>
    <w:multiLevelType w:val="hybridMultilevel"/>
    <w:tmpl w:val="880A8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CF"/>
    <w:rsid w:val="00002FE2"/>
    <w:rsid w:val="0003679B"/>
    <w:rsid w:val="00037E49"/>
    <w:rsid w:val="000553CB"/>
    <w:rsid w:val="0006344F"/>
    <w:rsid w:val="0007566C"/>
    <w:rsid w:val="00095617"/>
    <w:rsid w:val="000E7B5E"/>
    <w:rsid w:val="001B7573"/>
    <w:rsid w:val="001D3954"/>
    <w:rsid w:val="00211CBC"/>
    <w:rsid w:val="00233C76"/>
    <w:rsid w:val="00251575"/>
    <w:rsid w:val="002A18DF"/>
    <w:rsid w:val="004A6BEB"/>
    <w:rsid w:val="004B48F4"/>
    <w:rsid w:val="004B6095"/>
    <w:rsid w:val="005001F7"/>
    <w:rsid w:val="0050241A"/>
    <w:rsid w:val="005317F0"/>
    <w:rsid w:val="00535B8A"/>
    <w:rsid w:val="00566C92"/>
    <w:rsid w:val="005B1947"/>
    <w:rsid w:val="005C02A4"/>
    <w:rsid w:val="005C2BDA"/>
    <w:rsid w:val="005D030F"/>
    <w:rsid w:val="005D44DB"/>
    <w:rsid w:val="005E44D8"/>
    <w:rsid w:val="00602410"/>
    <w:rsid w:val="00605117"/>
    <w:rsid w:val="006A72D5"/>
    <w:rsid w:val="00736390"/>
    <w:rsid w:val="007562B8"/>
    <w:rsid w:val="007571CF"/>
    <w:rsid w:val="007D2771"/>
    <w:rsid w:val="007E0074"/>
    <w:rsid w:val="00826253"/>
    <w:rsid w:val="00896F06"/>
    <w:rsid w:val="008A3FD1"/>
    <w:rsid w:val="009336EC"/>
    <w:rsid w:val="009643EF"/>
    <w:rsid w:val="00992E24"/>
    <w:rsid w:val="00A42BF3"/>
    <w:rsid w:val="00AC4C7D"/>
    <w:rsid w:val="00AF7F9A"/>
    <w:rsid w:val="00B0320C"/>
    <w:rsid w:val="00BA09E4"/>
    <w:rsid w:val="00BA1523"/>
    <w:rsid w:val="00BB2C57"/>
    <w:rsid w:val="00BC2320"/>
    <w:rsid w:val="00BD39B5"/>
    <w:rsid w:val="00C0505C"/>
    <w:rsid w:val="00C1138B"/>
    <w:rsid w:val="00C81AE1"/>
    <w:rsid w:val="00C85E36"/>
    <w:rsid w:val="00D434DB"/>
    <w:rsid w:val="00D62BBF"/>
    <w:rsid w:val="00D765F9"/>
    <w:rsid w:val="00D93BA7"/>
    <w:rsid w:val="00E779CA"/>
    <w:rsid w:val="00E9638C"/>
    <w:rsid w:val="00EC716A"/>
    <w:rsid w:val="00F028A8"/>
    <w:rsid w:val="00F21D25"/>
    <w:rsid w:val="00F43708"/>
    <w:rsid w:val="00F74245"/>
    <w:rsid w:val="00F75153"/>
    <w:rsid w:val="00F8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;"/>
  <w14:docId w14:val="0E3C2C32"/>
  <w15:chartTrackingRefBased/>
  <w15:docId w15:val="{3AF73B53-8F3E-E448-B477-169AF34F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1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1CF"/>
  </w:style>
  <w:style w:type="paragraph" w:styleId="Piedepgina">
    <w:name w:val="footer"/>
    <w:basedOn w:val="Normal"/>
    <w:link w:val="PiedepginaCar"/>
    <w:uiPriority w:val="99"/>
    <w:unhideWhenUsed/>
    <w:rsid w:val="007571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1CF"/>
  </w:style>
  <w:style w:type="character" w:styleId="Hipervnculo">
    <w:name w:val="Hyperlink"/>
    <w:basedOn w:val="Fuentedeprrafopredeter"/>
    <w:uiPriority w:val="99"/>
    <w:unhideWhenUsed/>
    <w:rsid w:val="0050241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41A"/>
    <w:rPr>
      <w:color w:val="605E5C"/>
      <w:shd w:val="clear" w:color="auto" w:fill="E1DFDD"/>
    </w:rPr>
  </w:style>
  <w:style w:type="paragraph" w:customStyle="1" w:styleId="articulo">
    <w:name w:val="articulo"/>
    <w:basedOn w:val="Normal"/>
    <w:uiPriority w:val="99"/>
    <w:rsid w:val="00AF7F9A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rsid w:val="00AF7F9A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 w:eastAsia="es-ES"/>
    </w:rPr>
  </w:style>
  <w:style w:type="paragraph" w:styleId="Sinespaciado">
    <w:name w:val="No Spacing"/>
    <w:link w:val="SinespaciadoCar"/>
    <w:qFormat/>
    <w:rsid w:val="00AF7F9A"/>
    <w:rPr>
      <w:rFonts w:ascii="Calibri" w:eastAsia="Calibri" w:hAnsi="Calibri" w:cs="Times New Roman"/>
      <w:sz w:val="22"/>
      <w:szCs w:val="22"/>
    </w:rPr>
  </w:style>
  <w:style w:type="character" w:customStyle="1" w:styleId="SinespaciadoCar">
    <w:name w:val="Sin espaciado Car"/>
    <w:link w:val="Sinespaciado"/>
    <w:rsid w:val="00AF7F9A"/>
    <w:rPr>
      <w:rFonts w:ascii="Calibri" w:eastAsia="Calibri" w:hAnsi="Calibri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AF7F9A"/>
    <w:pPr>
      <w:ind w:left="720"/>
      <w:contextualSpacing/>
    </w:pPr>
    <w:rPr>
      <w:rFonts w:eastAsiaTheme="minorEastAsia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211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SCSP</dc:creator>
  <cp:keywords/>
  <dc:description/>
  <cp:lastModifiedBy>René Augusto Castro González</cp:lastModifiedBy>
  <cp:revision>1</cp:revision>
  <cp:lastPrinted>2022-10-10T18:45:00Z</cp:lastPrinted>
  <dcterms:created xsi:type="dcterms:W3CDTF">2024-04-11T21:51:00Z</dcterms:created>
  <dcterms:modified xsi:type="dcterms:W3CDTF">2024-04-11T21:51:00Z</dcterms:modified>
</cp:coreProperties>
</file>