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febrero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AE30A4" w:rsidRPr="00AE30A4" w:rsidRDefault="00AE30A4" w:rsidP="00AE30A4">
            <w:pPr>
              <w:jc w:val="center"/>
              <w:rPr>
                <w:caps/>
                <w:szCs w:val="16"/>
              </w:rPr>
            </w:pPr>
            <w:r w:rsidRPr="00AE30A4">
              <w:rPr>
                <w:caps/>
                <w:szCs w:val="16"/>
              </w:rPr>
              <w:t xml:space="preserve">- Durante el mes de FEBRERO de 2020, no se registró ejecución financiera para pago de honorarios de consultores con </w:t>
            </w:r>
          </w:p>
          <w:p w:rsidR="00596DEC" w:rsidRPr="001A6374" w:rsidRDefault="00AE30A4" w:rsidP="00AE30A4">
            <w:pPr>
              <w:jc w:val="center"/>
              <w:rPr>
                <w:caps/>
                <w:sz w:val="16"/>
                <w:szCs w:val="16"/>
              </w:rPr>
            </w:pPr>
            <w:r w:rsidRPr="00AE30A4">
              <w:rPr>
                <w:caps/>
                <w:szCs w:val="16"/>
              </w:rPr>
              <w:t>cargo a esta cooperación, debido a que CON FECHA 21 DE DICIEMBRE DE 2019 FINALIZÓ LA EJECUCIÓN DEL PROGRAMA y se encuentra en fase de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4" w:rsidRDefault="00203EB4" w:rsidP="00946BE2">
      <w:r>
        <w:separator/>
      </w:r>
    </w:p>
  </w:endnote>
  <w:endnote w:type="continuationSeparator" w:id="0">
    <w:p w:rsidR="00203EB4" w:rsidRDefault="00203EB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4" w:rsidRDefault="00203EB4" w:rsidP="00946BE2">
      <w:r>
        <w:separator/>
      </w:r>
    </w:p>
  </w:footnote>
  <w:footnote w:type="continuationSeparator" w:id="0">
    <w:p w:rsidR="00203EB4" w:rsidRDefault="00203EB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7644E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AE30A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7644E1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AE30A4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03EB4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71620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A5E7-3E8B-49AF-8888-94051117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2020-03-11T15:55:00Z</dcterms:created>
  <dcterms:modified xsi:type="dcterms:W3CDTF">2020-03-11T15:55:00Z</dcterms:modified>
</cp:coreProperties>
</file>