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FE7" w:rsidRDefault="00CA4FE7" w:rsidP="00CA4FE7">
      <w:pPr>
        <w:jc w:val="center"/>
        <w:rPr>
          <w:rFonts w:ascii="Times New Roman" w:hAnsi="Times New Roman" w:cs="Times New Roman"/>
          <w:b/>
          <w:sz w:val="44"/>
          <w:szCs w:val="44"/>
        </w:rPr>
      </w:pPr>
      <w:bookmarkStart w:id="0" w:name="_GoBack"/>
      <w:bookmarkEnd w:id="0"/>
    </w:p>
    <w:p w:rsidR="00CA4FE7" w:rsidRDefault="00CA4FE7" w:rsidP="00CA4FE7">
      <w:pPr>
        <w:jc w:val="center"/>
        <w:rPr>
          <w:rFonts w:ascii="Times New Roman" w:hAnsi="Times New Roman" w:cs="Times New Roman"/>
          <w:b/>
          <w:sz w:val="44"/>
          <w:szCs w:val="44"/>
        </w:rPr>
      </w:pPr>
    </w:p>
    <w:p w:rsidR="00CA4FE7" w:rsidRDefault="00CA4FE7" w:rsidP="00CA4FE7">
      <w:pPr>
        <w:jc w:val="center"/>
        <w:rPr>
          <w:rFonts w:ascii="Times New Roman" w:hAnsi="Times New Roman" w:cs="Times New Roman"/>
          <w:b/>
          <w:sz w:val="44"/>
          <w:szCs w:val="44"/>
        </w:rPr>
      </w:pPr>
    </w:p>
    <w:p w:rsidR="00CA4FE7" w:rsidRDefault="00CA4FE7" w:rsidP="00CA4FE7">
      <w:pPr>
        <w:jc w:val="center"/>
        <w:rPr>
          <w:rFonts w:ascii="Times New Roman" w:hAnsi="Times New Roman" w:cs="Times New Roman"/>
          <w:b/>
          <w:sz w:val="44"/>
          <w:szCs w:val="44"/>
        </w:rPr>
      </w:pPr>
      <w:r>
        <w:rPr>
          <w:rFonts w:ascii="Times New Roman" w:hAnsi="Times New Roman" w:cs="Times New Roman"/>
          <w:b/>
          <w:sz w:val="44"/>
          <w:szCs w:val="44"/>
        </w:rPr>
        <w:t>PROYECTOS DE FORMATOS PARA CUMPLIMIENTO DEL DECRETO 50-2016, LEY DEL PRESUPUESTO GENERAL DE INGRESOS Y EGRESOS DEL ESTADO PARA EL EJERCICIO FISCAL 2017, VIGENTE PARA EL 2018</w:t>
      </w:r>
    </w:p>
    <w:p w:rsidR="00CA4FE7" w:rsidRDefault="00CA4FE7" w:rsidP="00CA4FE7">
      <w:pPr>
        <w:jc w:val="center"/>
        <w:rPr>
          <w:rFonts w:ascii="Times New Roman" w:hAnsi="Times New Roman" w:cs="Times New Roman"/>
          <w:b/>
          <w:sz w:val="44"/>
          <w:szCs w:val="44"/>
        </w:rPr>
      </w:pPr>
    </w:p>
    <w:p w:rsidR="00CA4FE7" w:rsidRDefault="00CA4FE7" w:rsidP="00CA4FE7">
      <w:pPr>
        <w:jc w:val="center"/>
        <w:rPr>
          <w:rFonts w:ascii="Times New Roman" w:hAnsi="Times New Roman" w:cs="Times New Roman"/>
          <w:b/>
          <w:sz w:val="22"/>
          <w:szCs w:val="44"/>
        </w:rPr>
      </w:pPr>
    </w:p>
    <w:p w:rsidR="00CA4FE7" w:rsidRDefault="00CA4FE7" w:rsidP="00CA4FE7">
      <w:pPr>
        <w:jc w:val="center"/>
        <w:rPr>
          <w:rFonts w:ascii="Times New Roman" w:hAnsi="Times New Roman" w:cs="Times New Roman"/>
          <w:b/>
          <w:szCs w:val="44"/>
        </w:rPr>
      </w:pPr>
    </w:p>
    <w:p w:rsidR="00CA4FE7" w:rsidRDefault="00CA4FE7" w:rsidP="00CA4FE7">
      <w:pPr>
        <w:jc w:val="center"/>
        <w:rPr>
          <w:rFonts w:ascii="Times New Roman" w:hAnsi="Times New Roman" w:cs="Times New Roman"/>
          <w:b/>
          <w:szCs w:val="44"/>
        </w:rPr>
      </w:pPr>
    </w:p>
    <w:p w:rsidR="00CA4FE7" w:rsidRDefault="00CA4FE7" w:rsidP="00CA4FE7">
      <w:pPr>
        <w:jc w:val="center"/>
        <w:rPr>
          <w:rFonts w:ascii="Times New Roman" w:hAnsi="Times New Roman" w:cs="Times New Roman"/>
          <w:b/>
          <w:sz w:val="44"/>
          <w:szCs w:val="44"/>
        </w:rPr>
      </w:pPr>
    </w:p>
    <w:p w:rsidR="00CA4FE7" w:rsidRDefault="00CA4FE7" w:rsidP="00CA4FE7">
      <w:pPr>
        <w:jc w:val="center"/>
        <w:rPr>
          <w:rFonts w:ascii="Times New Roman" w:hAnsi="Times New Roman" w:cs="Times New Roman"/>
          <w:b/>
          <w:sz w:val="44"/>
          <w:szCs w:val="44"/>
        </w:rPr>
      </w:pPr>
      <w:r>
        <w:rPr>
          <w:rFonts w:ascii="Times New Roman" w:hAnsi="Times New Roman" w:cs="Times New Roman"/>
          <w:b/>
          <w:sz w:val="44"/>
          <w:szCs w:val="44"/>
        </w:rPr>
        <w:t>ARTICULO 24. ESTRATEGIA PARA LA MEJORA DE LA CALIDAD DEL GASTO PÚBLICO</w:t>
      </w:r>
    </w:p>
    <w:p w:rsidR="00CA4FE7" w:rsidRDefault="00CA4FE7" w:rsidP="00CA4FE7">
      <w:pPr>
        <w:jc w:val="center"/>
        <w:rPr>
          <w:rFonts w:ascii="Times New Roman" w:hAnsi="Times New Roman" w:cs="Times New Roman"/>
          <w:b/>
          <w:sz w:val="44"/>
          <w:szCs w:val="44"/>
        </w:rPr>
      </w:pPr>
    </w:p>
    <w:p w:rsidR="00CA4FE7" w:rsidRDefault="00CA4FE7" w:rsidP="00CA4FE7">
      <w:pPr>
        <w:rPr>
          <w:rFonts w:ascii="Times New Roman" w:hAnsi="Times New Roman" w:cs="Times New Roman"/>
          <w:sz w:val="28"/>
        </w:rPr>
      </w:pPr>
      <w:r>
        <w:rPr>
          <w:rFonts w:ascii="Times New Roman" w:hAnsi="Times New Roman" w:cs="Times New Roman"/>
          <w:sz w:val="28"/>
        </w:rPr>
        <w:br w:type="page"/>
      </w:r>
    </w:p>
    <w:p w:rsidR="00CA4FE7" w:rsidRDefault="00CA4FE7" w:rsidP="00CA4FE7">
      <w:pPr>
        <w:jc w:val="center"/>
        <w:rPr>
          <w:rFonts w:ascii="Times New Roman" w:hAnsi="Times New Roman" w:cs="Times New Roman"/>
          <w:b/>
        </w:rPr>
      </w:pPr>
      <w:r>
        <w:rPr>
          <w:rFonts w:ascii="Times New Roman" w:hAnsi="Times New Roman" w:cs="Times New Roman"/>
          <w:b/>
        </w:rPr>
        <w:lastRenderedPageBreak/>
        <w:t xml:space="preserve">ARTÍCULO 24 </w:t>
      </w:r>
    </w:p>
    <w:p w:rsidR="00CA4FE7" w:rsidRDefault="00CA4FE7" w:rsidP="00CA4FE7">
      <w:pPr>
        <w:jc w:val="center"/>
        <w:rPr>
          <w:rFonts w:ascii="Times New Roman" w:hAnsi="Times New Roman" w:cs="Times New Roman"/>
          <w:b/>
        </w:rPr>
      </w:pPr>
    </w:p>
    <w:p w:rsidR="00CA4FE7" w:rsidRDefault="00CA4FE7" w:rsidP="00CA4FE7">
      <w:pPr>
        <w:jc w:val="center"/>
        <w:rPr>
          <w:rFonts w:ascii="Times New Roman" w:hAnsi="Times New Roman" w:cs="Times New Roman"/>
          <w:b/>
        </w:rPr>
      </w:pPr>
      <w:r>
        <w:rPr>
          <w:rFonts w:ascii="Times New Roman" w:hAnsi="Times New Roman" w:cs="Times New Roman"/>
          <w:b/>
        </w:rPr>
        <w:t>ESTRATEGIA PARA LA MEJORA DE LA CALIDAD DEL GASTO PÚBLICO</w:t>
      </w:r>
    </w:p>
    <w:p w:rsidR="00CA4FE7" w:rsidRDefault="00CA4FE7" w:rsidP="00CA4FE7">
      <w:pPr>
        <w:jc w:val="center"/>
        <w:rPr>
          <w:rFonts w:ascii="Times New Roman" w:hAnsi="Times New Roman" w:cs="Times New Roman"/>
          <w:b/>
        </w:rPr>
      </w:pPr>
    </w:p>
    <w:p w:rsidR="00CA4FE7" w:rsidRDefault="00CA4FE7" w:rsidP="00CA4FE7">
      <w:pPr>
        <w:jc w:val="both"/>
        <w:rPr>
          <w:rFonts w:ascii="Times New Roman" w:hAnsi="Times New Roman" w:cs="Times New Roman"/>
        </w:rPr>
      </w:pPr>
      <w:r>
        <w:rPr>
          <w:rFonts w:ascii="Times New Roman" w:hAnsi="Times New Roman" w:cs="Times New Roman"/>
        </w:rPr>
        <w:t>El contenido mínimo que debe contener la Estrategia para la mejora del gasto público para el logro de los resultados estratégicos de país, se detalla en los incisos siguientes:</w:t>
      </w:r>
    </w:p>
    <w:p w:rsidR="00CA4FE7" w:rsidRDefault="00CA4FE7" w:rsidP="00CA4FE7">
      <w:pPr>
        <w:pStyle w:val="Prrafodelista"/>
        <w:numPr>
          <w:ilvl w:val="0"/>
          <w:numId w:val="14"/>
        </w:numPr>
        <w:spacing w:after="200" w:line="276" w:lineRule="auto"/>
        <w:ind w:left="426" w:hanging="426"/>
        <w:jc w:val="both"/>
        <w:rPr>
          <w:b/>
        </w:rPr>
      </w:pPr>
      <w:r>
        <w:rPr>
          <w:b/>
        </w:rPr>
        <w:t>El Plan de implementación de los programas y proyectos prioritarios y relevantes para el logro de los resultados deberá de contener la siguiente información:</w:t>
      </w:r>
    </w:p>
    <w:p w:rsidR="00CA4FE7" w:rsidRDefault="00CA4FE7" w:rsidP="00CA4FE7">
      <w:pPr>
        <w:pStyle w:val="Prrafodelista"/>
      </w:pPr>
    </w:p>
    <w:p w:rsidR="00CA4FE7" w:rsidRDefault="00CA4FE7" w:rsidP="00CA4FE7">
      <w:pPr>
        <w:pStyle w:val="Prrafodelista"/>
        <w:numPr>
          <w:ilvl w:val="0"/>
          <w:numId w:val="15"/>
        </w:numPr>
        <w:spacing w:after="200" w:line="276" w:lineRule="auto"/>
        <w:ind w:left="426" w:hanging="426"/>
        <w:jc w:val="both"/>
      </w:pPr>
      <w:r>
        <w:t>Nombre del resultado o resultados estratégicos;</w:t>
      </w:r>
    </w:p>
    <w:p w:rsidR="00CA4FE7" w:rsidRDefault="00CA4FE7" w:rsidP="00CA4FE7">
      <w:pPr>
        <w:pStyle w:val="Prrafodelista"/>
        <w:numPr>
          <w:ilvl w:val="0"/>
          <w:numId w:val="15"/>
        </w:numPr>
        <w:spacing w:after="200" w:line="276" w:lineRule="auto"/>
        <w:ind w:left="426" w:hanging="426"/>
        <w:jc w:val="both"/>
      </w:pPr>
      <w:r>
        <w:t>Antecedentes de la implementación del resultado estratégico y logros alcanzados;</w:t>
      </w:r>
    </w:p>
    <w:p w:rsidR="00CA4FE7" w:rsidRDefault="00CA4FE7" w:rsidP="00CA4FE7">
      <w:pPr>
        <w:pStyle w:val="Prrafodelista"/>
        <w:numPr>
          <w:ilvl w:val="0"/>
          <w:numId w:val="15"/>
        </w:numPr>
        <w:spacing w:after="200" w:line="276" w:lineRule="auto"/>
        <w:ind w:left="426" w:hanging="426"/>
        <w:jc w:val="both"/>
      </w:pPr>
      <w:r>
        <w:t>Justificación;</w:t>
      </w:r>
    </w:p>
    <w:p w:rsidR="00CA4FE7" w:rsidRDefault="00CA4FE7" w:rsidP="00CA4FE7">
      <w:pPr>
        <w:pStyle w:val="Prrafodelista"/>
        <w:numPr>
          <w:ilvl w:val="0"/>
          <w:numId w:val="15"/>
        </w:numPr>
        <w:spacing w:after="200" w:line="276" w:lineRule="auto"/>
        <w:ind w:left="426" w:hanging="426"/>
        <w:jc w:val="both"/>
      </w:pPr>
      <w:r>
        <w:t>Resultados inmediatos, intermedios y finales que se pretenden alcanzar en el corto, mediano y largo plazo una vez implementadas las intervenciones;</w:t>
      </w:r>
    </w:p>
    <w:p w:rsidR="00CA4FE7" w:rsidRDefault="00CA4FE7" w:rsidP="00CA4FE7">
      <w:pPr>
        <w:pStyle w:val="Prrafodelista"/>
        <w:numPr>
          <w:ilvl w:val="0"/>
          <w:numId w:val="15"/>
        </w:numPr>
        <w:spacing w:after="200" w:line="276" w:lineRule="auto"/>
        <w:ind w:left="426" w:hanging="426"/>
        <w:jc w:val="both"/>
      </w:pPr>
      <w:r>
        <w:t>Indicar la existencia de un modelo lógico que sustente dicho resultado, o indicar si está en construcción;</w:t>
      </w:r>
    </w:p>
    <w:p w:rsidR="00CA4FE7" w:rsidRDefault="00CA4FE7" w:rsidP="00CA4FE7">
      <w:pPr>
        <w:pStyle w:val="Prrafodelista"/>
        <w:numPr>
          <w:ilvl w:val="0"/>
          <w:numId w:val="15"/>
        </w:numPr>
        <w:spacing w:after="200" w:line="276" w:lineRule="auto"/>
        <w:ind w:left="426" w:hanging="426"/>
        <w:jc w:val="both"/>
      </w:pPr>
      <w:r>
        <w:t>Identificación de programas y proyectos prioritarios y relevantes asociados presupuestariamente, que contribuyen al logro de los Resultados Estratégicos de País, mostrando los productos, subproductos, proyectos y obras que intervienen de acuerdo a la siguiente tabla:</w:t>
      </w:r>
    </w:p>
    <w:p w:rsidR="00CA4FE7" w:rsidRDefault="00CA4FE7" w:rsidP="00CA4FE7">
      <w:pPr>
        <w:pStyle w:val="Prrafodelista"/>
        <w:spacing w:after="200" w:line="276" w:lineRule="auto"/>
        <w:ind w:left="426"/>
        <w:jc w:val="both"/>
      </w:pPr>
    </w:p>
    <w:p w:rsidR="00CA4FE7" w:rsidRDefault="00CA4FE7" w:rsidP="00CA4FE7">
      <w:pPr>
        <w:pStyle w:val="Prrafodelista"/>
        <w:ind w:left="426"/>
        <w:jc w:val="center"/>
        <w:rPr>
          <w:b/>
        </w:rPr>
      </w:pPr>
      <w:r>
        <w:rPr>
          <w:b/>
        </w:rPr>
        <w:t>Tabla No. 1</w:t>
      </w:r>
    </w:p>
    <w:p w:rsidR="00CA4FE7" w:rsidRDefault="00CA4FE7" w:rsidP="00CA4FE7">
      <w:pPr>
        <w:pStyle w:val="Prrafodelista"/>
        <w:ind w:left="426"/>
        <w:jc w:val="center"/>
        <w:rPr>
          <w:b/>
        </w:rPr>
      </w:pPr>
      <w:r>
        <w:rPr>
          <w:b/>
        </w:rPr>
        <w:t>Identificación de programas y proyectos prioritarios</w:t>
      </w:r>
    </w:p>
    <w:p w:rsidR="00CA4FE7" w:rsidRDefault="00CA4FE7" w:rsidP="00CA4FE7">
      <w:pPr>
        <w:pStyle w:val="Prrafodelista"/>
        <w:ind w:left="426"/>
        <w:jc w:val="center"/>
        <w:rPr>
          <w:b/>
        </w:rPr>
      </w:pPr>
      <w:r>
        <w:rPr>
          <w:b/>
        </w:rPr>
        <w:t>Nombre y número de programa/Proyecto</w:t>
      </w:r>
    </w:p>
    <w:p w:rsidR="00CA4FE7" w:rsidRDefault="00CA4FE7" w:rsidP="00CA4FE7">
      <w:pPr>
        <w:pStyle w:val="Prrafodelista"/>
        <w:ind w:left="426"/>
        <w:jc w:val="center"/>
        <w:rPr>
          <w:b/>
        </w:rPr>
      </w:pPr>
      <w:r>
        <w:rPr>
          <w:b/>
        </w:rPr>
        <w:t xml:space="preserve">Nombre de la Entidad </w:t>
      </w:r>
    </w:p>
    <w:p w:rsidR="00CA4FE7" w:rsidRDefault="00CA4FE7" w:rsidP="00CA4FE7">
      <w:pPr>
        <w:pStyle w:val="Prrafodelista"/>
        <w:ind w:left="426"/>
        <w:jc w:val="center"/>
        <w:rPr>
          <w:b/>
        </w:rPr>
      </w:pPr>
      <w:r>
        <w:rPr>
          <w:b/>
        </w:rPr>
        <w:t>Ejercicio fiscal 2018</w:t>
      </w:r>
    </w:p>
    <w:p w:rsidR="00CA4FE7" w:rsidRDefault="00CA4FE7" w:rsidP="00CA4FE7">
      <w:pPr>
        <w:pStyle w:val="Prrafodelista"/>
        <w:ind w:left="426"/>
        <w:jc w:val="both"/>
      </w:pPr>
    </w:p>
    <w:p w:rsidR="00CA4FE7" w:rsidRDefault="00CA4FE7" w:rsidP="00CA4FE7">
      <w:pPr>
        <w:pStyle w:val="Prrafodelista"/>
        <w:ind w:left="426"/>
        <w:jc w:val="both"/>
      </w:pPr>
      <w:r>
        <w:t>Nombre del Resultado Asociado</w:t>
      </w:r>
    </w:p>
    <w:p w:rsidR="00CA4FE7" w:rsidRDefault="00CA4FE7" w:rsidP="00CA4FE7">
      <w:pPr>
        <w:pStyle w:val="Prrafodelista"/>
        <w:ind w:left="426"/>
        <w:jc w:val="both"/>
      </w:pPr>
      <w:r>
        <w:t>___________________________________________________________________________________________________________________________________________</w:t>
      </w:r>
    </w:p>
    <w:p w:rsidR="00CA4FE7" w:rsidRDefault="00CA4FE7" w:rsidP="00CA4FE7">
      <w:pPr>
        <w:pStyle w:val="Prrafodelista"/>
        <w:ind w:left="426"/>
        <w:jc w:val="both"/>
      </w:pPr>
    </w:p>
    <w:tbl>
      <w:tblPr>
        <w:tblStyle w:val="Tablaconcuadrcula"/>
        <w:tblW w:w="0" w:type="auto"/>
        <w:tblInd w:w="426" w:type="dxa"/>
        <w:tblLook w:val="04A0" w:firstRow="1" w:lastRow="0" w:firstColumn="1" w:lastColumn="0" w:noHBand="0" w:noVBand="1"/>
      </w:tblPr>
      <w:tblGrid>
        <w:gridCol w:w="2857"/>
        <w:gridCol w:w="1565"/>
        <w:gridCol w:w="1519"/>
        <w:gridCol w:w="1455"/>
        <w:gridCol w:w="1250"/>
      </w:tblGrid>
      <w:tr w:rsidR="00CA4FE7" w:rsidTr="00CA4FE7">
        <w:tc>
          <w:tcPr>
            <w:tcW w:w="2857" w:type="dxa"/>
            <w:tcBorders>
              <w:top w:val="single" w:sz="4" w:space="0" w:color="auto"/>
              <w:left w:val="single" w:sz="4" w:space="0" w:color="auto"/>
              <w:bottom w:val="single" w:sz="4" w:space="0" w:color="auto"/>
              <w:right w:val="single" w:sz="4" w:space="0" w:color="auto"/>
            </w:tcBorders>
            <w:vAlign w:val="center"/>
            <w:hideMark/>
          </w:tcPr>
          <w:p w:rsidR="00CA4FE7" w:rsidRDefault="00CA4FE7">
            <w:pPr>
              <w:pStyle w:val="Prrafodelista"/>
              <w:ind w:left="0"/>
              <w:jc w:val="center"/>
              <w:rPr>
                <w:b/>
                <w:sz w:val="20"/>
                <w:szCs w:val="20"/>
                <w:lang w:eastAsia="en-US"/>
              </w:rPr>
            </w:pPr>
            <w:r>
              <w:rPr>
                <w:b/>
                <w:sz w:val="20"/>
                <w:szCs w:val="20"/>
              </w:rPr>
              <w:t>Producto/Subproducto*</w:t>
            </w:r>
          </w:p>
        </w:tc>
        <w:tc>
          <w:tcPr>
            <w:tcW w:w="1565" w:type="dxa"/>
            <w:tcBorders>
              <w:top w:val="single" w:sz="4" w:space="0" w:color="auto"/>
              <w:left w:val="single" w:sz="4" w:space="0" w:color="auto"/>
              <w:bottom w:val="single" w:sz="4" w:space="0" w:color="auto"/>
              <w:right w:val="single" w:sz="4" w:space="0" w:color="auto"/>
            </w:tcBorders>
            <w:vAlign w:val="center"/>
            <w:hideMark/>
          </w:tcPr>
          <w:p w:rsidR="00CA4FE7" w:rsidRDefault="00CA4FE7">
            <w:pPr>
              <w:pStyle w:val="Prrafodelista"/>
              <w:ind w:left="0"/>
              <w:jc w:val="center"/>
              <w:rPr>
                <w:b/>
                <w:sz w:val="20"/>
                <w:szCs w:val="20"/>
                <w:lang w:eastAsia="en-US"/>
              </w:rPr>
            </w:pPr>
            <w:r>
              <w:rPr>
                <w:b/>
                <w:sz w:val="20"/>
                <w:szCs w:val="20"/>
              </w:rPr>
              <w:t>Unidad de medida</w:t>
            </w:r>
          </w:p>
        </w:tc>
        <w:tc>
          <w:tcPr>
            <w:tcW w:w="1519" w:type="dxa"/>
            <w:tcBorders>
              <w:top w:val="single" w:sz="4" w:space="0" w:color="auto"/>
              <w:left w:val="single" w:sz="4" w:space="0" w:color="auto"/>
              <w:bottom w:val="single" w:sz="4" w:space="0" w:color="auto"/>
              <w:right w:val="single" w:sz="4" w:space="0" w:color="auto"/>
            </w:tcBorders>
            <w:vAlign w:val="center"/>
            <w:hideMark/>
          </w:tcPr>
          <w:p w:rsidR="00CA4FE7" w:rsidRDefault="00CA4FE7">
            <w:pPr>
              <w:pStyle w:val="Prrafodelista"/>
              <w:ind w:left="0"/>
              <w:jc w:val="center"/>
              <w:rPr>
                <w:b/>
                <w:sz w:val="20"/>
                <w:szCs w:val="20"/>
                <w:lang w:eastAsia="en-US"/>
              </w:rPr>
            </w:pPr>
            <w:r>
              <w:rPr>
                <w:b/>
                <w:sz w:val="20"/>
                <w:szCs w:val="20"/>
              </w:rPr>
              <w:t>Monto de meta</w:t>
            </w:r>
          </w:p>
        </w:tc>
        <w:tc>
          <w:tcPr>
            <w:tcW w:w="1455" w:type="dxa"/>
            <w:tcBorders>
              <w:top w:val="single" w:sz="4" w:space="0" w:color="auto"/>
              <w:left w:val="single" w:sz="4" w:space="0" w:color="auto"/>
              <w:bottom w:val="single" w:sz="4" w:space="0" w:color="auto"/>
              <w:right w:val="single" w:sz="4" w:space="0" w:color="auto"/>
            </w:tcBorders>
            <w:vAlign w:val="center"/>
            <w:hideMark/>
          </w:tcPr>
          <w:p w:rsidR="00CA4FE7" w:rsidRDefault="00CA4FE7">
            <w:pPr>
              <w:pStyle w:val="Prrafodelista"/>
              <w:ind w:left="0"/>
              <w:jc w:val="center"/>
              <w:rPr>
                <w:b/>
                <w:sz w:val="20"/>
                <w:szCs w:val="20"/>
                <w:lang w:eastAsia="en-US"/>
              </w:rPr>
            </w:pPr>
            <w:r>
              <w:rPr>
                <w:b/>
                <w:sz w:val="20"/>
                <w:szCs w:val="20"/>
              </w:rPr>
              <w:t>Monto  en Q Asignado 2018</w:t>
            </w:r>
          </w:p>
        </w:tc>
        <w:tc>
          <w:tcPr>
            <w:tcW w:w="1232" w:type="dxa"/>
            <w:tcBorders>
              <w:top w:val="single" w:sz="4" w:space="0" w:color="auto"/>
              <w:left w:val="single" w:sz="4" w:space="0" w:color="auto"/>
              <w:bottom w:val="single" w:sz="4" w:space="0" w:color="auto"/>
              <w:right w:val="single" w:sz="4" w:space="0" w:color="auto"/>
            </w:tcBorders>
            <w:vAlign w:val="center"/>
            <w:hideMark/>
          </w:tcPr>
          <w:p w:rsidR="00CA4FE7" w:rsidRDefault="00CA4FE7">
            <w:pPr>
              <w:pStyle w:val="Prrafodelista"/>
              <w:ind w:left="0"/>
              <w:jc w:val="center"/>
              <w:rPr>
                <w:b/>
                <w:sz w:val="20"/>
                <w:szCs w:val="20"/>
                <w:lang w:eastAsia="en-US"/>
              </w:rPr>
            </w:pPr>
            <w:r>
              <w:rPr>
                <w:b/>
                <w:sz w:val="20"/>
                <w:szCs w:val="20"/>
              </w:rPr>
              <w:t>Nombre y CUI del Beneficiario</w:t>
            </w:r>
          </w:p>
        </w:tc>
      </w:tr>
      <w:tr w:rsidR="00CA4FE7" w:rsidTr="00CA4FE7">
        <w:tc>
          <w:tcPr>
            <w:tcW w:w="2857" w:type="dxa"/>
            <w:tcBorders>
              <w:top w:val="single" w:sz="4" w:space="0" w:color="auto"/>
              <w:left w:val="single" w:sz="4" w:space="0" w:color="auto"/>
              <w:bottom w:val="single" w:sz="4" w:space="0" w:color="auto"/>
              <w:right w:val="single" w:sz="4" w:space="0" w:color="auto"/>
            </w:tcBorders>
          </w:tcPr>
          <w:p w:rsidR="00CA4FE7" w:rsidRDefault="00CA4FE7">
            <w:pPr>
              <w:pStyle w:val="Prrafodelista"/>
              <w:ind w:left="0"/>
              <w:jc w:val="both"/>
              <w:rPr>
                <w:sz w:val="20"/>
                <w:szCs w:val="20"/>
                <w:lang w:eastAsia="en-US"/>
              </w:rPr>
            </w:pPr>
          </w:p>
        </w:tc>
        <w:tc>
          <w:tcPr>
            <w:tcW w:w="1565" w:type="dxa"/>
            <w:tcBorders>
              <w:top w:val="single" w:sz="4" w:space="0" w:color="auto"/>
              <w:left w:val="single" w:sz="4" w:space="0" w:color="auto"/>
              <w:bottom w:val="single" w:sz="4" w:space="0" w:color="auto"/>
              <w:right w:val="single" w:sz="4" w:space="0" w:color="auto"/>
            </w:tcBorders>
          </w:tcPr>
          <w:p w:rsidR="00CA4FE7" w:rsidRDefault="00CA4FE7">
            <w:pPr>
              <w:pStyle w:val="Prrafodelista"/>
              <w:ind w:left="0"/>
              <w:jc w:val="both"/>
              <w:rPr>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CA4FE7" w:rsidRDefault="00CA4FE7">
            <w:pPr>
              <w:pStyle w:val="Prrafodelista"/>
              <w:ind w:left="0"/>
              <w:jc w:val="both"/>
              <w:rPr>
                <w:sz w:val="20"/>
                <w:szCs w:val="20"/>
                <w:lang w:eastAsia="en-US"/>
              </w:rPr>
            </w:pPr>
          </w:p>
        </w:tc>
        <w:tc>
          <w:tcPr>
            <w:tcW w:w="1455" w:type="dxa"/>
            <w:tcBorders>
              <w:top w:val="single" w:sz="4" w:space="0" w:color="auto"/>
              <w:left w:val="single" w:sz="4" w:space="0" w:color="auto"/>
              <w:bottom w:val="single" w:sz="4" w:space="0" w:color="auto"/>
              <w:right w:val="single" w:sz="4" w:space="0" w:color="auto"/>
            </w:tcBorders>
          </w:tcPr>
          <w:p w:rsidR="00CA4FE7" w:rsidRDefault="00CA4FE7">
            <w:pPr>
              <w:pStyle w:val="Prrafodelista"/>
              <w:ind w:left="0"/>
              <w:jc w:val="both"/>
              <w:rPr>
                <w:sz w:val="20"/>
                <w:szCs w:val="20"/>
                <w:lang w:eastAsia="en-US"/>
              </w:rPr>
            </w:pPr>
          </w:p>
        </w:tc>
        <w:tc>
          <w:tcPr>
            <w:tcW w:w="1232" w:type="dxa"/>
            <w:tcBorders>
              <w:top w:val="single" w:sz="4" w:space="0" w:color="auto"/>
              <w:left w:val="single" w:sz="4" w:space="0" w:color="auto"/>
              <w:bottom w:val="single" w:sz="4" w:space="0" w:color="auto"/>
              <w:right w:val="single" w:sz="4" w:space="0" w:color="auto"/>
            </w:tcBorders>
          </w:tcPr>
          <w:p w:rsidR="00CA4FE7" w:rsidRDefault="00CA4FE7">
            <w:pPr>
              <w:pStyle w:val="Prrafodelista"/>
              <w:ind w:left="0"/>
              <w:jc w:val="both"/>
              <w:rPr>
                <w:sz w:val="20"/>
                <w:szCs w:val="20"/>
                <w:lang w:eastAsia="en-US"/>
              </w:rPr>
            </w:pPr>
          </w:p>
        </w:tc>
      </w:tr>
      <w:tr w:rsidR="00CA4FE7" w:rsidTr="00CA4FE7">
        <w:tc>
          <w:tcPr>
            <w:tcW w:w="2857" w:type="dxa"/>
            <w:tcBorders>
              <w:top w:val="single" w:sz="4" w:space="0" w:color="auto"/>
              <w:left w:val="single" w:sz="4" w:space="0" w:color="auto"/>
              <w:bottom w:val="single" w:sz="4" w:space="0" w:color="auto"/>
              <w:right w:val="single" w:sz="4" w:space="0" w:color="auto"/>
            </w:tcBorders>
          </w:tcPr>
          <w:p w:rsidR="00CA4FE7" w:rsidRDefault="00CA4FE7">
            <w:pPr>
              <w:pStyle w:val="Prrafodelista"/>
              <w:ind w:left="0"/>
              <w:jc w:val="both"/>
              <w:rPr>
                <w:sz w:val="20"/>
                <w:szCs w:val="20"/>
                <w:lang w:eastAsia="en-US"/>
              </w:rPr>
            </w:pPr>
          </w:p>
        </w:tc>
        <w:tc>
          <w:tcPr>
            <w:tcW w:w="1565" w:type="dxa"/>
            <w:tcBorders>
              <w:top w:val="single" w:sz="4" w:space="0" w:color="auto"/>
              <w:left w:val="single" w:sz="4" w:space="0" w:color="auto"/>
              <w:bottom w:val="single" w:sz="4" w:space="0" w:color="auto"/>
              <w:right w:val="single" w:sz="4" w:space="0" w:color="auto"/>
            </w:tcBorders>
          </w:tcPr>
          <w:p w:rsidR="00CA4FE7" w:rsidRDefault="00CA4FE7">
            <w:pPr>
              <w:pStyle w:val="Prrafodelista"/>
              <w:ind w:left="0"/>
              <w:jc w:val="both"/>
              <w:rPr>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hideMark/>
          </w:tcPr>
          <w:p w:rsidR="00CA4FE7" w:rsidRDefault="00CA4FE7">
            <w:pPr>
              <w:pStyle w:val="Prrafodelista"/>
              <w:ind w:left="0"/>
              <w:jc w:val="right"/>
              <w:rPr>
                <w:sz w:val="20"/>
                <w:szCs w:val="20"/>
                <w:lang w:eastAsia="en-US"/>
              </w:rPr>
            </w:pPr>
            <w:r>
              <w:rPr>
                <w:sz w:val="20"/>
                <w:szCs w:val="20"/>
              </w:rPr>
              <w:t>Total</w:t>
            </w:r>
          </w:p>
        </w:tc>
        <w:tc>
          <w:tcPr>
            <w:tcW w:w="1455" w:type="dxa"/>
            <w:tcBorders>
              <w:top w:val="single" w:sz="4" w:space="0" w:color="auto"/>
              <w:left w:val="single" w:sz="4" w:space="0" w:color="auto"/>
              <w:bottom w:val="single" w:sz="4" w:space="0" w:color="auto"/>
              <w:right w:val="single" w:sz="4" w:space="0" w:color="auto"/>
            </w:tcBorders>
          </w:tcPr>
          <w:p w:rsidR="00CA4FE7" w:rsidRDefault="00CA4FE7">
            <w:pPr>
              <w:pStyle w:val="Prrafodelista"/>
              <w:ind w:left="0"/>
              <w:jc w:val="both"/>
              <w:rPr>
                <w:sz w:val="20"/>
                <w:szCs w:val="20"/>
                <w:lang w:eastAsia="en-US"/>
              </w:rPr>
            </w:pPr>
          </w:p>
        </w:tc>
        <w:tc>
          <w:tcPr>
            <w:tcW w:w="1232" w:type="dxa"/>
            <w:tcBorders>
              <w:top w:val="single" w:sz="4" w:space="0" w:color="auto"/>
              <w:left w:val="single" w:sz="4" w:space="0" w:color="auto"/>
              <w:bottom w:val="single" w:sz="4" w:space="0" w:color="auto"/>
              <w:right w:val="single" w:sz="4" w:space="0" w:color="auto"/>
            </w:tcBorders>
          </w:tcPr>
          <w:p w:rsidR="00CA4FE7" w:rsidRDefault="00CA4FE7">
            <w:pPr>
              <w:pStyle w:val="Prrafodelista"/>
              <w:ind w:left="0"/>
              <w:jc w:val="both"/>
              <w:rPr>
                <w:sz w:val="20"/>
                <w:szCs w:val="20"/>
                <w:lang w:eastAsia="en-US"/>
              </w:rPr>
            </w:pPr>
          </w:p>
        </w:tc>
      </w:tr>
    </w:tbl>
    <w:p w:rsidR="00CA4FE7" w:rsidRDefault="00CA4FE7" w:rsidP="00CA4FE7">
      <w:pPr>
        <w:jc w:val="both"/>
        <w:rPr>
          <w:rFonts w:ascii="Times New Roman" w:hAnsi="Times New Roman" w:cs="Times New Roman"/>
          <w:sz w:val="16"/>
          <w:szCs w:val="16"/>
          <w:lang w:eastAsia="en-US"/>
        </w:rPr>
      </w:pPr>
      <w:r>
        <w:rPr>
          <w:rFonts w:ascii="Times New Roman" w:hAnsi="Times New Roman" w:cs="Times New Roman"/>
          <w:sz w:val="16"/>
          <w:szCs w:val="16"/>
        </w:rPr>
        <w:tab/>
        <w:t>*Los productos se identifican con negrilla</w:t>
      </w:r>
    </w:p>
    <w:p w:rsidR="00CA4FE7" w:rsidRDefault="00CA4FE7" w:rsidP="00CA4FE7">
      <w:pPr>
        <w:pStyle w:val="Prrafodelista"/>
        <w:spacing w:after="200" w:line="276" w:lineRule="auto"/>
        <w:ind w:left="426"/>
        <w:jc w:val="both"/>
      </w:pPr>
    </w:p>
    <w:p w:rsidR="00CA4FE7" w:rsidRDefault="00CA4FE7" w:rsidP="00CA4FE7">
      <w:pPr>
        <w:pStyle w:val="Prrafodelista"/>
        <w:spacing w:after="200" w:line="276" w:lineRule="auto"/>
        <w:ind w:left="426"/>
        <w:jc w:val="both"/>
      </w:pPr>
    </w:p>
    <w:p w:rsidR="00CA4FE7" w:rsidRDefault="00CA4FE7" w:rsidP="00CA4FE7">
      <w:pPr>
        <w:pStyle w:val="Prrafodelista"/>
        <w:spacing w:after="200" w:line="276" w:lineRule="auto"/>
        <w:ind w:left="426"/>
        <w:jc w:val="both"/>
      </w:pPr>
    </w:p>
    <w:p w:rsidR="00CA4FE7" w:rsidRDefault="00CA4FE7" w:rsidP="00CA4FE7">
      <w:pPr>
        <w:pStyle w:val="Prrafodelista"/>
        <w:spacing w:after="200" w:line="276" w:lineRule="auto"/>
        <w:ind w:left="426"/>
        <w:jc w:val="both"/>
      </w:pPr>
    </w:p>
    <w:p w:rsidR="00CA4FE7" w:rsidRDefault="00CA4FE7" w:rsidP="00CA4FE7">
      <w:pPr>
        <w:pStyle w:val="Prrafodelista"/>
        <w:numPr>
          <w:ilvl w:val="0"/>
          <w:numId w:val="15"/>
        </w:numPr>
        <w:spacing w:after="200" w:line="276" w:lineRule="auto"/>
        <w:ind w:left="426" w:hanging="426"/>
        <w:jc w:val="both"/>
      </w:pPr>
      <w:r>
        <w:lastRenderedPageBreak/>
        <w:t>Alcance del programa, dando a conocer el modelo operativo</w:t>
      </w:r>
      <w:r>
        <w:rPr>
          <w:rStyle w:val="Refdenotaalpie"/>
        </w:rPr>
        <w:footnoteReference w:id="1"/>
      </w:r>
      <w:r>
        <w:t xml:space="preserve"> a utilizar en la implementación, en donde deben destacar los bienes y servicios a ofrecer a la población beneficiada, cantidad a entregar, tiempo de entrega, lugar de entrega. Ejemplo:</w:t>
      </w:r>
    </w:p>
    <w:p w:rsidR="00CA4FE7" w:rsidRDefault="00CA4FE7" w:rsidP="00CA4FE7">
      <w:pPr>
        <w:jc w:val="center"/>
        <w:rPr>
          <w:rFonts w:ascii="Times New Roman" w:hAnsi="Times New Roman" w:cs="Times New Roman"/>
          <w:b/>
        </w:rPr>
      </w:pPr>
      <w:r>
        <w:rPr>
          <w:rFonts w:ascii="Times New Roman" w:hAnsi="Times New Roman" w:cs="Times New Roman"/>
          <w:b/>
        </w:rPr>
        <w:t>Tabla No. 2</w:t>
      </w:r>
    </w:p>
    <w:p w:rsidR="00CA4FE7" w:rsidRDefault="00CA4FE7" w:rsidP="00CA4FE7">
      <w:pPr>
        <w:jc w:val="center"/>
        <w:rPr>
          <w:rFonts w:ascii="Times New Roman" w:hAnsi="Times New Roman" w:cs="Times New Roman"/>
          <w:b/>
        </w:rPr>
      </w:pPr>
      <w:r>
        <w:rPr>
          <w:rFonts w:ascii="Times New Roman" w:hAnsi="Times New Roman" w:cs="Times New Roman"/>
          <w:b/>
        </w:rPr>
        <w:t>Modelo Operativo de (nombre de la(s) intervención(es)</w:t>
      </w:r>
    </w:p>
    <w:p w:rsidR="00CA4FE7" w:rsidRDefault="00CA4FE7" w:rsidP="00CA4FE7">
      <w:pPr>
        <w:jc w:val="center"/>
        <w:rPr>
          <w:rFonts w:ascii="Times New Roman" w:hAnsi="Times New Roman" w:cs="Times New Roman"/>
          <w:b/>
        </w:rPr>
      </w:pPr>
      <w:r>
        <w:rPr>
          <w:rFonts w:ascii="Times New Roman" w:hAnsi="Times New Roman" w:cs="Times New Roman"/>
          <w:b/>
        </w:rPr>
        <w:t>Nombre de la entidad</w:t>
      </w:r>
    </w:p>
    <w:p w:rsidR="00CA4FE7" w:rsidRDefault="00CA4FE7" w:rsidP="00CA4FE7">
      <w:pPr>
        <w:jc w:val="center"/>
        <w:rPr>
          <w:rFonts w:ascii="Times New Roman" w:hAnsi="Times New Roman" w:cs="Times New Roman"/>
          <w:b/>
        </w:rPr>
      </w:pPr>
      <w:r>
        <w:rPr>
          <w:rFonts w:ascii="Times New Roman" w:hAnsi="Times New Roman" w:cs="Times New Roman"/>
          <w:b/>
        </w:rPr>
        <w:t>Ejercicio fiscal 2018</w:t>
      </w:r>
    </w:p>
    <w:tbl>
      <w:tblPr>
        <w:tblStyle w:val="Tablaconcuadrcula"/>
        <w:tblW w:w="0" w:type="auto"/>
        <w:tblInd w:w="534" w:type="dxa"/>
        <w:tblLook w:val="04A0" w:firstRow="1" w:lastRow="0" w:firstColumn="1" w:lastColumn="0" w:noHBand="0" w:noVBand="1"/>
      </w:tblPr>
      <w:tblGrid>
        <w:gridCol w:w="2693"/>
        <w:gridCol w:w="5812"/>
      </w:tblGrid>
      <w:tr w:rsidR="00CA4FE7" w:rsidTr="00CA4FE7">
        <w:tc>
          <w:tcPr>
            <w:tcW w:w="2693" w:type="dxa"/>
            <w:tcBorders>
              <w:top w:val="single" w:sz="4" w:space="0" w:color="auto"/>
              <w:left w:val="single" w:sz="4" w:space="0" w:color="auto"/>
              <w:bottom w:val="single" w:sz="4" w:space="0" w:color="auto"/>
              <w:right w:val="single" w:sz="4" w:space="0" w:color="auto"/>
            </w:tcBorders>
            <w:hideMark/>
          </w:tcPr>
          <w:p w:rsidR="00CA4FE7" w:rsidRDefault="00CA4FE7">
            <w:pPr>
              <w:rPr>
                <w:rFonts w:ascii="Times New Roman" w:hAnsi="Times New Roman" w:cs="Times New Roman"/>
                <w:sz w:val="20"/>
                <w:szCs w:val="20"/>
                <w:lang w:eastAsia="en-US"/>
              </w:rPr>
            </w:pPr>
            <w:r>
              <w:rPr>
                <w:rFonts w:ascii="Times New Roman" w:hAnsi="Times New Roman" w:cs="Times New Roman"/>
                <w:sz w:val="20"/>
                <w:szCs w:val="20"/>
              </w:rPr>
              <w:t>Población Objetivo</w:t>
            </w:r>
          </w:p>
        </w:tc>
        <w:tc>
          <w:tcPr>
            <w:tcW w:w="5812" w:type="dxa"/>
            <w:tcBorders>
              <w:top w:val="single" w:sz="4" w:space="0" w:color="auto"/>
              <w:left w:val="single" w:sz="4" w:space="0" w:color="auto"/>
              <w:bottom w:val="single" w:sz="4" w:space="0" w:color="auto"/>
              <w:right w:val="single" w:sz="4" w:space="0" w:color="auto"/>
            </w:tcBorders>
            <w:hideMark/>
          </w:tcPr>
          <w:p w:rsidR="00CA4FE7" w:rsidRDefault="00CA4FE7">
            <w:pPr>
              <w:jc w:val="both"/>
              <w:rPr>
                <w:rFonts w:ascii="Times New Roman" w:hAnsi="Times New Roman" w:cs="Times New Roman"/>
                <w:sz w:val="20"/>
                <w:szCs w:val="20"/>
                <w:lang w:eastAsia="en-US"/>
              </w:rPr>
            </w:pPr>
            <w:r>
              <w:rPr>
                <w:rFonts w:ascii="Times New Roman" w:hAnsi="Times New Roman" w:cs="Times New Roman"/>
                <w:sz w:val="20"/>
                <w:szCs w:val="20"/>
              </w:rPr>
              <w:t>Conjunto de individuos o colectivos, aspectos del medio socio-económico o el ambiente identificables por sus características internas o externas que puede presentar el problema de desarrollo o uno de los factores causales.</w:t>
            </w:r>
          </w:p>
        </w:tc>
      </w:tr>
      <w:tr w:rsidR="00CA4FE7" w:rsidTr="00CA4FE7">
        <w:tc>
          <w:tcPr>
            <w:tcW w:w="2693" w:type="dxa"/>
            <w:tcBorders>
              <w:top w:val="single" w:sz="4" w:space="0" w:color="auto"/>
              <w:left w:val="single" w:sz="4" w:space="0" w:color="auto"/>
              <w:bottom w:val="single" w:sz="4" w:space="0" w:color="auto"/>
              <w:right w:val="single" w:sz="4" w:space="0" w:color="auto"/>
            </w:tcBorders>
            <w:hideMark/>
          </w:tcPr>
          <w:p w:rsidR="00CA4FE7" w:rsidRDefault="00CA4FE7">
            <w:pPr>
              <w:rPr>
                <w:rFonts w:ascii="Times New Roman" w:hAnsi="Times New Roman" w:cs="Times New Roman"/>
                <w:sz w:val="20"/>
                <w:szCs w:val="20"/>
                <w:lang w:eastAsia="en-US"/>
              </w:rPr>
            </w:pPr>
            <w:r>
              <w:rPr>
                <w:rFonts w:ascii="Times New Roman" w:hAnsi="Times New Roman" w:cs="Times New Roman"/>
                <w:sz w:val="20"/>
                <w:szCs w:val="20"/>
              </w:rPr>
              <w:t>Población Elegible (o beneficiaria)</w:t>
            </w:r>
          </w:p>
        </w:tc>
        <w:tc>
          <w:tcPr>
            <w:tcW w:w="5812" w:type="dxa"/>
            <w:tcBorders>
              <w:top w:val="single" w:sz="4" w:space="0" w:color="auto"/>
              <w:left w:val="single" w:sz="4" w:space="0" w:color="auto"/>
              <w:bottom w:val="single" w:sz="4" w:space="0" w:color="auto"/>
              <w:right w:val="single" w:sz="4" w:space="0" w:color="auto"/>
            </w:tcBorders>
            <w:hideMark/>
          </w:tcPr>
          <w:p w:rsidR="00CA4FE7" w:rsidRDefault="00CA4FE7">
            <w:pPr>
              <w:jc w:val="both"/>
              <w:rPr>
                <w:rFonts w:ascii="Times New Roman" w:hAnsi="Times New Roman" w:cs="Times New Roman"/>
                <w:sz w:val="20"/>
                <w:szCs w:val="20"/>
                <w:lang w:eastAsia="en-US"/>
              </w:rPr>
            </w:pPr>
            <w:r>
              <w:rPr>
                <w:rFonts w:ascii="Times New Roman" w:hAnsi="Times New Roman" w:cs="Times New Roman"/>
                <w:sz w:val="20"/>
                <w:szCs w:val="20"/>
              </w:rPr>
              <w:t>Conjunto de individuos, colectivos, o aspectos del medio socioeconómico o el ambiente edificable por sus características internas o externas, que presenta uno o más problemas de desarrollo o factores causales y que en base a unas reglas explícitas establecidas por el Estado, es considerada elegible para recibir los productos de un programa. La población elegible es una parte de la población objetivo.</w:t>
            </w:r>
          </w:p>
        </w:tc>
      </w:tr>
      <w:tr w:rsidR="00CA4FE7" w:rsidTr="00CA4FE7">
        <w:tc>
          <w:tcPr>
            <w:tcW w:w="2693" w:type="dxa"/>
            <w:tcBorders>
              <w:top w:val="single" w:sz="4" w:space="0" w:color="auto"/>
              <w:left w:val="single" w:sz="4" w:space="0" w:color="auto"/>
              <w:bottom w:val="single" w:sz="4" w:space="0" w:color="auto"/>
              <w:right w:val="single" w:sz="4" w:space="0" w:color="auto"/>
            </w:tcBorders>
            <w:hideMark/>
          </w:tcPr>
          <w:p w:rsidR="00CA4FE7" w:rsidRDefault="00CA4FE7">
            <w:pPr>
              <w:rPr>
                <w:rFonts w:ascii="Times New Roman" w:hAnsi="Times New Roman" w:cs="Times New Roman"/>
                <w:sz w:val="20"/>
                <w:szCs w:val="20"/>
                <w:lang w:eastAsia="en-US"/>
              </w:rPr>
            </w:pPr>
            <w:r>
              <w:rPr>
                <w:rFonts w:ascii="Times New Roman" w:hAnsi="Times New Roman" w:cs="Times New Roman"/>
                <w:sz w:val="20"/>
                <w:szCs w:val="20"/>
              </w:rPr>
              <w:t>Bienes o Servicios a proporcionar</w:t>
            </w:r>
          </w:p>
        </w:tc>
        <w:tc>
          <w:tcPr>
            <w:tcW w:w="5812" w:type="dxa"/>
            <w:tcBorders>
              <w:top w:val="single" w:sz="4" w:space="0" w:color="auto"/>
              <w:left w:val="single" w:sz="4" w:space="0" w:color="auto"/>
              <w:bottom w:val="single" w:sz="4" w:space="0" w:color="auto"/>
              <w:right w:val="single" w:sz="4" w:space="0" w:color="auto"/>
            </w:tcBorders>
            <w:hideMark/>
          </w:tcPr>
          <w:p w:rsidR="00CA4FE7" w:rsidRDefault="00CA4FE7">
            <w:pPr>
              <w:jc w:val="both"/>
              <w:rPr>
                <w:rFonts w:ascii="Times New Roman" w:hAnsi="Times New Roman" w:cs="Times New Roman"/>
                <w:sz w:val="20"/>
                <w:szCs w:val="20"/>
                <w:lang w:eastAsia="en-US"/>
              </w:rPr>
            </w:pPr>
            <w:r>
              <w:rPr>
                <w:rFonts w:ascii="Times New Roman" w:hAnsi="Times New Roman" w:cs="Times New Roman"/>
                <w:sz w:val="20"/>
                <w:szCs w:val="20"/>
              </w:rPr>
              <w:t>Citar el bien o servicio que se proporcionará a la población elegible.</w:t>
            </w:r>
          </w:p>
        </w:tc>
      </w:tr>
      <w:tr w:rsidR="00CA4FE7" w:rsidTr="00CA4FE7">
        <w:tc>
          <w:tcPr>
            <w:tcW w:w="2693" w:type="dxa"/>
            <w:tcBorders>
              <w:top w:val="single" w:sz="4" w:space="0" w:color="auto"/>
              <w:left w:val="single" w:sz="4" w:space="0" w:color="auto"/>
              <w:bottom w:val="single" w:sz="4" w:space="0" w:color="auto"/>
              <w:right w:val="single" w:sz="4" w:space="0" w:color="auto"/>
            </w:tcBorders>
            <w:hideMark/>
          </w:tcPr>
          <w:p w:rsidR="00CA4FE7" w:rsidRDefault="00CA4FE7">
            <w:pPr>
              <w:rPr>
                <w:rFonts w:ascii="Times New Roman" w:hAnsi="Times New Roman" w:cs="Times New Roman"/>
                <w:sz w:val="20"/>
                <w:szCs w:val="20"/>
                <w:lang w:eastAsia="en-US"/>
              </w:rPr>
            </w:pPr>
            <w:r>
              <w:rPr>
                <w:rFonts w:ascii="Times New Roman" w:hAnsi="Times New Roman" w:cs="Times New Roman"/>
                <w:sz w:val="20"/>
                <w:szCs w:val="20"/>
              </w:rPr>
              <w:t>Lugar (es) de Entrega</w:t>
            </w:r>
          </w:p>
        </w:tc>
        <w:tc>
          <w:tcPr>
            <w:tcW w:w="5812" w:type="dxa"/>
            <w:tcBorders>
              <w:top w:val="single" w:sz="4" w:space="0" w:color="auto"/>
              <w:left w:val="single" w:sz="4" w:space="0" w:color="auto"/>
              <w:bottom w:val="single" w:sz="4" w:space="0" w:color="auto"/>
              <w:right w:val="single" w:sz="4" w:space="0" w:color="auto"/>
            </w:tcBorders>
            <w:hideMark/>
          </w:tcPr>
          <w:p w:rsidR="00CA4FE7" w:rsidRDefault="00CA4FE7">
            <w:pPr>
              <w:jc w:val="both"/>
              <w:rPr>
                <w:rFonts w:ascii="Times New Roman" w:hAnsi="Times New Roman" w:cs="Times New Roman"/>
                <w:sz w:val="20"/>
                <w:szCs w:val="20"/>
                <w:lang w:eastAsia="en-US"/>
              </w:rPr>
            </w:pPr>
            <w:r>
              <w:rPr>
                <w:rFonts w:ascii="Times New Roman" w:hAnsi="Times New Roman" w:cs="Times New Roman"/>
                <w:sz w:val="20"/>
                <w:szCs w:val="20"/>
              </w:rPr>
              <w:t>Espacio físico que se utilizará para la entrega del bien o servicio, ejemplo: centro de salud, escuela, salón comunal entre otros.</w:t>
            </w:r>
          </w:p>
        </w:tc>
      </w:tr>
      <w:tr w:rsidR="00CA4FE7" w:rsidTr="00CA4FE7">
        <w:tc>
          <w:tcPr>
            <w:tcW w:w="2693" w:type="dxa"/>
            <w:tcBorders>
              <w:top w:val="single" w:sz="4" w:space="0" w:color="auto"/>
              <w:left w:val="single" w:sz="4" w:space="0" w:color="auto"/>
              <w:bottom w:val="single" w:sz="4" w:space="0" w:color="auto"/>
              <w:right w:val="single" w:sz="4" w:space="0" w:color="auto"/>
            </w:tcBorders>
            <w:hideMark/>
          </w:tcPr>
          <w:p w:rsidR="00CA4FE7" w:rsidRDefault="00CA4FE7">
            <w:pPr>
              <w:rPr>
                <w:rFonts w:ascii="Times New Roman" w:hAnsi="Times New Roman" w:cs="Times New Roman"/>
                <w:sz w:val="20"/>
                <w:szCs w:val="20"/>
                <w:lang w:eastAsia="en-US"/>
              </w:rPr>
            </w:pPr>
            <w:r>
              <w:rPr>
                <w:rFonts w:ascii="Times New Roman" w:hAnsi="Times New Roman" w:cs="Times New Roman"/>
                <w:sz w:val="20"/>
                <w:szCs w:val="20"/>
              </w:rPr>
              <w:t>Quien (es) Entregará (n)</w:t>
            </w:r>
          </w:p>
        </w:tc>
        <w:tc>
          <w:tcPr>
            <w:tcW w:w="5812" w:type="dxa"/>
            <w:tcBorders>
              <w:top w:val="single" w:sz="4" w:space="0" w:color="auto"/>
              <w:left w:val="single" w:sz="4" w:space="0" w:color="auto"/>
              <w:bottom w:val="single" w:sz="4" w:space="0" w:color="auto"/>
              <w:right w:val="single" w:sz="4" w:space="0" w:color="auto"/>
            </w:tcBorders>
            <w:hideMark/>
          </w:tcPr>
          <w:p w:rsidR="00CA4FE7" w:rsidRDefault="00CA4FE7">
            <w:pPr>
              <w:jc w:val="both"/>
              <w:rPr>
                <w:rFonts w:ascii="Times New Roman" w:hAnsi="Times New Roman" w:cs="Times New Roman"/>
                <w:sz w:val="20"/>
                <w:szCs w:val="20"/>
                <w:lang w:eastAsia="en-US"/>
              </w:rPr>
            </w:pPr>
            <w:r>
              <w:rPr>
                <w:rFonts w:ascii="Times New Roman" w:hAnsi="Times New Roman" w:cs="Times New Roman"/>
                <w:sz w:val="20"/>
                <w:szCs w:val="20"/>
              </w:rPr>
              <w:t>Nombre y puesto del responsable que entregan directamente el servicio.</w:t>
            </w:r>
          </w:p>
        </w:tc>
      </w:tr>
      <w:tr w:rsidR="00CA4FE7" w:rsidTr="00CA4FE7">
        <w:tc>
          <w:tcPr>
            <w:tcW w:w="2693" w:type="dxa"/>
            <w:tcBorders>
              <w:top w:val="single" w:sz="4" w:space="0" w:color="auto"/>
              <w:left w:val="single" w:sz="4" w:space="0" w:color="auto"/>
              <w:bottom w:val="single" w:sz="4" w:space="0" w:color="auto"/>
              <w:right w:val="single" w:sz="4" w:space="0" w:color="auto"/>
            </w:tcBorders>
            <w:hideMark/>
          </w:tcPr>
          <w:p w:rsidR="00CA4FE7" w:rsidRDefault="00CA4FE7">
            <w:pPr>
              <w:rPr>
                <w:rFonts w:ascii="Times New Roman" w:hAnsi="Times New Roman" w:cs="Times New Roman"/>
                <w:sz w:val="20"/>
                <w:szCs w:val="20"/>
                <w:lang w:eastAsia="en-US"/>
              </w:rPr>
            </w:pPr>
            <w:r>
              <w:rPr>
                <w:rFonts w:ascii="Times New Roman" w:hAnsi="Times New Roman" w:cs="Times New Roman"/>
                <w:sz w:val="20"/>
                <w:szCs w:val="20"/>
              </w:rPr>
              <w:t>Momento de Entrega</w:t>
            </w:r>
          </w:p>
        </w:tc>
        <w:tc>
          <w:tcPr>
            <w:tcW w:w="5812" w:type="dxa"/>
            <w:tcBorders>
              <w:top w:val="single" w:sz="4" w:space="0" w:color="auto"/>
              <w:left w:val="single" w:sz="4" w:space="0" w:color="auto"/>
              <w:bottom w:val="single" w:sz="4" w:space="0" w:color="auto"/>
              <w:right w:val="single" w:sz="4" w:space="0" w:color="auto"/>
            </w:tcBorders>
            <w:hideMark/>
          </w:tcPr>
          <w:p w:rsidR="00CA4FE7" w:rsidRDefault="00CA4FE7">
            <w:pPr>
              <w:rPr>
                <w:rFonts w:ascii="Times New Roman" w:hAnsi="Times New Roman" w:cs="Times New Roman"/>
                <w:sz w:val="20"/>
                <w:szCs w:val="20"/>
                <w:lang w:eastAsia="en-US"/>
              </w:rPr>
            </w:pPr>
            <w:r>
              <w:rPr>
                <w:rFonts w:ascii="Times New Roman" w:hAnsi="Times New Roman" w:cs="Times New Roman"/>
                <w:sz w:val="20"/>
                <w:szCs w:val="20"/>
              </w:rPr>
              <w:t>Días y horarios en los que se hace la entrega efectiva  del bien o servicio</w:t>
            </w:r>
          </w:p>
        </w:tc>
      </w:tr>
      <w:tr w:rsidR="00CA4FE7" w:rsidTr="00CA4FE7">
        <w:tc>
          <w:tcPr>
            <w:tcW w:w="2693" w:type="dxa"/>
            <w:tcBorders>
              <w:top w:val="single" w:sz="4" w:space="0" w:color="auto"/>
              <w:left w:val="single" w:sz="4" w:space="0" w:color="auto"/>
              <w:bottom w:val="single" w:sz="4" w:space="0" w:color="auto"/>
              <w:right w:val="single" w:sz="4" w:space="0" w:color="auto"/>
            </w:tcBorders>
            <w:hideMark/>
          </w:tcPr>
          <w:p w:rsidR="00CA4FE7" w:rsidRDefault="00CA4FE7">
            <w:pPr>
              <w:rPr>
                <w:rFonts w:ascii="Times New Roman" w:hAnsi="Times New Roman" w:cs="Times New Roman"/>
                <w:sz w:val="20"/>
                <w:szCs w:val="20"/>
                <w:lang w:eastAsia="en-US"/>
              </w:rPr>
            </w:pPr>
            <w:r>
              <w:rPr>
                <w:rFonts w:ascii="Times New Roman" w:hAnsi="Times New Roman" w:cs="Times New Roman"/>
                <w:sz w:val="20"/>
                <w:szCs w:val="20"/>
              </w:rPr>
              <w:t>Periodicidad de Entrega</w:t>
            </w:r>
          </w:p>
        </w:tc>
        <w:tc>
          <w:tcPr>
            <w:tcW w:w="5812" w:type="dxa"/>
            <w:tcBorders>
              <w:top w:val="single" w:sz="4" w:space="0" w:color="auto"/>
              <w:left w:val="single" w:sz="4" w:space="0" w:color="auto"/>
              <w:bottom w:val="single" w:sz="4" w:space="0" w:color="auto"/>
              <w:right w:val="single" w:sz="4" w:space="0" w:color="auto"/>
            </w:tcBorders>
            <w:hideMark/>
          </w:tcPr>
          <w:p w:rsidR="00CA4FE7" w:rsidRDefault="00CA4FE7">
            <w:pPr>
              <w:rPr>
                <w:rFonts w:ascii="Times New Roman" w:hAnsi="Times New Roman" w:cs="Times New Roman"/>
                <w:sz w:val="20"/>
                <w:szCs w:val="20"/>
                <w:lang w:eastAsia="en-US"/>
              </w:rPr>
            </w:pPr>
            <w:r>
              <w:rPr>
                <w:rFonts w:ascii="Times New Roman" w:hAnsi="Times New Roman" w:cs="Times New Roman"/>
                <w:sz w:val="20"/>
                <w:szCs w:val="20"/>
              </w:rPr>
              <w:t>Frecuencia de entrega del bien o servicio</w:t>
            </w:r>
          </w:p>
        </w:tc>
      </w:tr>
      <w:tr w:rsidR="00CA4FE7" w:rsidTr="00CA4FE7">
        <w:tc>
          <w:tcPr>
            <w:tcW w:w="2693" w:type="dxa"/>
            <w:tcBorders>
              <w:top w:val="single" w:sz="4" w:space="0" w:color="auto"/>
              <w:left w:val="single" w:sz="4" w:space="0" w:color="auto"/>
              <w:bottom w:val="single" w:sz="4" w:space="0" w:color="auto"/>
              <w:right w:val="single" w:sz="4" w:space="0" w:color="auto"/>
            </w:tcBorders>
            <w:hideMark/>
          </w:tcPr>
          <w:p w:rsidR="00CA4FE7" w:rsidRDefault="00CA4FE7">
            <w:pPr>
              <w:rPr>
                <w:rFonts w:ascii="Times New Roman" w:hAnsi="Times New Roman" w:cs="Times New Roman"/>
                <w:sz w:val="20"/>
                <w:szCs w:val="20"/>
                <w:lang w:eastAsia="en-US"/>
              </w:rPr>
            </w:pPr>
            <w:r>
              <w:rPr>
                <w:rFonts w:ascii="Times New Roman" w:hAnsi="Times New Roman" w:cs="Times New Roman"/>
                <w:sz w:val="20"/>
                <w:szCs w:val="20"/>
              </w:rPr>
              <w:t>Personal necesario para el proceso productivo</w:t>
            </w:r>
          </w:p>
        </w:tc>
        <w:tc>
          <w:tcPr>
            <w:tcW w:w="5812" w:type="dxa"/>
            <w:tcBorders>
              <w:top w:val="single" w:sz="4" w:space="0" w:color="auto"/>
              <w:left w:val="single" w:sz="4" w:space="0" w:color="auto"/>
              <w:bottom w:val="single" w:sz="4" w:space="0" w:color="auto"/>
              <w:right w:val="single" w:sz="4" w:space="0" w:color="auto"/>
            </w:tcBorders>
            <w:hideMark/>
          </w:tcPr>
          <w:p w:rsidR="00CA4FE7" w:rsidRDefault="00CA4FE7">
            <w:pPr>
              <w:jc w:val="both"/>
              <w:rPr>
                <w:rFonts w:ascii="Times New Roman" w:hAnsi="Times New Roman" w:cs="Times New Roman"/>
                <w:sz w:val="20"/>
                <w:szCs w:val="20"/>
                <w:lang w:eastAsia="en-US"/>
              </w:rPr>
            </w:pPr>
            <w:r>
              <w:rPr>
                <w:rFonts w:ascii="Times New Roman" w:hAnsi="Times New Roman" w:cs="Times New Roman"/>
                <w:sz w:val="20"/>
                <w:szCs w:val="20"/>
              </w:rPr>
              <w:t>Se refiere al recurso humano que interviene directamente en la generación y entrega del bien o servicio</w:t>
            </w:r>
          </w:p>
        </w:tc>
      </w:tr>
      <w:tr w:rsidR="00CA4FE7" w:rsidTr="00CA4FE7">
        <w:tc>
          <w:tcPr>
            <w:tcW w:w="2693" w:type="dxa"/>
            <w:tcBorders>
              <w:top w:val="single" w:sz="4" w:space="0" w:color="auto"/>
              <w:left w:val="single" w:sz="4" w:space="0" w:color="auto"/>
              <w:bottom w:val="single" w:sz="4" w:space="0" w:color="auto"/>
              <w:right w:val="single" w:sz="4" w:space="0" w:color="auto"/>
            </w:tcBorders>
            <w:hideMark/>
          </w:tcPr>
          <w:p w:rsidR="00CA4FE7" w:rsidRDefault="00CA4FE7">
            <w:pPr>
              <w:rPr>
                <w:rFonts w:ascii="Times New Roman" w:hAnsi="Times New Roman" w:cs="Times New Roman"/>
                <w:sz w:val="20"/>
                <w:szCs w:val="20"/>
                <w:lang w:eastAsia="en-US"/>
              </w:rPr>
            </w:pPr>
            <w:r>
              <w:rPr>
                <w:rFonts w:ascii="Times New Roman" w:hAnsi="Times New Roman" w:cs="Times New Roman"/>
                <w:sz w:val="20"/>
                <w:szCs w:val="20"/>
              </w:rPr>
              <w:t>insumos</w:t>
            </w:r>
          </w:p>
        </w:tc>
        <w:tc>
          <w:tcPr>
            <w:tcW w:w="5812" w:type="dxa"/>
            <w:tcBorders>
              <w:top w:val="single" w:sz="4" w:space="0" w:color="auto"/>
              <w:left w:val="single" w:sz="4" w:space="0" w:color="auto"/>
              <w:bottom w:val="single" w:sz="4" w:space="0" w:color="auto"/>
              <w:right w:val="single" w:sz="4" w:space="0" w:color="auto"/>
            </w:tcBorders>
            <w:hideMark/>
          </w:tcPr>
          <w:p w:rsidR="00CA4FE7" w:rsidRDefault="00CA4FE7">
            <w:pPr>
              <w:rPr>
                <w:rFonts w:ascii="Times New Roman" w:hAnsi="Times New Roman" w:cs="Times New Roman"/>
                <w:sz w:val="20"/>
                <w:szCs w:val="20"/>
                <w:lang w:eastAsia="en-US"/>
              </w:rPr>
            </w:pPr>
            <w:r>
              <w:rPr>
                <w:rFonts w:ascii="Times New Roman" w:hAnsi="Times New Roman" w:cs="Times New Roman"/>
                <w:sz w:val="20"/>
                <w:szCs w:val="20"/>
              </w:rPr>
              <w:t>Son los elementos necesarios previos a la entrega del bien o servicio para su entrega final</w:t>
            </w:r>
          </w:p>
        </w:tc>
      </w:tr>
    </w:tbl>
    <w:p w:rsidR="00CA4FE7" w:rsidRDefault="00CA4FE7" w:rsidP="00CA4FE7">
      <w:pPr>
        <w:jc w:val="both"/>
        <w:rPr>
          <w:rFonts w:ascii="Times New Roman" w:hAnsi="Times New Roman" w:cs="Times New Roman"/>
          <w:lang w:eastAsia="en-US"/>
        </w:rPr>
      </w:pPr>
    </w:p>
    <w:p w:rsidR="00CA4FE7" w:rsidRDefault="00CA4FE7" w:rsidP="00CA4FE7">
      <w:pPr>
        <w:pStyle w:val="Prrafodelista"/>
        <w:numPr>
          <w:ilvl w:val="0"/>
          <w:numId w:val="15"/>
        </w:numPr>
        <w:spacing w:after="200" w:line="276" w:lineRule="auto"/>
        <w:ind w:left="426" w:hanging="426"/>
        <w:jc w:val="both"/>
      </w:pPr>
      <w:r>
        <w:t>Identificación y clasificación de los insumos requeridos por cada subproducto contenido en el programa estratégico, (haciendo mención como mínimo de los materiales físicos para entregar el producto, mantenimiento de equipos, impresión, servicios no personales, personal que interviene en el proceso de prestación del bien o servicio, infraestructura y servicios generales como agua, luz, teléfono, entre otros);</w:t>
      </w:r>
    </w:p>
    <w:p w:rsidR="00CA4FE7" w:rsidRDefault="00CA4FE7" w:rsidP="00CA4FE7">
      <w:pPr>
        <w:pStyle w:val="Prrafodelista"/>
        <w:numPr>
          <w:ilvl w:val="0"/>
          <w:numId w:val="15"/>
        </w:numPr>
        <w:spacing w:after="200" w:line="276" w:lineRule="auto"/>
        <w:ind w:left="426" w:hanging="426"/>
        <w:jc w:val="both"/>
      </w:pPr>
      <w:r>
        <w:t xml:space="preserve">Indicar cuales son los lineamientos y periodicidad de seguimiento y evaluación a utilizar para verificar el cumplimiento eficiente y eficaz de las intervenciones, dando a conocer el departamento y/o unidad administrativa, nombre y puesto del responsable de su aplicación. </w:t>
      </w:r>
    </w:p>
    <w:p w:rsidR="00CA4FE7" w:rsidRDefault="00CA4FE7" w:rsidP="00CA4FE7">
      <w:pPr>
        <w:pStyle w:val="Prrafodelista"/>
        <w:ind w:left="1080"/>
        <w:jc w:val="both"/>
      </w:pPr>
    </w:p>
    <w:p w:rsidR="00CA4FE7" w:rsidRDefault="00CA4FE7" w:rsidP="00CA4FE7">
      <w:pPr>
        <w:pStyle w:val="Prrafodelista"/>
        <w:ind w:left="1080"/>
        <w:jc w:val="both"/>
      </w:pPr>
    </w:p>
    <w:p w:rsidR="00CA4FE7" w:rsidRDefault="00CA4FE7" w:rsidP="00CA4FE7">
      <w:pPr>
        <w:pStyle w:val="Prrafodelista"/>
        <w:numPr>
          <w:ilvl w:val="0"/>
          <w:numId w:val="14"/>
        </w:numPr>
        <w:spacing w:after="200" w:line="276" w:lineRule="auto"/>
        <w:ind w:left="426" w:hanging="426"/>
        <w:jc w:val="both"/>
        <w:rPr>
          <w:b/>
        </w:rPr>
      </w:pPr>
      <w:r>
        <w:rPr>
          <w:b/>
        </w:rPr>
        <w:lastRenderedPageBreak/>
        <w:t>Medidas de transparencia y eliminación del gasto superfluo, conforme a principios de austeridad y responsabilidad fiscal, estas medidas deberán ser definidas conforme a lo siguiente:</w:t>
      </w:r>
    </w:p>
    <w:p w:rsidR="00CA4FE7" w:rsidRDefault="00CA4FE7" w:rsidP="00CA4FE7">
      <w:pPr>
        <w:pStyle w:val="Prrafodelista"/>
        <w:ind w:left="426"/>
        <w:jc w:val="both"/>
      </w:pPr>
    </w:p>
    <w:p w:rsidR="00CA4FE7" w:rsidRDefault="00CA4FE7" w:rsidP="00CA4FE7">
      <w:pPr>
        <w:pStyle w:val="Prrafodelista"/>
        <w:numPr>
          <w:ilvl w:val="0"/>
          <w:numId w:val="16"/>
        </w:numPr>
        <w:spacing w:after="200" w:line="276" w:lineRule="auto"/>
        <w:jc w:val="both"/>
      </w:pPr>
      <w:r>
        <w:t xml:space="preserve">Identificación de los renglones de gasto y montos que conforman el programa(s) estratégico(s). </w:t>
      </w:r>
    </w:p>
    <w:p w:rsidR="00CA4FE7" w:rsidRDefault="00CA4FE7" w:rsidP="00CA4FE7">
      <w:pPr>
        <w:pStyle w:val="Prrafodelista"/>
        <w:numPr>
          <w:ilvl w:val="0"/>
          <w:numId w:val="16"/>
        </w:numPr>
        <w:spacing w:after="200" w:line="276" w:lineRule="auto"/>
        <w:jc w:val="both"/>
      </w:pPr>
      <w:r>
        <w:t>Clasificación de renglones por su importancia para el funcionamiento del programa(s)</w:t>
      </w:r>
    </w:p>
    <w:p w:rsidR="00CA4FE7" w:rsidRDefault="00CA4FE7" w:rsidP="00CA4FE7">
      <w:pPr>
        <w:pStyle w:val="Prrafodelista"/>
        <w:numPr>
          <w:ilvl w:val="0"/>
          <w:numId w:val="16"/>
        </w:numPr>
        <w:spacing w:after="200" w:line="276" w:lineRule="auto"/>
        <w:jc w:val="both"/>
      </w:pPr>
      <w:r>
        <w:t>Identificación y justificación de los renglones de gasto susceptibles a los principios de austeridad y responsabilidad fiscal, aplicable al programa(s) estratégico(s).</w:t>
      </w:r>
    </w:p>
    <w:p w:rsidR="00CA4FE7" w:rsidRDefault="00CA4FE7" w:rsidP="00CA4FE7">
      <w:pPr>
        <w:pStyle w:val="Prrafodelista"/>
        <w:numPr>
          <w:ilvl w:val="0"/>
          <w:numId w:val="16"/>
        </w:numPr>
        <w:spacing w:after="200" w:line="276" w:lineRule="auto"/>
        <w:jc w:val="both"/>
      </w:pPr>
      <w:r>
        <w:t>Renglones no esenciales para la ejecución del programa(s) evitando así todo egreso innecesario en la compra y adquisición de insumos, que son susceptibles de débito.</w:t>
      </w:r>
    </w:p>
    <w:p w:rsidR="00CA4FE7" w:rsidRDefault="00CA4FE7" w:rsidP="00CA4FE7">
      <w:pPr>
        <w:pStyle w:val="Prrafodelista"/>
        <w:numPr>
          <w:ilvl w:val="0"/>
          <w:numId w:val="16"/>
        </w:numPr>
        <w:spacing w:after="200" w:line="276" w:lineRule="auto"/>
        <w:jc w:val="both"/>
      </w:pPr>
      <w:r>
        <w:t>Informar al Ministerio de Finanzas Públicas sobre dicha propuesta por medio escrito y electrónico.</w:t>
      </w:r>
    </w:p>
    <w:p w:rsidR="00CA4FE7" w:rsidRDefault="00CA4FE7" w:rsidP="00CA4FE7">
      <w:pPr>
        <w:pStyle w:val="Prrafodelista"/>
        <w:ind w:left="360"/>
        <w:jc w:val="both"/>
      </w:pPr>
    </w:p>
    <w:p w:rsidR="00CA4FE7" w:rsidRDefault="00CA4FE7" w:rsidP="00CA4FE7">
      <w:pPr>
        <w:pStyle w:val="Prrafodelista"/>
        <w:ind w:left="360"/>
        <w:jc w:val="both"/>
      </w:pPr>
    </w:p>
    <w:p w:rsidR="00CA4FE7" w:rsidRDefault="00CA4FE7" w:rsidP="00CA4FE7">
      <w:pPr>
        <w:pStyle w:val="Prrafodelista"/>
        <w:numPr>
          <w:ilvl w:val="0"/>
          <w:numId w:val="14"/>
        </w:numPr>
        <w:spacing w:after="200" w:line="276" w:lineRule="auto"/>
        <w:ind w:left="426" w:hanging="426"/>
        <w:jc w:val="both"/>
        <w:rPr>
          <w:b/>
          <w:szCs w:val="22"/>
        </w:rPr>
      </w:pPr>
      <w:r>
        <w:rPr>
          <w:b/>
        </w:rPr>
        <w:t>Catálogo de Bienes y Servicios Públicos</w:t>
      </w:r>
    </w:p>
    <w:p w:rsidR="00CA4FE7" w:rsidRDefault="00CA4FE7" w:rsidP="00CA4FE7">
      <w:pPr>
        <w:ind w:left="360"/>
        <w:jc w:val="both"/>
        <w:rPr>
          <w:rFonts w:ascii="Times New Roman" w:hAnsi="Times New Roman" w:cs="Times New Roman"/>
        </w:rPr>
      </w:pPr>
      <w:r>
        <w:rPr>
          <w:rFonts w:ascii="Times New Roman" w:hAnsi="Times New Roman" w:cs="Times New Roman"/>
        </w:rPr>
        <w:t>El catálogo de bienes y servicios públicos las entidades podrán publicarlo por medio del Reporte Analítica de Ejecución Física y Financiera R00815611.</w:t>
      </w:r>
    </w:p>
    <w:p w:rsidR="00CA4FE7" w:rsidRDefault="00CA4FE7" w:rsidP="00CA4FE7">
      <w:pPr>
        <w:ind w:left="360"/>
        <w:jc w:val="both"/>
        <w:rPr>
          <w:rFonts w:ascii="Times New Roman" w:hAnsi="Times New Roman" w:cs="Times New Roman"/>
        </w:rPr>
      </w:pPr>
      <w:r>
        <w:rPr>
          <w:rFonts w:ascii="Times New Roman" w:hAnsi="Times New Roman" w:cs="Times New Roman"/>
        </w:rPr>
        <w:t>Respecto a los costos fijos y variables, deberán generar el reporte Costos Fijos y Variables Institucionales, incluido en Reportes para la Ley de Acceso a la Información Pública.</w:t>
      </w:r>
    </w:p>
    <w:p w:rsidR="00CA4FE7" w:rsidRDefault="00CA4FE7" w:rsidP="00CA4FE7">
      <w:pPr>
        <w:ind w:left="360"/>
        <w:jc w:val="both"/>
        <w:rPr>
          <w:rFonts w:ascii="Times New Roman" w:hAnsi="Times New Roman" w:cs="Times New Roman"/>
        </w:rPr>
      </w:pPr>
    </w:p>
    <w:p w:rsidR="00CA4FE7" w:rsidRDefault="00CA4FE7" w:rsidP="00CA4FE7">
      <w:pPr>
        <w:jc w:val="both"/>
        <w:rPr>
          <w:rFonts w:ascii="Times New Roman" w:hAnsi="Times New Roman" w:cs="Times New Roman"/>
          <w:b/>
        </w:rPr>
      </w:pPr>
      <w:r>
        <w:rPr>
          <w:rFonts w:ascii="Times New Roman" w:hAnsi="Times New Roman" w:cs="Times New Roman"/>
          <w:b/>
        </w:rPr>
        <w:t>Como adquirir la documentación solicitada en las matrices:</w:t>
      </w:r>
    </w:p>
    <w:p w:rsidR="00CA4FE7" w:rsidRDefault="00CA4FE7" w:rsidP="00CA4FE7">
      <w:pPr>
        <w:jc w:val="both"/>
        <w:rPr>
          <w:rFonts w:ascii="Times New Roman" w:hAnsi="Times New Roman" w:cs="Times New Roman"/>
        </w:rPr>
      </w:pPr>
      <w:r>
        <w:rPr>
          <w:rFonts w:ascii="Times New Roman" w:hAnsi="Times New Roman" w:cs="Times New Roman"/>
        </w:rPr>
        <w:t>Según el Decreto 50-2016 en el Capítulo III y artículo 24, establece que las instituciones deben de presentar y sustentar las estrategias de trabajo. Para ello el Ministerio de Finanzas Públicas por medio de la Dirección Técnica del Presupuesto ha establecido ciertas matrices para que la Entidad pueda llenarlas y publicarlas en la página web de fácil acceso.</w:t>
      </w:r>
    </w:p>
    <w:p w:rsidR="00CA4FE7" w:rsidRDefault="00CA4FE7" w:rsidP="00CA4FE7">
      <w:pPr>
        <w:jc w:val="both"/>
        <w:rPr>
          <w:rFonts w:ascii="Times New Roman" w:hAnsi="Times New Roman" w:cs="Times New Roman"/>
        </w:rPr>
      </w:pPr>
      <w:r>
        <w:rPr>
          <w:rFonts w:ascii="Times New Roman" w:hAnsi="Times New Roman" w:cs="Times New Roman"/>
        </w:rPr>
        <w:t>A continuación se detallan la documentación a utilizar según el número de matrices, utilizando reportes de los Sistemas de Contabilidad Integrada (</w:t>
      </w:r>
      <w:proofErr w:type="spellStart"/>
      <w:r>
        <w:rPr>
          <w:rFonts w:ascii="Times New Roman" w:hAnsi="Times New Roman" w:cs="Times New Roman"/>
        </w:rPr>
        <w:t>Sicoin</w:t>
      </w:r>
      <w:proofErr w:type="spellEnd"/>
      <w:r>
        <w:rPr>
          <w:rFonts w:ascii="Times New Roman" w:hAnsi="Times New Roman" w:cs="Times New Roman"/>
        </w:rPr>
        <w:t>) y de Gestión (</w:t>
      </w:r>
      <w:proofErr w:type="spellStart"/>
      <w:r>
        <w:rPr>
          <w:rFonts w:ascii="Times New Roman" w:hAnsi="Times New Roman" w:cs="Times New Roman"/>
        </w:rPr>
        <w:t>Siges</w:t>
      </w:r>
      <w:proofErr w:type="spellEnd"/>
      <w:r>
        <w:rPr>
          <w:rFonts w:ascii="Times New Roman" w:hAnsi="Times New Roman" w:cs="Times New Roman"/>
        </w:rPr>
        <w:t>).</w:t>
      </w:r>
    </w:p>
    <w:p w:rsidR="00CA4FE7" w:rsidRDefault="00CA4FE7" w:rsidP="00CA4FE7">
      <w:pPr>
        <w:jc w:val="both"/>
        <w:rPr>
          <w:rFonts w:ascii="Times New Roman" w:hAnsi="Times New Roman" w:cs="Times New Roman"/>
        </w:rPr>
      </w:pPr>
    </w:p>
    <w:p w:rsidR="00CA4FE7" w:rsidRDefault="00CA4FE7" w:rsidP="00CA4FE7">
      <w:pPr>
        <w:jc w:val="both"/>
        <w:rPr>
          <w:rFonts w:ascii="Times New Roman" w:hAnsi="Times New Roman" w:cs="Times New Roman"/>
          <w:b/>
        </w:rPr>
      </w:pPr>
      <w:r>
        <w:rPr>
          <w:rFonts w:ascii="Times New Roman" w:hAnsi="Times New Roman" w:cs="Times New Roman"/>
          <w:b/>
        </w:rPr>
        <w:t>Tabla No. 1</w:t>
      </w:r>
    </w:p>
    <w:p w:rsidR="00CA4FE7" w:rsidRDefault="00CA4FE7" w:rsidP="00CA4FE7">
      <w:pPr>
        <w:pStyle w:val="Prrafodelista"/>
        <w:numPr>
          <w:ilvl w:val="0"/>
          <w:numId w:val="17"/>
        </w:numPr>
        <w:spacing w:after="200" w:line="276" w:lineRule="auto"/>
        <w:jc w:val="both"/>
        <w:rPr>
          <w:b/>
        </w:rPr>
      </w:pPr>
      <w:r>
        <w:t>Reporte Analítico de Ejecución Física y Financiera No. 00815611 (</w:t>
      </w:r>
      <w:proofErr w:type="spellStart"/>
      <w:r>
        <w:t>Sicoin</w:t>
      </w:r>
      <w:proofErr w:type="spellEnd"/>
      <w:r>
        <w:t>), Reporte de Ejecución de metas de productos y subproductos nivel Entidad  No. R00818534 (</w:t>
      </w:r>
      <w:proofErr w:type="spellStart"/>
      <w:r>
        <w:t>Siges</w:t>
      </w:r>
      <w:proofErr w:type="spellEnd"/>
      <w:r>
        <w:t>) y registros internos para determinar el Beneficiario.</w:t>
      </w:r>
    </w:p>
    <w:p w:rsidR="00CA4FE7" w:rsidRDefault="00CA4FE7" w:rsidP="00CA4FE7">
      <w:pPr>
        <w:pStyle w:val="Prrafodelista"/>
        <w:numPr>
          <w:ilvl w:val="0"/>
          <w:numId w:val="17"/>
        </w:numPr>
        <w:spacing w:after="200" w:line="276" w:lineRule="auto"/>
        <w:jc w:val="both"/>
        <w:rPr>
          <w:b/>
        </w:rPr>
      </w:pPr>
      <w:r>
        <w:t>Reporte Ejecución del Presupuesto (Grupos Dinámicos) No. 00804768 (</w:t>
      </w:r>
      <w:proofErr w:type="spellStart"/>
      <w:r>
        <w:t>Sicoin</w:t>
      </w:r>
      <w:proofErr w:type="spellEnd"/>
      <w:r>
        <w:t>) y Reporte Dinámico de Ejecución de Presupuesto por Resultados No. R00818265.</w:t>
      </w:r>
    </w:p>
    <w:p w:rsidR="00CA4FE7" w:rsidRDefault="00CA4FE7" w:rsidP="00CA4FE7">
      <w:pPr>
        <w:jc w:val="both"/>
        <w:rPr>
          <w:rFonts w:ascii="Times New Roman" w:hAnsi="Times New Roman" w:cs="Times New Roman"/>
          <w:b/>
        </w:rPr>
      </w:pPr>
      <w:r>
        <w:rPr>
          <w:rFonts w:ascii="Times New Roman" w:hAnsi="Times New Roman" w:cs="Times New Roman"/>
          <w:b/>
        </w:rPr>
        <w:t>Tabla No. 2</w:t>
      </w:r>
    </w:p>
    <w:p w:rsidR="00CA4FE7" w:rsidRDefault="00CA4FE7" w:rsidP="00CA4FE7">
      <w:pPr>
        <w:pStyle w:val="Prrafodelista"/>
        <w:numPr>
          <w:ilvl w:val="0"/>
          <w:numId w:val="18"/>
        </w:numPr>
        <w:spacing w:after="200" w:line="276" w:lineRule="auto"/>
        <w:jc w:val="both"/>
        <w:rPr>
          <w:b/>
        </w:rPr>
      </w:pPr>
      <w:r>
        <w:t>Ficha de producto No. R00817509 (</w:t>
      </w:r>
      <w:proofErr w:type="spellStart"/>
      <w:r>
        <w:t>Siges</w:t>
      </w:r>
      <w:proofErr w:type="spellEnd"/>
      <w:r>
        <w:t>) y registros internos.</w:t>
      </w:r>
    </w:p>
    <w:p w:rsidR="008B4BA5" w:rsidRPr="00CA4FE7" w:rsidRDefault="00CA4FE7" w:rsidP="008B4BA5">
      <w:pPr>
        <w:pStyle w:val="Prrafodelista"/>
        <w:numPr>
          <w:ilvl w:val="0"/>
          <w:numId w:val="18"/>
        </w:numPr>
        <w:spacing w:after="200" w:line="276" w:lineRule="auto"/>
        <w:jc w:val="both"/>
        <w:rPr>
          <w:rFonts w:asciiTheme="majorHAnsi" w:hAnsiTheme="majorHAnsi" w:cstheme="majorHAnsi"/>
          <w:lang w:val="es-GT"/>
        </w:rPr>
      </w:pPr>
      <w:r w:rsidRPr="00CA4FE7">
        <w:t>Reporte de Seguimiento de Ejecución de Insumos No. R00817591 (</w:t>
      </w:r>
      <w:proofErr w:type="spellStart"/>
      <w:r w:rsidRPr="00CA4FE7">
        <w:t>Siges</w:t>
      </w:r>
      <w:proofErr w:type="spellEnd"/>
      <w:r w:rsidRPr="00CA4FE7">
        <w:t>) y registros internos para poder determinar el listado de insumos de acuerdo al catálogo y a la tipología identificada (sin detalle, limitado o estándar).</w:t>
      </w:r>
    </w:p>
    <w:sectPr w:rsidR="008B4BA5" w:rsidRPr="00CA4FE7" w:rsidSect="000664BC">
      <w:headerReference w:type="default" r:id="rId9"/>
      <w:footerReference w:type="default" r:id="rId10"/>
      <w:pgSz w:w="12240" w:h="15840" w:code="1"/>
      <w:pgMar w:top="1702" w:right="14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3E3" w:rsidRDefault="009143E3" w:rsidP="00946BE2">
      <w:r>
        <w:separator/>
      </w:r>
    </w:p>
  </w:endnote>
  <w:endnote w:type="continuationSeparator" w:id="0">
    <w:p w:rsidR="009143E3" w:rsidRDefault="009143E3" w:rsidP="0094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81" w:rsidRPr="00993369" w:rsidRDefault="00221481">
    <w:pPr>
      <w:pStyle w:val="Piedepgina"/>
      <w:rPr>
        <w:sz w:val="16"/>
        <w:szCs w:val="16"/>
      </w:rPr>
    </w:pPr>
    <w:r w:rsidRPr="00993369">
      <w:rPr>
        <w:noProof/>
        <w:sz w:val="16"/>
        <w:szCs w:val="16"/>
        <w:lang w:val="es-GT" w:eastAsia="es-GT"/>
      </w:rPr>
      <mc:AlternateContent>
        <mc:Choice Requires="wps">
          <w:drawing>
            <wp:anchor distT="0" distB="0" distL="114300" distR="114300" simplePos="0" relativeHeight="251658240" behindDoc="0" locked="0" layoutInCell="1" allowOverlap="1" wp14:anchorId="51837380" wp14:editId="3AF2E24C">
              <wp:simplePos x="0" y="0"/>
              <wp:positionH relativeFrom="column">
                <wp:posOffset>-685800</wp:posOffset>
              </wp:positionH>
              <wp:positionV relativeFrom="paragraph">
                <wp:posOffset>-224790</wp:posOffset>
              </wp:positionV>
              <wp:extent cx="7086600" cy="0"/>
              <wp:effectExtent l="0" t="0" r="19050" b="19050"/>
              <wp:wrapNone/>
              <wp:docPr id="8" name="Conector recto 8"/>
              <wp:cNvGraphicFramePr/>
              <a:graphic xmlns:a="http://schemas.openxmlformats.org/drawingml/2006/main">
                <a:graphicData uri="http://schemas.microsoft.com/office/word/2010/wordprocessingShape">
                  <wps:wsp>
                    <wps:cNvCnPr/>
                    <wps:spPr>
                      <a:xfrm>
                        <a:off x="0" y="0"/>
                        <a:ext cx="7086600" cy="0"/>
                      </a:xfrm>
                      <a:prstGeom prst="line">
                        <a:avLst/>
                      </a:prstGeom>
                      <a:ln w="12700" cmpd="sng">
                        <a:solidFill>
                          <a:schemeClr val="accent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7.7pt" to="7in,-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" strokecolor="#365f91 [2404]" strokeweight="1pt"/>
          </w:pict>
        </mc:Fallback>
      </mc:AlternateContent>
    </w:r>
    <w:r w:rsidRPr="00993369">
      <w:rPr>
        <w:noProof/>
        <w:sz w:val="16"/>
        <w:szCs w:val="16"/>
        <w:lang w:val="es-GT" w:eastAsia="es-GT"/>
      </w:rPr>
      <mc:AlternateContent>
        <mc:Choice Requires="wps">
          <w:drawing>
            <wp:anchor distT="0" distB="0" distL="114300" distR="114300" simplePos="0" relativeHeight="251660288" behindDoc="0" locked="0" layoutInCell="1" allowOverlap="1" wp14:anchorId="12E04D90" wp14:editId="420C3985">
              <wp:simplePos x="0" y="0"/>
              <wp:positionH relativeFrom="column">
                <wp:posOffset>114300</wp:posOffset>
              </wp:positionH>
              <wp:positionV relativeFrom="paragraph">
                <wp:posOffset>-215265</wp:posOffset>
              </wp:positionV>
              <wp:extent cx="5829300" cy="457200"/>
              <wp:effectExtent l="0" t="0" r="0" b="0"/>
              <wp:wrapSquare wrapText="bothSides"/>
              <wp:docPr id="7" name="Cuadro de texto 7"/>
              <wp:cNvGraphicFramePr/>
              <a:graphic xmlns:a="http://schemas.openxmlformats.org/drawingml/2006/main">
                <a:graphicData uri="http://schemas.microsoft.com/office/word/2010/wordprocessingShape">
                  <wps:wsp>
                    <wps:cNvSpPr txBox="1"/>
                    <wps:spPr>
                      <a:xfrm>
                        <a:off x="0" y="0"/>
                        <a:ext cx="58293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rsidR="00221481" w:rsidRDefault="00221481" w:rsidP="00436496">
                          <w:pPr>
                            <w:jc w:val="center"/>
                            <w:rPr>
                              <w:rFonts w:ascii="Times" w:hAnsi="Times"/>
                              <w:color w:val="365F91" w:themeColor="accent1" w:themeShade="BF"/>
                              <w:sz w:val="20"/>
                            </w:rPr>
                          </w:pPr>
                          <w:r>
                            <w:rPr>
                              <w:rFonts w:ascii="Times" w:hAnsi="Times"/>
                              <w:color w:val="365F91" w:themeColor="accent1" w:themeShade="BF"/>
                              <w:sz w:val="20"/>
                            </w:rPr>
                            <w:t>8ª. Avenida 20-59, zona 1 ·  PBX: 23</w:t>
                          </w:r>
                          <w:r w:rsidR="007419D1">
                            <w:rPr>
                              <w:rFonts w:ascii="Times" w:hAnsi="Times"/>
                              <w:color w:val="365F91" w:themeColor="accent1" w:themeShade="BF"/>
                              <w:sz w:val="20"/>
                            </w:rPr>
                            <w:t>74</w:t>
                          </w:r>
                          <w:r>
                            <w:rPr>
                              <w:rFonts w:ascii="Times" w:hAnsi="Times"/>
                              <w:color w:val="365F91" w:themeColor="accent1" w:themeShade="BF"/>
                              <w:sz w:val="20"/>
                            </w:rPr>
                            <w:t>-</w:t>
                          </w:r>
                          <w:r w:rsidR="007419D1">
                            <w:rPr>
                              <w:rFonts w:ascii="Times" w:hAnsi="Times"/>
                              <w:color w:val="365F91" w:themeColor="accent1" w:themeShade="BF"/>
                              <w:sz w:val="20"/>
                            </w:rPr>
                            <w:t>3000</w:t>
                          </w:r>
                          <w:r>
                            <w:rPr>
                              <w:rFonts w:ascii="Times" w:hAnsi="Times"/>
                              <w:color w:val="365F91" w:themeColor="accent1" w:themeShade="BF"/>
                              <w:sz w:val="20"/>
                            </w:rPr>
                            <w:t xml:space="preserve">  Ext: 11700</w:t>
                          </w:r>
                        </w:p>
                        <w:p w:rsidR="00221481" w:rsidRPr="00B76FB2" w:rsidRDefault="00221481" w:rsidP="00436496">
                          <w:pPr>
                            <w:jc w:val="center"/>
                            <w:rPr>
                              <w:rFonts w:ascii="Times" w:hAnsi="Times"/>
                              <w:color w:val="365F91" w:themeColor="accent1" w:themeShade="BF"/>
                              <w:sz w:val="20"/>
                            </w:rPr>
                          </w:pPr>
                          <w:r>
                            <w:rPr>
                              <w:rFonts w:ascii="Times" w:hAnsi="Times"/>
                              <w:color w:val="365F91" w:themeColor="accent1" w:themeShade="BF"/>
                              <w:sz w:val="20"/>
                            </w:rPr>
                            <w:t>www.minfin.gob.gt</w:t>
                          </w:r>
                        </w:p>
                        <w:p w:rsidR="00221481" w:rsidRDefault="00221481" w:rsidP="00436496">
                          <w:pPr>
                            <w:ind w:left="-142" w:firstLine="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8" type="#_x0000_t202" style="position:absolute;margin-left:9pt;margin-top:-16.95pt;width:45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" filled="f" stroked="f">
              <v:textbox>
                <w:txbxContent>
                  <w:p w:rsidR="00221481" w:rsidRDefault="00221481" w:rsidP="00436496">
                    <w:pPr>
                      <w:jc w:val="center"/>
                      <w:rPr>
                        <w:rFonts w:ascii="Times" w:hAnsi="Times"/>
                        <w:color w:val="365F91" w:themeColor="accent1" w:themeShade="BF"/>
                        <w:sz w:val="20"/>
                      </w:rPr>
                    </w:pPr>
                    <w:r>
                      <w:rPr>
                        <w:rFonts w:ascii="Times" w:hAnsi="Times"/>
                        <w:color w:val="365F91" w:themeColor="accent1" w:themeShade="BF"/>
                        <w:sz w:val="20"/>
                      </w:rPr>
                      <w:t>8ª. Avenida 20-59, zona 1 ·  PBX: 23</w:t>
                    </w:r>
                    <w:r w:rsidR="007419D1">
                      <w:rPr>
                        <w:rFonts w:ascii="Times" w:hAnsi="Times"/>
                        <w:color w:val="365F91" w:themeColor="accent1" w:themeShade="BF"/>
                        <w:sz w:val="20"/>
                      </w:rPr>
                      <w:t>74</w:t>
                    </w:r>
                    <w:r>
                      <w:rPr>
                        <w:rFonts w:ascii="Times" w:hAnsi="Times"/>
                        <w:color w:val="365F91" w:themeColor="accent1" w:themeShade="BF"/>
                        <w:sz w:val="20"/>
                      </w:rPr>
                      <w:t>-</w:t>
                    </w:r>
                    <w:r w:rsidR="007419D1">
                      <w:rPr>
                        <w:rFonts w:ascii="Times" w:hAnsi="Times"/>
                        <w:color w:val="365F91" w:themeColor="accent1" w:themeShade="BF"/>
                        <w:sz w:val="20"/>
                      </w:rPr>
                      <w:t>3000</w:t>
                    </w:r>
                    <w:r>
                      <w:rPr>
                        <w:rFonts w:ascii="Times" w:hAnsi="Times"/>
                        <w:color w:val="365F91" w:themeColor="accent1" w:themeShade="BF"/>
                        <w:sz w:val="20"/>
                      </w:rPr>
                      <w:t xml:space="preserve">  Ext: 11700</w:t>
                    </w:r>
                  </w:p>
                  <w:p w:rsidR="00221481" w:rsidRPr="00B76FB2" w:rsidRDefault="00221481" w:rsidP="00436496">
                    <w:pPr>
                      <w:jc w:val="center"/>
                      <w:rPr>
                        <w:rFonts w:ascii="Times" w:hAnsi="Times"/>
                        <w:color w:val="365F91" w:themeColor="accent1" w:themeShade="BF"/>
                        <w:sz w:val="20"/>
                      </w:rPr>
                    </w:pPr>
                    <w:r>
                      <w:rPr>
                        <w:rFonts w:ascii="Times" w:hAnsi="Times"/>
                        <w:color w:val="365F91" w:themeColor="accent1" w:themeShade="BF"/>
                        <w:sz w:val="20"/>
                      </w:rPr>
                      <w:t>www.minfin.gob.gt</w:t>
                    </w:r>
                  </w:p>
                  <w:p w:rsidR="00221481" w:rsidRDefault="00221481" w:rsidP="00436496">
                    <w:pPr>
                      <w:ind w:left="-142" w:firstLine="142"/>
                    </w:pPr>
                  </w:p>
                </w:txbxContent>
              </v:textbox>
              <w10:wrap type="square"/>
            </v:shape>
          </w:pict>
        </mc:Fallback>
      </mc:AlternateContent>
    </w:r>
    <w:r w:rsidRPr="00993369">
      <w:rPr>
        <w:noProof/>
        <w:sz w:val="16"/>
        <w:szCs w:val="16"/>
        <w:lang w:val="es-GT" w:eastAsia="es-GT"/>
      </w:rPr>
      <w:drawing>
        <wp:anchor distT="0" distB="0" distL="114300" distR="114300" simplePos="0" relativeHeight="251652096" behindDoc="1" locked="0" layoutInCell="1" allowOverlap="1" wp14:anchorId="6A078399" wp14:editId="3D506E15">
          <wp:simplePos x="0" y="0"/>
          <wp:positionH relativeFrom="column">
            <wp:posOffset>-1257300</wp:posOffset>
          </wp:positionH>
          <wp:positionV relativeFrom="paragraph">
            <wp:posOffset>13335</wp:posOffset>
          </wp:positionV>
          <wp:extent cx="8001000" cy="289560"/>
          <wp:effectExtent l="0" t="0" r="0" b="0"/>
          <wp:wrapNone/>
          <wp:docPr id="3" name="Imagen 3" descr="Macintosh HD:Users:Administrador:Desktop: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istrador:Desktop: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0" cy="289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3E3" w:rsidRDefault="009143E3" w:rsidP="00946BE2">
      <w:r>
        <w:separator/>
      </w:r>
    </w:p>
  </w:footnote>
  <w:footnote w:type="continuationSeparator" w:id="0">
    <w:p w:rsidR="009143E3" w:rsidRDefault="009143E3" w:rsidP="00946BE2">
      <w:r>
        <w:continuationSeparator/>
      </w:r>
    </w:p>
  </w:footnote>
  <w:footnote w:id="1">
    <w:p w:rsidR="00CA4FE7" w:rsidRDefault="00CA4FE7" w:rsidP="00CA4FE7">
      <w:pPr>
        <w:pStyle w:val="Textonotapie"/>
        <w:jc w:val="both"/>
        <w:rPr>
          <w:rFonts w:ascii="Times New Roman" w:hAnsi="Times New Roman" w:cs="Times New Roman"/>
          <w:sz w:val="16"/>
          <w:szCs w:val="16"/>
        </w:rPr>
      </w:pPr>
      <w:r>
        <w:rPr>
          <w:rStyle w:val="Refdenotaalpie"/>
          <w:rFonts w:ascii="Times New Roman" w:hAnsi="Times New Roman" w:cs="Times New Roman"/>
          <w:sz w:val="16"/>
          <w:szCs w:val="16"/>
        </w:rPr>
        <w:footnoteRef/>
      </w:r>
      <w:r>
        <w:rPr>
          <w:rFonts w:ascii="Times New Roman" w:hAnsi="Times New Roman" w:cs="Times New Roman"/>
          <w:sz w:val="16"/>
          <w:szCs w:val="16"/>
        </w:rPr>
        <w:t xml:space="preserve"> Ministerio de Finanzas Públicas (</w:t>
      </w:r>
      <w:proofErr w:type="spellStart"/>
      <w:r>
        <w:rPr>
          <w:rFonts w:ascii="Times New Roman" w:hAnsi="Times New Roman" w:cs="Times New Roman"/>
          <w:sz w:val="16"/>
          <w:szCs w:val="16"/>
        </w:rPr>
        <w:t>Minfin</w:t>
      </w:r>
      <w:proofErr w:type="spellEnd"/>
      <w:r>
        <w:rPr>
          <w:rFonts w:ascii="Times New Roman" w:hAnsi="Times New Roman" w:cs="Times New Roman"/>
          <w:sz w:val="16"/>
          <w:szCs w:val="16"/>
        </w:rPr>
        <w:t>) y Secretaría de Planificación y Programación de la presidencia (</w:t>
      </w:r>
      <w:proofErr w:type="spellStart"/>
      <w:r>
        <w:rPr>
          <w:rFonts w:ascii="Times New Roman" w:hAnsi="Times New Roman" w:cs="Times New Roman"/>
          <w:sz w:val="16"/>
          <w:szCs w:val="16"/>
        </w:rPr>
        <w:t>Segeplan</w:t>
      </w:r>
      <w:proofErr w:type="spellEnd"/>
      <w:r>
        <w:rPr>
          <w:rFonts w:ascii="Times New Roman" w:hAnsi="Times New Roman" w:cs="Times New Roman"/>
          <w:sz w:val="16"/>
          <w:szCs w:val="16"/>
        </w:rPr>
        <w:t>).  Guía Conceptual de Planificación y Presupuesto por Resultados para el Sector Público de Guatemala, pp. 39-41.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81" w:rsidRPr="00946BE2" w:rsidRDefault="00221481" w:rsidP="00946BE2">
    <w:pPr>
      <w:pStyle w:val="Encabezado"/>
    </w:pPr>
    <w:r>
      <w:rPr>
        <w:noProof/>
        <w:lang w:val="es-GT" w:eastAsia="es-GT"/>
      </w:rPr>
      <mc:AlternateContent>
        <mc:Choice Requires="wps">
          <w:drawing>
            <wp:anchor distT="0" distB="0" distL="114300" distR="114300" simplePos="0" relativeHeight="251662336" behindDoc="0" locked="0" layoutInCell="1" allowOverlap="1" wp14:anchorId="7BF2689C" wp14:editId="1DA41AF1">
              <wp:simplePos x="0" y="0"/>
              <wp:positionH relativeFrom="column">
                <wp:posOffset>1139190</wp:posOffset>
              </wp:positionH>
              <wp:positionV relativeFrom="paragraph">
                <wp:posOffset>102870</wp:posOffset>
              </wp:positionV>
              <wp:extent cx="3095625" cy="34290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309562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rsidR="00221481" w:rsidRDefault="00221481" w:rsidP="00436496">
                          <w:pPr>
                            <w:ind w:left="-142" w:firstLine="142"/>
                          </w:pPr>
                          <w:r w:rsidRPr="00FC0F7A">
                            <w:rPr>
                              <w:rFonts w:ascii="Times" w:hAnsi="Times"/>
                              <w:color w:val="365F91" w:themeColor="accent1" w:themeShade="BF"/>
                              <w:sz w:val="20"/>
                            </w:rPr>
                            <w:t>Dirección Técnica de</w:t>
                          </w:r>
                          <w:r w:rsidR="002E7588">
                            <w:rPr>
                              <w:rFonts w:ascii="Times" w:hAnsi="Times"/>
                              <w:color w:val="365F91" w:themeColor="accent1" w:themeShade="BF"/>
                              <w:sz w:val="20"/>
                            </w:rPr>
                            <w:t>l</w:t>
                          </w:r>
                          <w:r w:rsidRPr="00FC0F7A">
                            <w:rPr>
                              <w:rFonts w:ascii="Times" w:hAnsi="Times"/>
                              <w:color w:val="365F91" w:themeColor="accent1" w:themeShade="BF"/>
                              <w:sz w:val="20"/>
                            </w:rPr>
                            <w:t xml:space="preserve"> Presupuesto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89.7pt;margin-top:8.1pt;width:243.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" filled="f" stroked="f">
              <v:textbox>
                <w:txbxContent>
                  <w:p w:rsidR="00221481" w:rsidRDefault="00221481" w:rsidP="00436496">
                    <w:pPr>
                      <w:ind w:left="-142" w:firstLine="142"/>
                    </w:pPr>
                    <w:r w:rsidRPr="00FC0F7A">
                      <w:rPr>
                        <w:rFonts w:ascii="Times" w:hAnsi="Times"/>
                        <w:color w:val="365F91" w:themeColor="accent1" w:themeShade="BF"/>
                        <w:sz w:val="20"/>
                      </w:rPr>
                      <w:t>Dirección Técnica de</w:t>
                    </w:r>
                    <w:r w:rsidR="002E7588">
                      <w:rPr>
                        <w:rFonts w:ascii="Times" w:hAnsi="Times"/>
                        <w:color w:val="365F91" w:themeColor="accent1" w:themeShade="BF"/>
                        <w:sz w:val="20"/>
                      </w:rPr>
                      <w:t>l</w:t>
                    </w:r>
                    <w:r w:rsidRPr="00FC0F7A">
                      <w:rPr>
                        <w:rFonts w:ascii="Times" w:hAnsi="Times"/>
                        <w:color w:val="365F91" w:themeColor="accent1" w:themeShade="BF"/>
                        <w:sz w:val="20"/>
                      </w:rPr>
                      <w:t xml:space="preserve"> Presupuesto</w:t>
                    </w:r>
                  </w:p>
                </w:txbxContent>
              </v:textbox>
              <w10:wrap type="square"/>
            </v:shape>
          </w:pict>
        </mc:Fallback>
      </mc:AlternateContent>
    </w:r>
    <w:r>
      <w:rPr>
        <w:noProof/>
        <w:lang w:val="es-GT" w:eastAsia="es-GT"/>
      </w:rPr>
      <mc:AlternateContent>
        <mc:Choice Requires="wps">
          <w:drawing>
            <wp:anchor distT="0" distB="0" distL="114300" distR="114300" simplePos="0" relativeHeight="251664384" behindDoc="0" locked="0" layoutInCell="1" allowOverlap="1" wp14:anchorId="3BAA5A1B" wp14:editId="114F8D63">
              <wp:simplePos x="0" y="0"/>
              <wp:positionH relativeFrom="column">
                <wp:posOffset>1143000</wp:posOffset>
              </wp:positionH>
              <wp:positionV relativeFrom="paragraph">
                <wp:posOffset>-121285</wp:posOffset>
              </wp:positionV>
              <wp:extent cx="0" cy="571500"/>
              <wp:effectExtent l="0" t="0" r="25400" b="12700"/>
              <wp:wrapNone/>
              <wp:docPr id="6" name="Conector recto 6"/>
              <wp:cNvGraphicFramePr/>
              <a:graphic xmlns:a="http://schemas.openxmlformats.org/drawingml/2006/main">
                <a:graphicData uri="http://schemas.microsoft.com/office/word/2010/wordprocessingShape">
                  <wps:wsp>
                    <wps:cNvCnPr/>
                    <wps:spPr>
                      <a:xfrm>
                        <a:off x="0" y="0"/>
                        <a:ext cx="0" cy="571500"/>
                      </a:xfrm>
                      <a:prstGeom prst="line">
                        <a:avLst/>
                      </a:prstGeom>
                      <a:ln w="12700" cmpd="sng">
                        <a:solidFill>
                          <a:schemeClr val="accent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ector recto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0pt,-9.55pt" to="90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" strokecolor="#365f91 [2404]" strokeweight="1pt"/>
          </w:pict>
        </mc:Fallback>
      </mc:AlternateContent>
    </w:r>
    <w:r>
      <w:rPr>
        <w:noProof/>
        <w:lang w:val="es-GT" w:eastAsia="es-GT"/>
      </w:rPr>
      <mc:AlternateContent>
        <mc:Choice Requires="wps">
          <w:drawing>
            <wp:anchor distT="0" distB="0" distL="114300" distR="114300" simplePos="0" relativeHeight="251656192" behindDoc="0" locked="0" layoutInCell="1" allowOverlap="1" wp14:anchorId="33EFBEB2" wp14:editId="0F738131">
              <wp:simplePos x="0" y="0"/>
              <wp:positionH relativeFrom="column">
                <wp:posOffset>-685800</wp:posOffset>
              </wp:positionH>
              <wp:positionV relativeFrom="paragraph">
                <wp:posOffset>450215</wp:posOffset>
              </wp:positionV>
              <wp:extent cx="297815" cy="91440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221481" w:rsidRDefault="0022148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5" o:spid="_x0000_s1027" type="#_x0000_t202" style="position:absolute;margin-left:-54pt;margin-top:35.45pt;width:23.45pt;height:1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" filled="f" stroked="f">
              <v:textbox>
                <w:txbxContent>
                  <w:p w:rsidR="00221481" w:rsidRDefault="00221481"/>
                </w:txbxContent>
              </v:textbox>
            </v:shape>
          </w:pict>
        </mc:Fallback>
      </mc:AlternateContent>
    </w:r>
    <w:r>
      <w:rPr>
        <w:noProof/>
        <w:lang w:val="es-GT" w:eastAsia="es-GT"/>
      </w:rPr>
      <w:drawing>
        <wp:anchor distT="0" distB="0" distL="114300" distR="114300" simplePos="0" relativeHeight="251654144" behindDoc="1" locked="0" layoutInCell="1" allowOverlap="1" wp14:anchorId="5D2FF610" wp14:editId="13FFA5AC">
          <wp:simplePos x="0" y="0"/>
          <wp:positionH relativeFrom="column">
            <wp:posOffset>-571500</wp:posOffset>
          </wp:positionH>
          <wp:positionV relativeFrom="paragraph">
            <wp:posOffset>-349885</wp:posOffset>
          </wp:positionV>
          <wp:extent cx="1698172" cy="914400"/>
          <wp:effectExtent l="0" t="0" r="3810" b="0"/>
          <wp:wrapNone/>
          <wp:docPr id="4" name="Imagen 4"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8172"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C1A"/>
    <w:multiLevelType w:val="hybridMultilevel"/>
    <w:tmpl w:val="DF2C2ABA"/>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1">
    <w:nsid w:val="00F678C9"/>
    <w:multiLevelType w:val="hybridMultilevel"/>
    <w:tmpl w:val="68EC98B2"/>
    <w:lvl w:ilvl="0" w:tplc="100A0001">
      <w:start w:val="1"/>
      <w:numFmt w:val="bullet"/>
      <w:lvlText w:val=""/>
      <w:lvlJc w:val="left"/>
      <w:pPr>
        <w:ind w:left="720" w:hanging="360"/>
      </w:pPr>
      <w:rPr>
        <w:rFonts w:ascii="Symbol" w:eastAsia="Times New Roman" w:hAnsi="Symbol"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nsid w:val="06CE379E"/>
    <w:multiLevelType w:val="multilevel"/>
    <w:tmpl w:val="0A3AA4A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76F7D25"/>
    <w:multiLevelType w:val="hybridMultilevel"/>
    <w:tmpl w:val="A18E3A44"/>
    <w:lvl w:ilvl="0" w:tplc="6B0ACB6C">
      <w:start w:val="1"/>
      <w:numFmt w:val="decimal"/>
      <w:lvlText w:val="%1."/>
      <w:lvlJc w:val="left"/>
      <w:pPr>
        <w:ind w:left="1080" w:hanging="360"/>
      </w:pPr>
    </w:lvl>
    <w:lvl w:ilvl="1" w:tplc="100A0019">
      <w:start w:val="1"/>
      <w:numFmt w:val="lowerLetter"/>
      <w:lvlText w:val="%2."/>
      <w:lvlJc w:val="left"/>
      <w:pPr>
        <w:ind w:left="1800" w:hanging="360"/>
      </w:pPr>
    </w:lvl>
    <w:lvl w:ilvl="2" w:tplc="100A001B">
      <w:start w:val="1"/>
      <w:numFmt w:val="lowerRoman"/>
      <w:lvlText w:val="%3."/>
      <w:lvlJc w:val="right"/>
      <w:pPr>
        <w:ind w:left="2520" w:hanging="180"/>
      </w:pPr>
    </w:lvl>
    <w:lvl w:ilvl="3" w:tplc="100A000F">
      <w:start w:val="1"/>
      <w:numFmt w:val="decimal"/>
      <w:lvlText w:val="%4."/>
      <w:lvlJc w:val="left"/>
      <w:pPr>
        <w:ind w:left="3240" w:hanging="360"/>
      </w:pPr>
    </w:lvl>
    <w:lvl w:ilvl="4" w:tplc="100A0019">
      <w:start w:val="1"/>
      <w:numFmt w:val="lowerLetter"/>
      <w:lvlText w:val="%5."/>
      <w:lvlJc w:val="left"/>
      <w:pPr>
        <w:ind w:left="3960" w:hanging="360"/>
      </w:pPr>
    </w:lvl>
    <w:lvl w:ilvl="5" w:tplc="100A001B">
      <w:start w:val="1"/>
      <w:numFmt w:val="lowerRoman"/>
      <w:lvlText w:val="%6."/>
      <w:lvlJc w:val="right"/>
      <w:pPr>
        <w:ind w:left="4680" w:hanging="180"/>
      </w:pPr>
    </w:lvl>
    <w:lvl w:ilvl="6" w:tplc="100A000F">
      <w:start w:val="1"/>
      <w:numFmt w:val="decimal"/>
      <w:lvlText w:val="%7."/>
      <w:lvlJc w:val="left"/>
      <w:pPr>
        <w:ind w:left="5400" w:hanging="360"/>
      </w:pPr>
    </w:lvl>
    <w:lvl w:ilvl="7" w:tplc="100A0019">
      <w:start w:val="1"/>
      <w:numFmt w:val="lowerLetter"/>
      <w:lvlText w:val="%8."/>
      <w:lvlJc w:val="left"/>
      <w:pPr>
        <w:ind w:left="6120" w:hanging="360"/>
      </w:pPr>
    </w:lvl>
    <w:lvl w:ilvl="8" w:tplc="100A001B">
      <w:start w:val="1"/>
      <w:numFmt w:val="lowerRoman"/>
      <w:lvlText w:val="%9."/>
      <w:lvlJc w:val="right"/>
      <w:pPr>
        <w:ind w:left="6840" w:hanging="180"/>
      </w:pPr>
    </w:lvl>
  </w:abstractNum>
  <w:abstractNum w:abstractNumId="4">
    <w:nsid w:val="2D096F5C"/>
    <w:multiLevelType w:val="hybridMultilevel"/>
    <w:tmpl w:val="23281210"/>
    <w:lvl w:ilvl="0" w:tplc="59CE983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nsid w:val="31E31C7D"/>
    <w:multiLevelType w:val="multilevel"/>
    <w:tmpl w:val="6E62457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2B57DC5"/>
    <w:multiLevelType w:val="hybridMultilevel"/>
    <w:tmpl w:val="6A906DF6"/>
    <w:lvl w:ilvl="0" w:tplc="100A0001">
      <w:start w:val="1"/>
      <w:numFmt w:val="bullet"/>
      <w:lvlText w:val=""/>
      <w:lvlJc w:val="left"/>
      <w:pPr>
        <w:ind w:left="644" w:hanging="360"/>
      </w:pPr>
      <w:rPr>
        <w:rFonts w:ascii="Symbol" w:hAnsi="Symbol" w:hint="default"/>
      </w:rPr>
    </w:lvl>
    <w:lvl w:ilvl="1" w:tplc="100A0003" w:tentative="1">
      <w:start w:val="1"/>
      <w:numFmt w:val="bullet"/>
      <w:lvlText w:val="o"/>
      <w:lvlJc w:val="left"/>
      <w:pPr>
        <w:ind w:left="1364" w:hanging="360"/>
      </w:pPr>
      <w:rPr>
        <w:rFonts w:ascii="Courier New" w:hAnsi="Courier New" w:cs="Courier New" w:hint="default"/>
      </w:rPr>
    </w:lvl>
    <w:lvl w:ilvl="2" w:tplc="100A0005" w:tentative="1">
      <w:start w:val="1"/>
      <w:numFmt w:val="bullet"/>
      <w:lvlText w:val=""/>
      <w:lvlJc w:val="left"/>
      <w:pPr>
        <w:ind w:left="2084" w:hanging="360"/>
      </w:pPr>
      <w:rPr>
        <w:rFonts w:ascii="Wingdings" w:hAnsi="Wingdings" w:hint="default"/>
      </w:rPr>
    </w:lvl>
    <w:lvl w:ilvl="3" w:tplc="100A0001" w:tentative="1">
      <w:start w:val="1"/>
      <w:numFmt w:val="bullet"/>
      <w:lvlText w:val=""/>
      <w:lvlJc w:val="left"/>
      <w:pPr>
        <w:ind w:left="2804" w:hanging="360"/>
      </w:pPr>
      <w:rPr>
        <w:rFonts w:ascii="Symbol" w:hAnsi="Symbol" w:hint="default"/>
      </w:rPr>
    </w:lvl>
    <w:lvl w:ilvl="4" w:tplc="100A0003" w:tentative="1">
      <w:start w:val="1"/>
      <w:numFmt w:val="bullet"/>
      <w:lvlText w:val="o"/>
      <w:lvlJc w:val="left"/>
      <w:pPr>
        <w:ind w:left="3524" w:hanging="360"/>
      </w:pPr>
      <w:rPr>
        <w:rFonts w:ascii="Courier New" w:hAnsi="Courier New" w:cs="Courier New" w:hint="default"/>
      </w:rPr>
    </w:lvl>
    <w:lvl w:ilvl="5" w:tplc="100A0005" w:tentative="1">
      <w:start w:val="1"/>
      <w:numFmt w:val="bullet"/>
      <w:lvlText w:val=""/>
      <w:lvlJc w:val="left"/>
      <w:pPr>
        <w:ind w:left="4244" w:hanging="360"/>
      </w:pPr>
      <w:rPr>
        <w:rFonts w:ascii="Wingdings" w:hAnsi="Wingdings" w:hint="default"/>
      </w:rPr>
    </w:lvl>
    <w:lvl w:ilvl="6" w:tplc="100A0001" w:tentative="1">
      <w:start w:val="1"/>
      <w:numFmt w:val="bullet"/>
      <w:lvlText w:val=""/>
      <w:lvlJc w:val="left"/>
      <w:pPr>
        <w:ind w:left="4964" w:hanging="360"/>
      </w:pPr>
      <w:rPr>
        <w:rFonts w:ascii="Symbol" w:hAnsi="Symbol" w:hint="default"/>
      </w:rPr>
    </w:lvl>
    <w:lvl w:ilvl="7" w:tplc="100A0003" w:tentative="1">
      <w:start w:val="1"/>
      <w:numFmt w:val="bullet"/>
      <w:lvlText w:val="o"/>
      <w:lvlJc w:val="left"/>
      <w:pPr>
        <w:ind w:left="5684" w:hanging="360"/>
      </w:pPr>
      <w:rPr>
        <w:rFonts w:ascii="Courier New" w:hAnsi="Courier New" w:cs="Courier New" w:hint="default"/>
      </w:rPr>
    </w:lvl>
    <w:lvl w:ilvl="8" w:tplc="100A0005" w:tentative="1">
      <w:start w:val="1"/>
      <w:numFmt w:val="bullet"/>
      <w:lvlText w:val=""/>
      <w:lvlJc w:val="left"/>
      <w:pPr>
        <w:ind w:left="6404" w:hanging="360"/>
      </w:pPr>
      <w:rPr>
        <w:rFonts w:ascii="Wingdings" w:hAnsi="Wingdings" w:hint="default"/>
      </w:rPr>
    </w:lvl>
  </w:abstractNum>
  <w:abstractNum w:abstractNumId="7">
    <w:nsid w:val="33E46691"/>
    <w:multiLevelType w:val="hybridMultilevel"/>
    <w:tmpl w:val="ACA0FB5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nsid w:val="3C177F4F"/>
    <w:multiLevelType w:val="hybridMultilevel"/>
    <w:tmpl w:val="71568F7C"/>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9">
    <w:nsid w:val="3DC746D7"/>
    <w:multiLevelType w:val="hybridMultilevel"/>
    <w:tmpl w:val="435208D0"/>
    <w:lvl w:ilvl="0" w:tplc="100A000F">
      <w:start w:val="7"/>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0">
    <w:nsid w:val="401821C1"/>
    <w:multiLevelType w:val="hybridMultilevel"/>
    <w:tmpl w:val="3864AA88"/>
    <w:lvl w:ilvl="0" w:tplc="9AC852FC">
      <w:start w:val="1"/>
      <w:numFmt w:val="lowerLetter"/>
      <w:lvlText w:val="%1)"/>
      <w:lvlJc w:val="left"/>
      <w:pPr>
        <w:ind w:left="1080" w:hanging="360"/>
      </w:pPr>
      <w:rPr>
        <w:rFonts w:eastAsia="Times New Roman" w:hint="default"/>
        <w:b/>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1">
    <w:nsid w:val="42673CFB"/>
    <w:multiLevelType w:val="hybridMultilevel"/>
    <w:tmpl w:val="C6D69470"/>
    <w:lvl w:ilvl="0" w:tplc="FE268822">
      <w:start w:val="1"/>
      <w:numFmt w:val="decimal"/>
      <w:lvlText w:val="%1."/>
      <w:lvlJc w:val="left"/>
      <w:pPr>
        <w:ind w:left="720" w:hanging="360"/>
      </w:pPr>
      <w:rPr>
        <w:b/>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12">
    <w:nsid w:val="4E66677E"/>
    <w:multiLevelType w:val="hybridMultilevel"/>
    <w:tmpl w:val="51D4A9E8"/>
    <w:lvl w:ilvl="0" w:tplc="100A0017">
      <w:start w:val="1"/>
      <w:numFmt w:val="lowerLetter"/>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13">
    <w:nsid w:val="4F4D7A23"/>
    <w:multiLevelType w:val="hybridMultilevel"/>
    <w:tmpl w:val="C6EE10E8"/>
    <w:lvl w:ilvl="0" w:tplc="100A0001">
      <w:start w:val="1"/>
      <w:numFmt w:val="bullet"/>
      <w:lvlText w:val=""/>
      <w:lvlJc w:val="left"/>
      <w:pPr>
        <w:ind w:left="7820" w:hanging="360"/>
      </w:pPr>
      <w:rPr>
        <w:rFonts w:ascii="Symbol" w:hAnsi="Symbol" w:hint="default"/>
      </w:rPr>
    </w:lvl>
    <w:lvl w:ilvl="1" w:tplc="100A0003" w:tentative="1">
      <w:start w:val="1"/>
      <w:numFmt w:val="bullet"/>
      <w:lvlText w:val="o"/>
      <w:lvlJc w:val="left"/>
      <w:pPr>
        <w:ind w:left="8540" w:hanging="360"/>
      </w:pPr>
      <w:rPr>
        <w:rFonts w:ascii="Courier New" w:hAnsi="Courier New" w:cs="Courier New" w:hint="default"/>
      </w:rPr>
    </w:lvl>
    <w:lvl w:ilvl="2" w:tplc="100A0005" w:tentative="1">
      <w:start w:val="1"/>
      <w:numFmt w:val="bullet"/>
      <w:lvlText w:val=""/>
      <w:lvlJc w:val="left"/>
      <w:pPr>
        <w:ind w:left="9260" w:hanging="360"/>
      </w:pPr>
      <w:rPr>
        <w:rFonts w:ascii="Wingdings" w:hAnsi="Wingdings" w:hint="default"/>
      </w:rPr>
    </w:lvl>
    <w:lvl w:ilvl="3" w:tplc="100A0001" w:tentative="1">
      <w:start w:val="1"/>
      <w:numFmt w:val="bullet"/>
      <w:lvlText w:val=""/>
      <w:lvlJc w:val="left"/>
      <w:pPr>
        <w:ind w:left="9980" w:hanging="360"/>
      </w:pPr>
      <w:rPr>
        <w:rFonts w:ascii="Symbol" w:hAnsi="Symbol" w:hint="default"/>
      </w:rPr>
    </w:lvl>
    <w:lvl w:ilvl="4" w:tplc="100A0003" w:tentative="1">
      <w:start w:val="1"/>
      <w:numFmt w:val="bullet"/>
      <w:lvlText w:val="o"/>
      <w:lvlJc w:val="left"/>
      <w:pPr>
        <w:ind w:left="10700" w:hanging="360"/>
      </w:pPr>
      <w:rPr>
        <w:rFonts w:ascii="Courier New" w:hAnsi="Courier New" w:cs="Courier New" w:hint="default"/>
      </w:rPr>
    </w:lvl>
    <w:lvl w:ilvl="5" w:tplc="100A0005" w:tentative="1">
      <w:start w:val="1"/>
      <w:numFmt w:val="bullet"/>
      <w:lvlText w:val=""/>
      <w:lvlJc w:val="left"/>
      <w:pPr>
        <w:ind w:left="11420" w:hanging="360"/>
      </w:pPr>
      <w:rPr>
        <w:rFonts w:ascii="Wingdings" w:hAnsi="Wingdings" w:hint="default"/>
      </w:rPr>
    </w:lvl>
    <w:lvl w:ilvl="6" w:tplc="100A0001" w:tentative="1">
      <w:start w:val="1"/>
      <w:numFmt w:val="bullet"/>
      <w:lvlText w:val=""/>
      <w:lvlJc w:val="left"/>
      <w:pPr>
        <w:ind w:left="12140" w:hanging="360"/>
      </w:pPr>
      <w:rPr>
        <w:rFonts w:ascii="Symbol" w:hAnsi="Symbol" w:hint="default"/>
      </w:rPr>
    </w:lvl>
    <w:lvl w:ilvl="7" w:tplc="100A0003" w:tentative="1">
      <w:start w:val="1"/>
      <w:numFmt w:val="bullet"/>
      <w:lvlText w:val="o"/>
      <w:lvlJc w:val="left"/>
      <w:pPr>
        <w:ind w:left="12860" w:hanging="360"/>
      </w:pPr>
      <w:rPr>
        <w:rFonts w:ascii="Courier New" w:hAnsi="Courier New" w:cs="Courier New" w:hint="default"/>
      </w:rPr>
    </w:lvl>
    <w:lvl w:ilvl="8" w:tplc="100A0005" w:tentative="1">
      <w:start w:val="1"/>
      <w:numFmt w:val="bullet"/>
      <w:lvlText w:val=""/>
      <w:lvlJc w:val="left"/>
      <w:pPr>
        <w:ind w:left="13580" w:hanging="360"/>
      </w:pPr>
      <w:rPr>
        <w:rFonts w:ascii="Wingdings" w:hAnsi="Wingdings" w:hint="default"/>
      </w:rPr>
    </w:lvl>
  </w:abstractNum>
  <w:abstractNum w:abstractNumId="14">
    <w:nsid w:val="50AB7172"/>
    <w:multiLevelType w:val="hybridMultilevel"/>
    <w:tmpl w:val="D9C4CE3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nsid w:val="69384DFF"/>
    <w:multiLevelType w:val="hybridMultilevel"/>
    <w:tmpl w:val="771604D4"/>
    <w:lvl w:ilvl="0" w:tplc="C3FC46C6">
      <w:start w:val="1"/>
      <w:numFmt w:val="decimal"/>
      <w:lvlText w:val="%1."/>
      <w:lvlJc w:val="left"/>
      <w:pPr>
        <w:ind w:left="2814" w:hanging="360"/>
      </w:pPr>
    </w:lvl>
    <w:lvl w:ilvl="1" w:tplc="100A0019">
      <w:start w:val="1"/>
      <w:numFmt w:val="lowerLetter"/>
      <w:lvlText w:val="%2."/>
      <w:lvlJc w:val="left"/>
      <w:pPr>
        <w:ind w:left="3534" w:hanging="360"/>
      </w:pPr>
    </w:lvl>
    <w:lvl w:ilvl="2" w:tplc="100A001B">
      <w:start w:val="1"/>
      <w:numFmt w:val="lowerRoman"/>
      <w:lvlText w:val="%3."/>
      <w:lvlJc w:val="right"/>
      <w:pPr>
        <w:ind w:left="4254" w:hanging="180"/>
      </w:pPr>
    </w:lvl>
    <w:lvl w:ilvl="3" w:tplc="100A000F">
      <w:start w:val="1"/>
      <w:numFmt w:val="decimal"/>
      <w:lvlText w:val="%4."/>
      <w:lvlJc w:val="left"/>
      <w:pPr>
        <w:ind w:left="4974" w:hanging="360"/>
      </w:pPr>
    </w:lvl>
    <w:lvl w:ilvl="4" w:tplc="100A0019">
      <w:start w:val="1"/>
      <w:numFmt w:val="lowerLetter"/>
      <w:lvlText w:val="%5."/>
      <w:lvlJc w:val="left"/>
      <w:pPr>
        <w:ind w:left="5694" w:hanging="360"/>
      </w:pPr>
    </w:lvl>
    <w:lvl w:ilvl="5" w:tplc="100A001B">
      <w:start w:val="1"/>
      <w:numFmt w:val="lowerRoman"/>
      <w:lvlText w:val="%6."/>
      <w:lvlJc w:val="right"/>
      <w:pPr>
        <w:ind w:left="6414" w:hanging="180"/>
      </w:pPr>
    </w:lvl>
    <w:lvl w:ilvl="6" w:tplc="100A000F">
      <w:start w:val="1"/>
      <w:numFmt w:val="decimal"/>
      <w:lvlText w:val="%7."/>
      <w:lvlJc w:val="left"/>
      <w:pPr>
        <w:ind w:left="7134" w:hanging="360"/>
      </w:pPr>
    </w:lvl>
    <w:lvl w:ilvl="7" w:tplc="100A0019">
      <w:start w:val="1"/>
      <w:numFmt w:val="lowerLetter"/>
      <w:lvlText w:val="%8."/>
      <w:lvlJc w:val="left"/>
      <w:pPr>
        <w:ind w:left="7854" w:hanging="360"/>
      </w:pPr>
    </w:lvl>
    <w:lvl w:ilvl="8" w:tplc="100A001B">
      <w:start w:val="1"/>
      <w:numFmt w:val="lowerRoman"/>
      <w:lvlText w:val="%9."/>
      <w:lvlJc w:val="right"/>
      <w:pPr>
        <w:ind w:left="8574" w:hanging="180"/>
      </w:pPr>
    </w:lvl>
  </w:abstractNum>
  <w:abstractNum w:abstractNumId="16">
    <w:nsid w:val="7EF149C7"/>
    <w:multiLevelType w:val="hybridMultilevel"/>
    <w:tmpl w:val="DB12CB64"/>
    <w:lvl w:ilvl="0" w:tplc="4B1841B4">
      <w:start w:val="1"/>
      <w:numFmt w:val="lowerLetter"/>
      <w:lvlText w:val="%1)"/>
      <w:lvlJc w:val="left"/>
      <w:pPr>
        <w:ind w:left="1080" w:hanging="360"/>
      </w:pPr>
      <w:rPr>
        <w:rFonts w:hint="default"/>
        <w:b/>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6"/>
  </w:num>
  <w:num w:numId="5">
    <w:abstractNumId w:val="4"/>
  </w:num>
  <w:num w:numId="6">
    <w:abstractNumId w:val="10"/>
  </w:num>
  <w:num w:numId="7">
    <w:abstractNumId w:val="1"/>
  </w:num>
  <w:num w:numId="8">
    <w:abstractNumId w:val="3"/>
  </w:num>
  <w:num w:numId="9">
    <w:abstractNumId w:val="14"/>
  </w:num>
  <w:num w:numId="10">
    <w:abstractNumId w:val="8"/>
  </w:num>
  <w:num w:numId="11">
    <w:abstractNumId w:val="13"/>
  </w:num>
  <w:num w:numId="12">
    <w:abstractNumId w:val="6"/>
  </w:num>
  <w:num w:numId="13">
    <w:abstractNumId w:val="9"/>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E2"/>
    <w:rsid w:val="00002E60"/>
    <w:rsid w:val="0000383D"/>
    <w:rsid w:val="000215F8"/>
    <w:rsid w:val="000267C4"/>
    <w:rsid w:val="0006321C"/>
    <w:rsid w:val="000640F7"/>
    <w:rsid w:val="000664BC"/>
    <w:rsid w:val="000710E1"/>
    <w:rsid w:val="00072C7A"/>
    <w:rsid w:val="000837F7"/>
    <w:rsid w:val="00092ABD"/>
    <w:rsid w:val="00096275"/>
    <w:rsid w:val="000968DB"/>
    <w:rsid w:val="000A1A52"/>
    <w:rsid w:val="000C2BAC"/>
    <w:rsid w:val="000E3B37"/>
    <w:rsid w:val="000F5A44"/>
    <w:rsid w:val="000F7B34"/>
    <w:rsid w:val="00101A84"/>
    <w:rsid w:val="00120CBB"/>
    <w:rsid w:val="00132872"/>
    <w:rsid w:val="0013384C"/>
    <w:rsid w:val="001373C1"/>
    <w:rsid w:val="00157DCA"/>
    <w:rsid w:val="00164832"/>
    <w:rsid w:val="001648F6"/>
    <w:rsid w:val="001712C4"/>
    <w:rsid w:val="00172E29"/>
    <w:rsid w:val="00173068"/>
    <w:rsid w:val="0017696C"/>
    <w:rsid w:val="0018180B"/>
    <w:rsid w:val="00187FAE"/>
    <w:rsid w:val="00193AF6"/>
    <w:rsid w:val="0019409B"/>
    <w:rsid w:val="001944AD"/>
    <w:rsid w:val="001A2791"/>
    <w:rsid w:val="001E1B67"/>
    <w:rsid w:val="001E2842"/>
    <w:rsid w:val="001E3C60"/>
    <w:rsid w:val="001E76BA"/>
    <w:rsid w:val="001F782B"/>
    <w:rsid w:val="00204452"/>
    <w:rsid w:val="00206F82"/>
    <w:rsid w:val="00220918"/>
    <w:rsid w:val="00221481"/>
    <w:rsid w:val="00223941"/>
    <w:rsid w:val="00224275"/>
    <w:rsid w:val="00224AC2"/>
    <w:rsid w:val="00226988"/>
    <w:rsid w:val="00240D70"/>
    <w:rsid w:val="00247A36"/>
    <w:rsid w:val="0026137D"/>
    <w:rsid w:val="0026307B"/>
    <w:rsid w:val="00264DA1"/>
    <w:rsid w:val="00264EDA"/>
    <w:rsid w:val="0028591A"/>
    <w:rsid w:val="002A490B"/>
    <w:rsid w:val="002A54E5"/>
    <w:rsid w:val="002B19AC"/>
    <w:rsid w:val="002C20F9"/>
    <w:rsid w:val="002D31C9"/>
    <w:rsid w:val="002D7FCA"/>
    <w:rsid w:val="002E2E18"/>
    <w:rsid w:val="002E7588"/>
    <w:rsid w:val="002F016A"/>
    <w:rsid w:val="002F6A7A"/>
    <w:rsid w:val="003001E4"/>
    <w:rsid w:val="00304958"/>
    <w:rsid w:val="003131C6"/>
    <w:rsid w:val="00313F63"/>
    <w:rsid w:val="003153A9"/>
    <w:rsid w:val="00341B43"/>
    <w:rsid w:val="00343F6D"/>
    <w:rsid w:val="00351618"/>
    <w:rsid w:val="003540A3"/>
    <w:rsid w:val="00355147"/>
    <w:rsid w:val="00360378"/>
    <w:rsid w:val="0036699A"/>
    <w:rsid w:val="0038362D"/>
    <w:rsid w:val="00387518"/>
    <w:rsid w:val="003877A6"/>
    <w:rsid w:val="003A076E"/>
    <w:rsid w:val="003A5B03"/>
    <w:rsid w:val="003A5E2F"/>
    <w:rsid w:val="003C0835"/>
    <w:rsid w:val="003C263F"/>
    <w:rsid w:val="003C385A"/>
    <w:rsid w:val="003C56EF"/>
    <w:rsid w:val="003C7BB7"/>
    <w:rsid w:val="003D2F51"/>
    <w:rsid w:val="003D3D74"/>
    <w:rsid w:val="003E1C93"/>
    <w:rsid w:val="003E23AD"/>
    <w:rsid w:val="003E3351"/>
    <w:rsid w:val="003E5A96"/>
    <w:rsid w:val="003F5C11"/>
    <w:rsid w:val="004343D9"/>
    <w:rsid w:val="00435981"/>
    <w:rsid w:val="00436496"/>
    <w:rsid w:val="004425F3"/>
    <w:rsid w:val="00446C83"/>
    <w:rsid w:val="004609F3"/>
    <w:rsid w:val="00463298"/>
    <w:rsid w:val="00463D65"/>
    <w:rsid w:val="0047627E"/>
    <w:rsid w:val="00483139"/>
    <w:rsid w:val="00484A4C"/>
    <w:rsid w:val="00487C9C"/>
    <w:rsid w:val="00490D82"/>
    <w:rsid w:val="00491A5D"/>
    <w:rsid w:val="004937E4"/>
    <w:rsid w:val="00493C87"/>
    <w:rsid w:val="00493DB7"/>
    <w:rsid w:val="00495D38"/>
    <w:rsid w:val="004A2B73"/>
    <w:rsid w:val="004A33B8"/>
    <w:rsid w:val="004B090F"/>
    <w:rsid w:val="004B1651"/>
    <w:rsid w:val="004C1DF2"/>
    <w:rsid w:val="004D24A2"/>
    <w:rsid w:val="004E345F"/>
    <w:rsid w:val="004E46F4"/>
    <w:rsid w:val="0050341F"/>
    <w:rsid w:val="0051169C"/>
    <w:rsid w:val="005159AB"/>
    <w:rsid w:val="005164D6"/>
    <w:rsid w:val="00524C08"/>
    <w:rsid w:val="00526B9F"/>
    <w:rsid w:val="00533439"/>
    <w:rsid w:val="00535C22"/>
    <w:rsid w:val="00540C79"/>
    <w:rsid w:val="0054787D"/>
    <w:rsid w:val="0055304D"/>
    <w:rsid w:val="00565CD9"/>
    <w:rsid w:val="00582C78"/>
    <w:rsid w:val="0058567F"/>
    <w:rsid w:val="0059743A"/>
    <w:rsid w:val="005A3114"/>
    <w:rsid w:val="005A6271"/>
    <w:rsid w:val="005A7BBD"/>
    <w:rsid w:val="005B06D1"/>
    <w:rsid w:val="005C159B"/>
    <w:rsid w:val="005D46B7"/>
    <w:rsid w:val="005E1F88"/>
    <w:rsid w:val="005E2B7E"/>
    <w:rsid w:val="005F5A56"/>
    <w:rsid w:val="00600D89"/>
    <w:rsid w:val="00622115"/>
    <w:rsid w:val="00650A15"/>
    <w:rsid w:val="00653A16"/>
    <w:rsid w:val="0066395A"/>
    <w:rsid w:val="006642B4"/>
    <w:rsid w:val="00665CD0"/>
    <w:rsid w:val="00667101"/>
    <w:rsid w:val="00667974"/>
    <w:rsid w:val="006706D9"/>
    <w:rsid w:val="006860C4"/>
    <w:rsid w:val="006A649F"/>
    <w:rsid w:val="006B150B"/>
    <w:rsid w:val="006B49AD"/>
    <w:rsid w:val="006C338A"/>
    <w:rsid w:val="006D6C9E"/>
    <w:rsid w:val="006E6CFA"/>
    <w:rsid w:val="006E6D3F"/>
    <w:rsid w:val="006E7B44"/>
    <w:rsid w:val="006F4B4A"/>
    <w:rsid w:val="00702EE6"/>
    <w:rsid w:val="0070493E"/>
    <w:rsid w:val="0071240F"/>
    <w:rsid w:val="0071445E"/>
    <w:rsid w:val="00715DC5"/>
    <w:rsid w:val="00716B91"/>
    <w:rsid w:val="00717C62"/>
    <w:rsid w:val="007220F4"/>
    <w:rsid w:val="00722A1F"/>
    <w:rsid w:val="00726CEE"/>
    <w:rsid w:val="00727D39"/>
    <w:rsid w:val="00731BB2"/>
    <w:rsid w:val="00737EE2"/>
    <w:rsid w:val="007419D1"/>
    <w:rsid w:val="00746956"/>
    <w:rsid w:val="0074699B"/>
    <w:rsid w:val="00746AF4"/>
    <w:rsid w:val="00747A2E"/>
    <w:rsid w:val="007563C7"/>
    <w:rsid w:val="00760991"/>
    <w:rsid w:val="00761063"/>
    <w:rsid w:val="0076322B"/>
    <w:rsid w:val="0076405E"/>
    <w:rsid w:val="00764F72"/>
    <w:rsid w:val="00770CB5"/>
    <w:rsid w:val="00776BFF"/>
    <w:rsid w:val="007775E9"/>
    <w:rsid w:val="00777A61"/>
    <w:rsid w:val="00783DA7"/>
    <w:rsid w:val="007912EA"/>
    <w:rsid w:val="007A5BF3"/>
    <w:rsid w:val="007C3747"/>
    <w:rsid w:val="007D30F2"/>
    <w:rsid w:val="007F3CF3"/>
    <w:rsid w:val="007F64E0"/>
    <w:rsid w:val="007F709B"/>
    <w:rsid w:val="00802610"/>
    <w:rsid w:val="008036BD"/>
    <w:rsid w:val="00803C72"/>
    <w:rsid w:val="00815542"/>
    <w:rsid w:val="0082567C"/>
    <w:rsid w:val="00851415"/>
    <w:rsid w:val="00851A47"/>
    <w:rsid w:val="00851B43"/>
    <w:rsid w:val="008647F3"/>
    <w:rsid w:val="00864A44"/>
    <w:rsid w:val="008708FD"/>
    <w:rsid w:val="00876E05"/>
    <w:rsid w:val="0088589A"/>
    <w:rsid w:val="00887AD4"/>
    <w:rsid w:val="008A786C"/>
    <w:rsid w:val="008B29E9"/>
    <w:rsid w:val="008B2A0C"/>
    <w:rsid w:val="008B2F5C"/>
    <w:rsid w:val="008B4BA5"/>
    <w:rsid w:val="008C4817"/>
    <w:rsid w:val="008C7314"/>
    <w:rsid w:val="008D083C"/>
    <w:rsid w:val="008D1036"/>
    <w:rsid w:val="008D613D"/>
    <w:rsid w:val="008E5946"/>
    <w:rsid w:val="008F06A5"/>
    <w:rsid w:val="00904113"/>
    <w:rsid w:val="009143E3"/>
    <w:rsid w:val="00922D0B"/>
    <w:rsid w:val="009257B9"/>
    <w:rsid w:val="0093270D"/>
    <w:rsid w:val="00934CEE"/>
    <w:rsid w:val="00934F4F"/>
    <w:rsid w:val="00943762"/>
    <w:rsid w:val="00946BE2"/>
    <w:rsid w:val="009522C7"/>
    <w:rsid w:val="009742C7"/>
    <w:rsid w:val="0098067D"/>
    <w:rsid w:val="0098418D"/>
    <w:rsid w:val="00993369"/>
    <w:rsid w:val="00996B78"/>
    <w:rsid w:val="00997637"/>
    <w:rsid w:val="009A0A11"/>
    <w:rsid w:val="009A3F8A"/>
    <w:rsid w:val="009A6EAD"/>
    <w:rsid w:val="009B255D"/>
    <w:rsid w:val="009B4262"/>
    <w:rsid w:val="009C3436"/>
    <w:rsid w:val="009C3FF0"/>
    <w:rsid w:val="009D0DD5"/>
    <w:rsid w:val="009D3602"/>
    <w:rsid w:val="009D6EC8"/>
    <w:rsid w:val="009F4D68"/>
    <w:rsid w:val="009F6FD8"/>
    <w:rsid w:val="00A10512"/>
    <w:rsid w:val="00A177E7"/>
    <w:rsid w:val="00A25E98"/>
    <w:rsid w:val="00A42DF1"/>
    <w:rsid w:val="00A43F4F"/>
    <w:rsid w:val="00A517AC"/>
    <w:rsid w:val="00A72036"/>
    <w:rsid w:val="00A75109"/>
    <w:rsid w:val="00A76910"/>
    <w:rsid w:val="00A81EE0"/>
    <w:rsid w:val="00AA28AC"/>
    <w:rsid w:val="00AA6294"/>
    <w:rsid w:val="00AB098D"/>
    <w:rsid w:val="00AB2492"/>
    <w:rsid w:val="00AC1618"/>
    <w:rsid w:val="00AD2EDD"/>
    <w:rsid w:val="00AD3E09"/>
    <w:rsid w:val="00AD73A1"/>
    <w:rsid w:val="00AE3025"/>
    <w:rsid w:val="00AE6C89"/>
    <w:rsid w:val="00AF6244"/>
    <w:rsid w:val="00B034DD"/>
    <w:rsid w:val="00B14A7F"/>
    <w:rsid w:val="00B177D8"/>
    <w:rsid w:val="00B22F8C"/>
    <w:rsid w:val="00B245DD"/>
    <w:rsid w:val="00B33B6C"/>
    <w:rsid w:val="00B40154"/>
    <w:rsid w:val="00B456C5"/>
    <w:rsid w:val="00B65ABB"/>
    <w:rsid w:val="00B73157"/>
    <w:rsid w:val="00B74463"/>
    <w:rsid w:val="00B76FB2"/>
    <w:rsid w:val="00B87266"/>
    <w:rsid w:val="00B93438"/>
    <w:rsid w:val="00B95D99"/>
    <w:rsid w:val="00BA017A"/>
    <w:rsid w:val="00BA019D"/>
    <w:rsid w:val="00BA5626"/>
    <w:rsid w:val="00BA628C"/>
    <w:rsid w:val="00BC35E5"/>
    <w:rsid w:val="00BC5806"/>
    <w:rsid w:val="00BC68E4"/>
    <w:rsid w:val="00BD3D54"/>
    <w:rsid w:val="00BD669D"/>
    <w:rsid w:val="00BD786D"/>
    <w:rsid w:val="00BE062B"/>
    <w:rsid w:val="00BE27FA"/>
    <w:rsid w:val="00BF236D"/>
    <w:rsid w:val="00BF391F"/>
    <w:rsid w:val="00C051CC"/>
    <w:rsid w:val="00C10D77"/>
    <w:rsid w:val="00C1408B"/>
    <w:rsid w:val="00C157A3"/>
    <w:rsid w:val="00C17775"/>
    <w:rsid w:val="00C20C7F"/>
    <w:rsid w:val="00C269BD"/>
    <w:rsid w:val="00C3146B"/>
    <w:rsid w:val="00C31870"/>
    <w:rsid w:val="00C337B2"/>
    <w:rsid w:val="00C53DA9"/>
    <w:rsid w:val="00C56CD5"/>
    <w:rsid w:val="00C67090"/>
    <w:rsid w:val="00C80303"/>
    <w:rsid w:val="00C86849"/>
    <w:rsid w:val="00C91A8B"/>
    <w:rsid w:val="00C96392"/>
    <w:rsid w:val="00CA2A0D"/>
    <w:rsid w:val="00CA4C4F"/>
    <w:rsid w:val="00CA4FE7"/>
    <w:rsid w:val="00CC4BFF"/>
    <w:rsid w:val="00CC6A8C"/>
    <w:rsid w:val="00CD79A3"/>
    <w:rsid w:val="00CF4BE8"/>
    <w:rsid w:val="00D008EE"/>
    <w:rsid w:val="00D02593"/>
    <w:rsid w:val="00D03A61"/>
    <w:rsid w:val="00D163C0"/>
    <w:rsid w:val="00D24B4F"/>
    <w:rsid w:val="00D254B2"/>
    <w:rsid w:val="00D35FFA"/>
    <w:rsid w:val="00D3786D"/>
    <w:rsid w:val="00D41451"/>
    <w:rsid w:val="00D51195"/>
    <w:rsid w:val="00D5225D"/>
    <w:rsid w:val="00D52644"/>
    <w:rsid w:val="00D608BC"/>
    <w:rsid w:val="00D74A1E"/>
    <w:rsid w:val="00D7645E"/>
    <w:rsid w:val="00D76938"/>
    <w:rsid w:val="00D874CF"/>
    <w:rsid w:val="00D9197B"/>
    <w:rsid w:val="00D9560E"/>
    <w:rsid w:val="00DB4382"/>
    <w:rsid w:val="00DB5F7A"/>
    <w:rsid w:val="00DB6512"/>
    <w:rsid w:val="00DD0B6F"/>
    <w:rsid w:val="00DD6C03"/>
    <w:rsid w:val="00DE2DDA"/>
    <w:rsid w:val="00DE6B39"/>
    <w:rsid w:val="00E004CC"/>
    <w:rsid w:val="00E00852"/>
    <w:rsid w:val="00E0193F"/>
    <w:rsid w:val="00E02310"/>
    <w:rsid w:val="00E03025"/>
    <w:rsid w:val="00E1083D"/>
    <w:rsid w:val="00E12E35"/>
    <w:rsid w:val="00E158E2"/>
    <w:rsid w:val="00E17684"/>
    <w:rsid w:val="00E17C52"/>
    <w:rsid w:val="00E30767"/>
    <w:rsid w:val="00E402A6"/>
    <w:rsid w:val="00E47CA2"/>
    <w:rsid w:val="00E54363"/>
    <w:rsid w:val="00E61D30"/>
    <w:rsid w:val="00E80D21"/>
    <w:rsid w:val="00E90BBF"/>
    <w:rsid w:val="00E93A1B"/>
    <w:rsid w:val="00E96C94"/>
    <w:rsid w:val="00EA6A37"/>
    <w:rsid w:val="00EA6C99"/>
    <w:rsid w:val="00EB5636"/>
    <w:rsid w:val="00EE32C7"/>
    <w:rsid w:val="00EE6375"/>
    <w:rsid w:val="00EF00BE"/>
    <w:rsid w:val="00EF21FE"/>
    <w:rsid w:val="00F01A2E"/>
    <w:rsid w:val="00F1183D"/>
    <w:rsid w:val="00F11A09"/>
    <w:rsid w:val="00F12598"/>
    <w:rsid w:val="00F22C06"/>
    <w:rsid w:val="00F31116"/>
    <w:rsid w:val="00F346C5"/>
    <w:rsid w:val="00F34F8E"/>
    <w:rsid w:val="00F359A0"/>
    <w:rsid w:val="00F45FE4"/>
    <w:rsid w:val="00F632D5"/>
    <w:rsid w:val="00F666D8"/>
    <w:rsid w:val="00F71C9F"/>
    <w:rsid w:val="00F759E7"/>
    <w:rsid w:val="00F825CE"/>
    <w:rsid w:val="00F9465F"/>
    <w:rsid w:val="00F96B7C"/>
    <w:rsid w:val="00FA38EF"/>
    <w:rsid w:val="00FB2382"/>
    <w:rsid w:val="00FC0E61"/>
    <w:rsid w:val="00FC0F7A"/>
    <w:rsid w:val="00FC148E"/>
    <w:rsid w:val="00FC1BA7"/>
    <w:rsid w:val="00FD016C"/>
    <w:rsid w:val="00FD6CFB"/>
    <w:rsid w:val="00FE094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E1F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qFormat/>
    <w:rsid w:val="00EA6C99"/>
    <w:pPr>
      <w:keepNext/>
      <w:outlineLvl w:val="3"/>
    </w:pPr>
    <w:rPr>
      <w:rFonts w:ascii="Times New Roman" w:eastAsia="Times New Roman" w:hAnsi="Times New Roman" w:cs="Times New Roman"/>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6BE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46BE2"/>
    <w:rPr>
      <w:rFonts w:ascii="Lucida Grande" w:hAnsi="Lucida Grande"/>
      <w:sz w:val="18"/>
      <w:szCs w:val="18"/>
    </w:rPr>
  </w:style>
  <w:style w:type="paragraph" w:styleId="Encabezado">
    <w:name w:val="header"/>
    <w:basedOn w:val="Normal"/>
    <w:link w:val="EncabezadoCar"/>
    <w:uiPriority w:val="99"/>
    <w:unhideWhenUsed/>
    <w:rsid w:val="00946BE2"/>
    <w:pPr>
      <w:tabs>
        <w:tab w:val="center" w:pos="4419"/>
        <w:tab w:val="right" w:pos="8838"/>
      </w:tabs>
    </w:pPr>
  </w:style>
  <w:style w:type="character" w:customStyle="1" w:styleId="EncabezadoCar">
    <w:name w:val="Encabezado Car"/>
    <w:basedOn w:val="Fuentedeprrafopredeter"/>
    <w:link w:val="Encabezado"/>
    <w:uiPriority w:val="99"/>
    <w:rsid w:val="00946BE2"/>
  </w:style>
  <w:style w:type="paragraph" w:styleId="Piedepgina">
    <w:name w:val="footer"/>
    <w:basedOn w:val="Normal"/>
    <w:link w:val="PiedepginaCar"/>
    <w:uiPriority w:val="99"/>
    <w:unhideWhenUsed/>
    <w:rsid w:val="00946BE2"/>
    <w:pPr>
      <w:tabs>
        <w:tab w:val="center" w:pos="4419"/>
        <w:tab w:val="right" w:pos="8838"/>
      </w:tabs>
    </w:pPr>
  </w:style>
  <w:style w:type="character" w:customStyle="1" w:styleId="PiedepginaCar">
    <w:name w:val="Pie de página Car"/>
    <w:basedOn w:val="Fuentedeprrafopredeter"/>
    <w:link w:val="Piedepgina"/>
    <w:uiPriority w:val="99"/>
    <w:rsid w:val="00946BE2"/>
  </w:style>
  <w:style w:type="paragraph" w:styleId="Prrafodelista">
    <w:name w:val="List Paragraph"/>
    <w:basedOn w:val="Normal"/>
    <w:uiPriority w:val="34"/>
    <w:qFormat/>
    <w:rsid w:val="00F825CE"/>
    <w:pPr>
      <w:ind w:left="720"/>
      <w:contextualSpacing/>
    </w:pPr>
    <w:rPr>
      <w:rFonts w:ascii="Times New Roman" w:eastAsia="Times New Roman" w:hAnsi="Times New Roman" w:cs="Times New Roman"/>
      <w:lang w:val="es-ES"/>
    </w:rPr>
  </w:style>
  <w:style w:type="character" w:customStyle="1" w:styleId="Ttulo4Car">
    <w:name w:val="Título 4 Car"/>
    <w:basedOn w:val="Fuentedeprrafopredeter"/>
    <w:link w:val="Ttulo4"/>
    <w:rsid w:val="00EA6C99"/>
    <w:rPr>
      <w:rFonts w:ascii="Times New Roman" w:eastAsia="Times New Roman" w:hAnsi="Times New Roman" w:cs="Times New Roman"/>
      <w:b/>
      <w:bCs/>
      <w:lang w:val="es-ES"/>
    </w:rPr>
  </w:style>
  <w:style w:type="paragraph" w:styleId="Textoindependiente">
    <w:name w:val="Body Text"/>
    <w:basedOn w:val="Normal"/>
    <w:link w:val="TextoindependienteCar"/>
    <w:rsid w:val="00EA6C99"/>
    <w:pPr>
      <w:jc w:val="both"/>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rsid w:val="00EA6C99"/>
    <w:rPr>
      <w:rFonts w:ascii="Times New Roman" w:eastAsia="Times New Roman" w:hAnsi="Times New Roman" w:cs="Times New Roman"/>
      <w:lang w:val="es-ES"/>
    </w:rPr>
  </w:style>
  <w:style w:type="paragraph" w:styleId="Sangradetextonormal">
    <w:name w:val="Body Text Indent"/>
    <w:basedOn w:val="Normal"/>
    <w:link w:val="SangradetextonormalCar"/>
    <w:rsid w:val="00EA6C99"/>
    <w:pPr>
      <w:ind w:firstLine="708"/>
      <w:jc w:val="both"/>
    </w:pPr>
    <w:rPr>
      <w:rFonts w:ascii="Times New Roman" w:eastAsia="Times New Roman" w:hAnsi="Times New Roman" w:cs="Times New Roman"/>
      <w:lang w:val="es-ES"/>
    </w:rPr>
  </w:style>
  <w:style w:type="character" w:customStyle="1" w:styleId="SangradetextonormalCar">
    <w:name w:val="Sangría de texto normal Car"/>
    <w:basedOn w:val="Fuentedeprrafopredeter"/>
    <w:link w:val="Sangradetextonormal"/>
    <w:rsid w:val="00EA6C99"/>
    <w:rPr>
      <w:rFonts w:ascii="Times New Roman" w:eastAsia="Times New Roman" w:hAnsi="Times New Roman" w:cs="Times New Roman"/>
      <w:lang w:val="es-ES"/>
    </w:rPr>
  </w:style>
  <w:style w:type="paragraph" w:styleId="Lista">
    <w:name w:val="List"/>
    <w:basedOn w:val="Normal"/>
    <w:rsid w:val="00EA6C99"/>
    <w:pPr>
      <w:ind w:left="283" w:hanging="283"/>
    </w:pPr>
    <w:rPr>
      <w:rFonts w:ascii="Times New Roman" w:eastAsia="Times New Roman" w:hAnsi="Times New Roman" w:cs="Times New Roman"/>
      <w:lang w:val="es-ES"/>
    </w:rPr>
  </w:style>
  <w:style w:type="character" w:customStyle="1" w:styleId="Ttulo1Car">
    <w:name w:val="Título 1 Car"/>
    <w:basedOn w:val="Fuentedeprrafopredeter"/>
    <w:link w:val="Ttulo1"/>
    <w:uiPriority w:val="9"/>
    <w:rsid w:val="005E1F88"/>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E30767"/>
    <w:rPr>
      <w:lang w:eastAsia="ja-JP"/>
    </w:rPr>
  </w:style>
  <w:style w:type="table" w:styleId="Tablaconcuadrcula">
    <w:name w:val="Table Grid"/>
    <w:basedOn w:val="Tablanormal"/>
    <w:uiPriority w:val="59"/>
    <w:rsid w:val="002C2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A4FE7"/>
    <w:rPr>
      <w:rFonts w:eastAsiaTheme="minorHAnsi"/>
      <w:sz w:val="20"/>
      <w:szCs w:val="20"/>
      <w:lang w:val="es-GT" w:eastAsia="en-US"/>
    </w:rPr>
  </w:style>
  <w:style w:type="character" w:customStyle="1" w:styleId="TextonotapieCar">
    <w:name w:val="Texto nota pie Car"/>
    <w:basedOn w:val="Fuentedeprrafopredeter"/>
    <w:link w:val="Textonotapie"/>
    <w:uiPriority w:val="99"/>
    <w:semiHidden/>
    <w:rsid w:val="00CA4FE7"/>
    <w:rPr>
      <w:rFonts w:eastAsiaTheme="minorHAnsi"/>
      <w:sz w:val="20"/>
      <w:szCs w:val="20"/>
      <w:lang w:val="es-GT" w:eastAsia="en-US"/>
    </w:rPr>
  </w:style>
  <w:style w:type="character" w:styleId="Refdenotaalpie">
    <w:name w:val="footnote reference"/>
    <w:basedOn w:val="Fuentedeprrafopredeter"/>
    <w:uiPriority w:val="99"/>
    <w:semiHidden/>
    <w:unhideWhenUsed/>
    <w:rsid w:val="00CA4F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E1F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qFormat/>
    <w:rsid w:val="00EA6C99"/>
    <w:pPr>
      <w:keepNext/>
      <w:outlineLvl w:val="3"/>
    </w:pPr>
    <w:rPr>
      <w:rFonts w:ascii="Times New Roman" w:eastAsia="Times New Roman" w:hAnsi="Times New Roman" w:cs="Times New Roman"/>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6BE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46BE2"/>
    <w:rPr>
      <w:rFonts w:ascii="Lucida Grande" w:hAnsi="Lucida Grande"/>
      <w:sz w:val="18"/>
      <w:szCs w:val="18"/>
    </w:rPr>
  </w:style>
  <w:style w:type="paragraph" w:styleId="Encabezado">
    <w:name w:val="header"/>
    <w:basedOn w:val="Normal"/>
    <w:link w:val="EncabezadoCar"/>
    <w:uiPriority w:val="99"/>
    <w:unhideWhenUsed/>
    <w:rsid w:val="00946BE2"/>
    <w:pPr>
      <w:tabs>
        <w:tab w:val="center" w:pos="4419"/>
        <w:tab w:val="right" w:pos="8838"/>
      </w:tabs>
    </w:pPr>
  </w:style>
  <w:style w:type="character" w:customStyle="1" w:styleId="EncabezadoCar">
    <w:name w:val="Encabezado Car"/>
    <w:basedOn w:val="Fuentedeprrafopredeter"/>
    <w:link w:val="Encabezado"/>
    <w:uiPriority w:val="99"/>
    <w:rsid w:val="00946BE2"/>
  </w:style>
  <w:style w:type="paragraph" w:styleId="Piedepgina">
    <w:name w:val="footer"/>
    <w:basedOn w:val="Normal"/>
    <w:link w:val="PiedepginaCar"/>
    <w:uiPriority w:val="99"/>
    <w:unhideWhenUsed/>
    <w:rsid w:val="00946BE2"/>
    <w:pPr>
      <w:tabs>
        <w:tab w:val="center" w:pos="4419"/>
        <w:tab w:val="right" w:pos="8838"/>
      </w:tabs>
    </w:pPr>
  </w:style>
  <w:style w:type="character" w:customStyle="1" w:styleId="PiedepginaCar">
    <w:name w:val="Pie de página Car"/>
    <w:basedOn w:val="Fuentedeprrafopredeter"/>
    <w:link w:val="Piedepgina"/>
    <w:uiPriority w:val="99"/>
    <w:rsid w:val="00946BE2"/>
  </w:style>
  <w:style w:type="paragraph" w:styleId="Prrafodelista">
    <w:name w:val="List Paragraph"/>
    <w:basedOn w:val="Normal"/>
    <w:uiPriority w:val="34"/>
    <w:qFormat/>
    <w:rsid w:val="00F825CE"/>
    <w:pPr>
      <w:ind w:left="720"/>
      <w:contextualSpacing/>
    </w:pPr>
    <w:rPr>
      <w:rFonts w:ascii="Times New Roman" w:eastAsia="Times New Roman" w:hAnsi="Times New Roman" w:cs="Times New Roman"/>
      <w:lang w:val="es-ES"/>
    </w:rPr>
  </w:style>
  <w:style w:type="character" w:customStyle="1" w:styleId="Ttulo4Car">
    <w:name w:val="Título 4 Car"/>
    <w:basedOn w:val="Fuentedeprrafopredeter"/>
    <w:link w:val="Ttulo4"/>
    <w:rsid w:val="00EA6C99"/>
    <w:rPr>
      <w:rFonts w:ascii="Times New Roman" w:eastAsia="Times New Roman" w:hAnsi="Times New Roman" w:cs="Times New Roman"/>
      <w:b/>
      <w:bCs/>
      <w:lang w:val="es-ES"/>
    </w:rPr>
  </w:style>
  <w:style w:type="paragraph" w:styleId="Textoindependiente">
    <w:name w:val="Body Text"/>
    <w:basedOn w:val="Normal"/>
    <w:link w:val="TextoindependienteCar"/>
    <w:rsid w:val="00EA6C99"/>
    <w:pPr>
      <w:jc w:val="both"/>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rsid w:val="00EA6C99"/>
    <w:rPr>
      <w:rFonts w:ascii="Times New Roman" w:eastAsia="Times New Roman" w:hAnsi="Times New Roman" w:cs="Times New Roman"/>
      <w:lang w:val="es-ES"/>
    </w:rPr>
  </w:style>
  <w:style w:type="paragraph" w:styleId="Sangradetextonormal">
    <w:name w:val="Body Text Indent"/>
    <w:basedOn w:val="Normal"/>
    <w:link w:val="SangradetextonormalCar"/>
    <w:rsid w:val="00EA6C99"/>
    <w:pPr>
      <w:ind w:firstLine="708"/>
      <w:jc w:val="both"/>
    </w:pPr>
    <w:rPr>
      <w:rFonts w:ascii="Times New Roman" w:eastAsia="Times New Roman" w:hAnsi="Times New Roman" w:cs="Times New Roman"/>
      <w:lang w:val="es-ES"/>
    </w:rPr>
  </w:style>
  <w:style w:type="character" w:customStyle="1" w:styleId="SangradetextonormalCar">
    <w:name w:val="Sangría de texto normal Car"/>
    <w:basedOn w:val="Fuentedeprrafopredeter"/>
    <w:link w:val="Sangradetextonormal"/>
    <w:rsid w:val="00EA6C99"/>
    <w:rPr>
      <w:rFonts w:ascii="Times New Roman" w:eastAsia="Times New Roman" w:hAnsi="Times New Roman" w:cs="Times New Roman"/>
      <w:lang w:val="es-ES"/>
    </w:rPr>
  </w:style>
  <w:style w:type="paragraph" w:styleId="Lista">
    <w:name w:val="List"/>
    <w:basedOn w:val="Normal"/>
    <w:rsid w:val="00EA6C99"/>
    <w:pPr>
      <w:ind w:left="283" w:hanging="283"/>
    </w:pPr>
    <w:rPr>
      <w:rFonts w:ascii="Times New Roman" w:eastAsia="Times New Roman" w:hAnsi="Times New Roman" w:cs="Times New Roman"/>
      <w:lang w:val="es-ES"/>
    </w:rPr>
  </w:style>
  <w:style w:type="character" w:customStyle="1" w:styleId="Ttulo1Car">
    <w:name w:val="Título 1 Car"/>
    <w:basedOn w:val="Fuentedeprrafopredeter"/>
    <w:link w:val="Ttulo1"/>
    <w:uiPriority w:val="9"/>
    <w:rsid w:val="005E1F88"/>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E30767"/>
    <w:rPr>
      <w:lang w:eastAsia="ja-JP"/>
    </w:rPr>
  </w:style>
  <w:style w:type="table" w:styleId="Tablaconcuadrcula">
    <w:name w:val="Table Grid"/>
    <w:basedOn w:val="Tablanormal"/>
    <w:uiPriority w:val="59"/>
    <w:rsid w:val="002C2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A4FE7"/>
    <w:rPr>
      <w:rFonts w:eastAsiaTheme="minorHAnsi"/>
      <w:sz w:val="20"/>
      <w:szCs w:val="20"/>
      <w:lang w:val="es-GT" w:eastAsia="en-US"/>
    </w:rPr>
  </w:style>
  <w:style w:type="character" w:customStyle="1" w:styleId="TextonotapieCar">
    <w:name w:val="Texto nota pie Car"/>
    <w:basedOn w:val="Fuentedeprrafopredeter"/>
    <w:link w:val="Textonotapie"/>
    <w:uiPriority w:val="99"/>
    <w:semiHidden/>
    <w:rsid w:val="00CA4FE7"/>
    <w:rPr>
      <w:rFonts w:eastAsiaTheme="minorHAnsi"/>
      <w:sz w:val="20"/>
      <w:szCs w:val="20"/>
      <w:lang w:val="es-GT" w:eastAsia="en-US"/>
    </w:rPr>
  </w:style>
  <w:style w:type="character" w:styleId="Refdenotaalpie">
    <w:name w:val="footnote reference"/>
    <w:basedOn w:val="Fuentedeprrafopredeter"/>
    <w:uiPriority w:val="99"/>
    <w:semiHidden/>
    <w:unhideWhenUsed/>
    <w:rsid w:val="00CA4F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242559">
      <w:bodyDiv w:val="1"/>
      <w:marLeft w:val="0"/>
      <w:marRight w:val="0"/>
      <w:marTop w:val="0"/>
      <w:marBottom w:val="0"/>
      <w:divBdr>
        <w:top w:val="none" w:sz="0" w:space="0" w:color="auto"/>
        <w:left w:val="none" w:sz="0" w:space="0" w:color="auto"/>
        <w:bottom w:val="none" w:sz="0" w:space="0" w:color="auto"/>
        <w:right w:val="none" w:sz="0" w:space="0" w:color="auto"/>
      </w:divBdr>
    </w:div>
    <w:div w:id="738139703">
      <w:bodyDiv w:val="1"/>
      <w:marLeft w:val="0"/>
      <w:marRight w:val="0"/>
      <w:marTop w:val="0"/>
      <w:marBottom w:val="0"/>
      <w:divBdr>
        <w:top w:val="none" w:sz="0" w:space="0" w:color="auto"/>
        <w:left w:val="none" w:sz="0" w:space="0" w:color="auto"/>
        <w:bottom w:val="none" w:sz="0" w:space="0" w:color="auto"/>
        <w:right w:val="none" w:sz="0" w:space="0" w:color="auto"/>
      </w:divBdr>
    </w:div>
    <w:div w:id="802387264">
      <w:bodyDiv w:val="1"/>
      <w:marLeft w:val="0"/>
      <w:marRight w:val="0"/>
      <w:marTop w:val="0"/>
      <w:marBottom w:val="0"/>
      <w:divBdr>
        <w:top w:val="none" w:sz="0" w:space="0" w:color="auto"/>
        <w:left w:val="none" w:sz="0" w:space="0" w:color="auto"/>
        <w:bottom w:val="none" w:sz="0" w:space="0" w:color="auto"/>
        <w:right w:val="none" w:sz="0" w:space="0" w:color="auto"/>
      </w:divBdr>
    </w:div>
    <w:div w:id="944115646">
      <w:bodyDiv w:val="1"/>
      <w:marLeft w:val="0"/>
      <w:marRight w:val="0"/>
      <w:marTop w:val="0"/>
      <w:marBottom w:val="0"/>
      <w:divBdr>
        <w:top w:val="none" w:sz="0" w:space="0" w:color="auto"/>
        <w:left w:val="none" w:sz="0" w:space="0" w:color="auto"/>
        <w:bottom w:val="none" w:sz="0" w:space="0" w:color="auto"/>
        <w:right w:val="none" w:sz="0" w:space="0" w:color="auto"/>
      </w:divBdr>
    </w:div>
    <w:div w:id="1027485044">
      <w:bodyDiv w:val="1"/>
      <w:marLeft w:val="0"/>
      <w:marRight w:val="0"/>
      <w:marTop w:val="0"/>
      <w:marBottom w:val="0"/>
      <w:divBdr>
        <w:top w:val="none" w:sz="0" w:space="0" w:color="auto"/>
        <w:left w:val="none" w:sz="0" w:space="0" w:color="auto"/>
        <w:bottom w:val="none" w:sz="0" w:space="0" w:color="auto"/>
        <w:right w:val="none" w:sz="0" w:space="0" w:color="auto"/>
      </w:divBdr>
    </w:div>
    <w:div w:id="1240021562">
      <w:bodyDiv w:val="1"/>
      <w:marLeft w:val="0"/>
      <w:marRight w:val="0"/>
      <w:marTop w:val="0"/>
      <w:marBottom w:val="0"/>
      <w:divBdr>
        <w:top w:val="none" w:sz="0" w:space="0" w:color="auto"/>
        <w:left w:val="none" w:sz="0" w:space="0" w:color="auto"/>
        <w:bottom w:val="none" w:sz="0" w:space="0" w:color="auto"/>
        <w:right w:val="none" w:sz="0" w:space="0" w:color="auto"/>
      </w:divBdr>
    </w:div>
    <w:div w:id="1657955274">
      <w:bodyDiv w:val="1"/>
      <w:marLeft w:val="0"/>
      <w:marRight w:val="0"/>
      <w:marTop w:val="0"/>
      <w:marBottom w:val="0"/>
      <w:divBdr>
        <w:top w:val="none" w:sz="0" w:space="0" w:color="auto"/>
        <w:left w:val="none" w:sz="0" w:space="0" w:color="auto"/>
        <w:bottom w:val="none" w:sz="0" w:space="0" w:color="auto"/>
        <w:right w:val="none" w:sz="0" w:space="0" w:color="auto"/>
      </w:divBdr>
    </w:div>
    <w:div w:id="1689596003">
      <w:bodyDiv w:val="1"/>
      <w:marLeft w:val="0"/>
      <w:marRight w:val="0"/>
      <w:marTop w:val="0"/>
      <w:marBottom w:val="0"/>
      <w:divBdr>
        <w:top w:val="none" w:sz="0" w:space="0" w:color="auto"/>
        <w:left w:val="none" w:sz="0" w:space="0" w:color="auto"/>
        <w:bottom w:val="none" w:sz="0" w:space="0" w:color="auto"/>
        <w:right w:val="none" w:sz="0" w:space="0" w:color="auto"/>
      </w:divBdr>
    </w:div>
    <w:div w:id="1870951129">
      <w:bodyDiv w:val="1"/>
      <w:marLeft w:val="0"/>
      <w:marRight w:val="0"/>
      <w:marTop w:val="0"/>
      <w:marBottom w:val="0"/>
      <w:divBdr>
        <w:top w:val="none" w:sz="0" w:space="0" w:color="auto"/>
        <w:left w:val="none" w:sz="0" w:space="0" w:color="auto"/>
        <w:bottom w:val="none" w:sz="0" w:space="0" w:color="auto"/>
        <w:right w:val="none" w:sz="0" w:space="0" w:color="auto"/>
      </w:divBdr>
    </w:div>
    <w:div w:id="1989479909">
      <w:bodyDiv w:val="1"/>
      <w:marLeft w:val="0"/>
      <w:marRight w:val="0"/>
      <w:marTop w:val="0"/>
      <w:marBottom w:val="0"/>
      <w:divBdr>
        <w:top w:val="none" w:sz="0" w:space="0" w:color="auto"/>
        <w:left w:val="none" w:sz="0" w:space="0" w:color="auto"/>
        <w:bottom w:val="none" w:sz="0" w:space="0" w:color="auto"/>
        <w:right w:val="none" w:sz="0" w:space="0" w:color="auto"/>
      </w:divBdr>
    </w:div>
    <w:div w:id="2082829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38CFE-6C45-4BCA-815A-0B15A1F8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1042</Words>
  <Characters>5734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Ministerio de Finanzas Públicas</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Dirección de Comunicación Social</dc:creator>
  <cp:lastModifiedBy>René Augusto Castro González</cp:lastModifiedBy>
  <cp:revision>2</cp:revision>
  <cp:lastPrinted>2017-06-27T16:55:00Z</cp:lastPrinted>
  <dcterms:created xsi:type="dcterms:W3CDTF">2018-04-12T22:51:00Z</dcterms:created>
  <dcterms:modified xsi:type="dcterms:W3CDTF">2018-04-12T22:51:00Z</dcterms:modified>
</cp:coreProperties>
</file>