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04" w:rsidRDefault="00965304" w:rsidP="00C27E94">
      <w:pPr>
        <w:spacing w:after="0"/>
        <w:jc w:val="center"/>
        <w:rPr>
          <w:b/>
        </w:rPr>
      </w:pPr>
    </w:p>
    <w:p w:rsidR="00B33B81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 xml:space="preserve">PLAN DE TRABAJO  </w:t>
      </w:r>
      <w:r w:rsidR="00F6544C">
        <w:rPr>
          <w:b/>
          <w:color w:val="1F497D" w:themeColor="text2"/>
          <w:sz w:val="28"/>
          <w:szCs w:val="28"/>
        </w:rPr>
        <w:t xml:space="preserve">DE </w:t>
      </w:r>
      <w:r w:rsidRPr="00914A1F">
        <w:rPr>
          <w:b/>
          <w:color w:val="1F497D" w:themeColor="text2"/>
          <w:sz w:val="28"/>
          <w:szCs w:val="28"/>
        </w:rPr>
        <w:t>CUMPLIMIENTO DE COMPROMISOS</w:t>
      </w:r>
    </w:p>
    <w:p w:rsidR="00C27E94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>PLAN DE ACCIÓN NACIONAL DE GOBIERNO ABIERTO 2016-2018</w:t>
      </w:r>
    </w:p>
    <w:p w:rsidR="00C27E94" w:rsidRDefault="00C27E94" w:rsidP="00C27E94">
      <w:pPr>
        <w:spacing w:after="0"/>
        <w:jc w:val="both"/>
        <w:rPr>
          <w:b/>
        </w:rPr>
      </w:pPr>
    </w:p>
    <w:tbl>
      <w:tblPr>
        <w:tblStyle w:val="Tablaconcuadrcula"/>
        <w:tblW w:w="17720" w:type="dxa"/>
        <w:tblInd w:w="-743" w:type="dxa"/>
        <w:tblLook w:val="04A0" w:firstRow="1" w:lastRow="0" w:firstColumn="1" w:lastColumn="0" w:noHBand="0" w:noVBand="1"/>
      </w:tblPr>
      <w:tblGrid>
        <w:gridCol w:w="4820"/>
        <w:gridCol w:w="12900"/>
      </w:tblGrid>
      <w:tr w:rsidR="00F353B8" w:rsidTr="00EC0BFD">
        <w:trPr>
          <w:tblHeader/>
        </w:trPr>
        <w:tc>
          <w:tcPr>
            <w:tcW w:w="17720" w:type="dxa"/>
            <w:gridSpan w:val="2"/>
            <w:shd w:val="clear" w:color="auto" w:fill="000000" w:themeFill="text1"/>
          </w:tcPr>
          <w:p w:rsidR="00F353B8" w:rsidRPr="00454820" w:rsidRDefault="00454820" w:rsidP="00454820">
            <w:pPr>
              <w:jc w:val="center"/>
              <w:rPr>
                <w:b/>
                <w:color w:val="FFFFFF" w:themeColor="background1"/>
              </w:rPr>
            </w:pPr>
            <w:r w:rsidRPr="00454820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16. ACCIONES PARA AVANZAR HACIA UN PROCESO PRESUPUESTARIO ABIERTO Y PARTICIPATIVO</w:t>
            </w:r>
          </w:p>
        </w:tc>
      </w:tr>
      <w:tr w:rsidR="003121D7" w:rsidTr="00EC0BFD">
        <w:trPr>
          <w:trHeight w:val="421"/>
        </w:trPr>
        <w:tc>
          <w:tcPr>
            <w:tcW w:w="4820" w:type="dxa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Objetivo del Compromiso</w:t>
            </w:r>
          </w:p>
        </w:tc>
        <w:tc>
          <w:tcPr>
            <w:tcW w:w="12900" w:type="dxa"/>
          </w:tcPr>
          <w:p w:rsidR="003121D7" w:rsidRPr="00965304" w:rsidRDefault="00695143" w:rsidP="00C27E94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Propiciar canales de participación ciudadana en etapas clave del proceso presupuestario.</w:t>
            </w:r>
          </w:p>
        </w:tc>
      </w:tr>
      <w:tr w:rsidR="003121D7" w:rsidTr="00EC0BFD">
        <w:trPr>
          <w:trHeight w:val="413"/>
        </w:trPr>
        <w:tc>
          <w:tcPr>
            <w:tcW w:w="4820" w:type="dxa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Responsable/s</w:t>
            </w:r>
          </w:p>
        </w:tc>
        <w:tc>
          <w:tcPr>
            <w:tcW w:w="12900" w:type="dxa"/>
          </w:tcPr>
          <w:p w:rsidR="001A6C87" w:rsidRPr="00C82570" w:rsidRDefault="001A6C87" w:rsidP="001A6C87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Víctor Martínez</w:t>
            </w:r>
            <w:r>
              <w:rPr>
                <w:rFonts w:eastAsia="Times New Roman"/>
                <w:color w:val="000000"/>
                <w:szCs w:val="20"/>
              </w:rPr>
              <w:t>/Viceministro MINFIN</w:t>
            </w:r>
          </w:p>
          <w:p w:rsidR="001A6C87" w:rsidRPr="00C82570" w:rsidRDefault="001A6C87" w:rsidP="001A6C87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Miguel Ángel </w:t>
            </w:r>
            <w:proofErr w:type="spellStart"/>
            <w:r w:rsidRPr="00C82570">
              <w:rPr>
                <w:rFonts w:eastAsia="Times New Roman"/>
                <w:color w:val="000000"/>
                <w:szCs w:val="20"/>
              </w:rPr>
              <w:t>Moir</w:t>
            </w:r>
            <w:proofErr w:type="spellEnd"/>
            <w:r>
              <w:rPr>
                <w:rFonts w:eastAsia="Times New Roman"/>
                <w:color w:val="000000"/>
                <w:szCs w:val="20"/>
              </w:rPr>
              <w:t xml:space="preserve"> /Secretario SEGEPLAN</w:t>
            </w:r>
          </w:p>
          <w:p w:rsidR="001A6C87" w:rsidRPr="00C82570" w:rsidRDefault="001A6C87" w:rsidP="001A6C87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Carlos </w:t>
            </w:r>
            <w:proofErr w:type="spellStart"/>
            <w:r w:rsidRPr="00C82570">
              <w:rPr>
                <w:rFonts w:eastAsia="Times New Roman"/>
                <w:color w:val="000000"/>
                <w:szCs w:val="20"/>
              </w:rPr>
              <w:t>Mencos</w:t>
            </w:r>
            <w:proofErr w:type="spellEnd"/>
            <w:r>
              <w:rPr>
                <w:rFonts w:eastAsia="Times New Roman"/>
                <w:color w:val="000000"/>
                <w:szCs w:val="20"/>
              </w:rPr>
              <w:t xml:space="preserve">/ </w:t>
            </w:r>
            <w:r w:rsidR="00055B3D">
              <w:rPr>
                <w:rFonts w:eastAsia="Times New Roman"/>
                <w:color w:val="000000"/>
                <w:szCs w:val="20"/>
              </w:rPr>
              <w:t>Contralor-</w:t>
            </w:r>
            <w:r>
              <w:rPr>
                <w:rFonts w:eastAsia="Times New Roman"/>
                <w:color w:val="000000"/>
                <w:szCs w:val="20"/>
              </w:rPr>
              <w:t>CGC</w:t>
            </w:r>
          </w:p>
          <w:p w:rsidR="003121D7" w:rsidRPr="001A6C87" w:rsidRDefault="001A6C87" w:rsidP="001A6C87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Jairo Flores/</w:t>
            </w:r>
            <w:proofErr w:type="spellStart"/>
            <w:r>
              <w:rPr>
                <w:rFonts w:eastAsia="Times New Roman"/>
                <w:color w:val="000000"/>
                <w:szCs w:val="20"/>
              </w:rPr>
              <w:t>CFPyM</w:t>
            </w:r>
            <w:proofErr w:type="spellEnd"/>
            <w:r>
              <w:rPr>
                <w:rFonts w:eastAsia="Times New Roman"/>
                <w:color w:val="000000"/>
                <w:szCs w:val="20"/>
              </w:rPr>
              <w:t>-Congreso</w:t>
            </w:r>
            <w:r w:rsidR="000D2B54">
              <w:rPr>
                <w:rFonts w:eastAsia="Times New Roman"/>
                <w:color w:val="000000"/>
                <w:szCs w:val="20"/>
              </w:rPr>
              <w:t xml:space="preserve"> de la República</w:t>
            </w:r>
          </w:p>
        </w:tc>
      </w:tr>
      <w:tr w:rsidR="003121D7" w:rsidTr="00EC0BFD">
        <w:trPr>
          <w:trHeight w:val="419"/>
        </w:trPr>
        <w:tc>
          <w:tcPr>
            <w:tcW w:w="4820" w:type="dxa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Otros actores</w:t>
            </w:r>
          </w:p>
        </w:tc>
        <w:tc>
          <w:tcPr>
            <w:tcW w:w="12900" w:type="dxa"/>
          </w:tcPr>
          <w:p w:rsidR="003121D7" w:rsidRDefault="006E0719" w:rsidP="00C27E94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Ministerios de Estado, Secretaría de Coordinación Ejecutiva de la Presidencia (SCEP), Consejo Nacional de Desarrollo Urbano y Rural (CONADUR), Superintendencia de Administración Tributaria (SAT) y otras entidades públicas</w:t>
            </w:r>
            <w:r>
              <w:rPr>
                <w:rFonts w:eastAsia="Times New Roman"/>
                <w:color w:val="000000"/>
                <w:szCs w:val="20"/>
              </w:rPr>
              <w:t>.</w:t>
            </w:r>
          </w:p>
          <w:p w:rsidR="006E0719" w:rsidRPr="00965304" w:rsidRDefault="006E0719" w:rsidP="00C27E94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Organizaciones de sociedad civil que participan en gobierno abierto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y otras interesadas.</w:t>
            </w:r>
          </w:p>
        </w:tc>
      </w:tr>
      <w:tr w:rsidR="003121D7" w:rsidTr="00EC0BFD">
        <w:trPr>
          <w:trHeight w:val="397"/>
        </w:trPr>
        <w:tc>
          <w:tcPr>
            <w:tcW w:w="4820" w:type="dxa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12900" w:type="dxa"/>
          </w:tcPr>
          <w:p w:rsidR="003121D7" w:rsidRPr="00965304" w:rsidRDefault="000D2B54" w:rsidP="000D2B54">
            <w:pPr>
              <w:jc w:val="both"/>
            </w:pPr>
            <w:r>
              <w:t>Septiembre</w:t>
            </w:r>
            <w:r w:rsidR="006E0719">
              <w:t xml:space="preserve"> 2016 – Julio 2017</w:t>
            </w:r>
          </w:p>
        </w:tc>
      </w:tr>
    </w:tbl>
    <w:p w:rsidR="000B5DBA" w:rsidRDefault="000B5DBA"/>
    <w:tbl>
      <w:tblPr>
        <w:tblStyle w:val="Tablaconcuadrcula"/>
        <w:tblW w:w="17720" w:type="dxa"/>
        <w:tblInd w:w="-743" w:type="dxa"/>
        <w:tblLook w:val="04A0" w:firstRow="1" w:lastRow="0" w:firstColumn="1" w:lastColumn="0" w:noHBand="0" w:noVBand="1"/>
      </w:tblPr>
      <w:tblGrid>
        <w:gridCol w:w="585"/>
        <w:gridCol w:w="506"/>
        <w:gridCol w:w="2542"/>
        <w:gridCol w:w="1740"/>
        <w:gridCol w:w="1674"/>
        <w:gridCol w:w="3350"/>
        <w:gridCol w:w="7323"/>
      </w:tblGrid>
      <w:tr w:rsidR="00652413" w:rsidTr="00852352">
        <w:trPr>
          <w:tblHeader/>
        </w:trPr>
        <w:tc>
          <w:tcPr>
            <w:tcW w:w="645" w:type="dxa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93" w:type="dxa"/>
            <w:gridSpan w:val="2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METAS/ACTIVIDAES</w:t>
            </w:r>
          </w:p>
          <w:p w:rsidR="002640EB" w:rsidRDefault="002640EB" w:rsidP="00C27E94">
            <w:pPr>
              <w:jc w:val="both"/>
              <w:rPr>
                <w:b/>
              </w:rPr>
            </w:pPr>
          </w:p>
        </w:tc>
        <w:tc>
          <w:tcPr>
            <w:tcW w:w="1796" w:type="dxa"/>
            <w:shd w:val="clear" w:color="auto" w:fill="EEECE1" w:themeFill="background2"/>
            <w:vAlign w:val="center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1777" w:type="dxa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INSTITUCIÓN RESPONSABLE</w:t>
            </w:r>
          </w:p>
        </w:tc>
        <w:tc>
          <w:tcPr>
            <w:tcW w:w="1986" w:type="dxa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7323" w:type="dxa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*MEDIO DE VERIFICACIÓN</w:t>
            </w:r>
          </w:p>
        </w:tc>
      </w:tr>
      <w:tr w:rsidR="00652413" w:rsidTr="00852352">
        <w:tc>
          <w:tcPr>
            <w:tcW w:w="645" w:type="dxa"/>
            <w:vMerge w:val="restart"/>
            <w:shd w:val="clear" w:color="auto" w:fill="FFFF00"/>
          </w:tcPr>
          <w:p w:rsidR="00106044" w:rsidRPr="00BC3F53" w:rsidRDefault="00106044" w:rsidP="004D6DE0">
            <w:pPr>
              <w:jc w:val="both"/>
              <w:rPr>
                <w:b/>
              </w:rPr>
            </w:pPr>
            <w:r w:rsidRPr="00BC3F53">
              <w:rPr>
                <w:b/>
              </w:rPr>
              <w:t>1.</w:t>
            </w:r>
          </w:p>
        </w:tc>
        <w:tc>
          <w:tcPr>
            <w:tcW w:w="4193" w:type="dxa"/>
            <w:gridSpan w:val="2"/>
          </w:tcPr>
          <w:p w:rsidR="00106044" w:rsidRPr="00BC3F53" w:rsidRDefault="00106044" w:rsidP="002640EB">
            <w:pPr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El Ministerio de Finanzas Públicas, realiza foros de presupuesto abierto (que incluye las estimaciones de ingresos), durante el proceso de formulación presupuestaria, y busca emitir la disposición legal que institucionalice el proceso.</w:t>
            </w:r>
          </w:p>
        </w:tc>
        <w:tc>
          <w:tcPr>
            <w:tcW w:w="1796" w:type="dxa"/>
            <w:vAlign w:val="center"/>
          </w:tcPr>
          <w:p w:rsidR="00106044" w:rsidRDefault="00106044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Marzo-2017</w:t>
            </w:r>
          </w:p>
          <w:p w:rsidR="00106044" w:rsidRPr="00C82570" w:rsidRDefault="00106044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Julio-2017</w:t>
            </w:r>
          </w:p>
        </w:tc>
        <w:tc>
          <w:tcPr>
            <w:tcW w:w="1777" w:type="dxa"/>
            <w:vAlign w:val="center"/>
          </w:tcPr>
          <w:p w:rsidR="00106044" w:rsidRPr="00C82570" w:rsidRDefault="00106044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(DTP)</w:t>
            </w:r>
          </w:p>
        </w:tc>
        <w:tc>
          <w:tcPr>
            <w:tcW w:w="1986" w:type="dxa"/>
          </w:tcPr>
          <w:p w:rsidR="00106044" w:rsidRPr="004D6DE0" w:rsidRDefault="00106044" w:rsidP="00D80D62"/>
        </w:tc>
        <w:tc>
          <w:tcPr>
            <w:tcW w:w="7323" w:type="dxa"/>
          </w:tcPr>
          <w:p w:rsidR="00106044" w:rsidRPr="004D6DE0" w:rsidRDefault="00106044" w:rsidP="00F353B8"/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106044" w:rsidRPr="004D6DE0" w:rsidRDefault="00106044" w:rsidP="004D6DE0">
            <w:pPr>
              <w:jc w:val="both"/>
            </w:pPr>
          </w:p>
        </w:tc>
        <w:tc>
          <w:tcPr>
            <w:tcW w:w="520" w:type="dxa"/>
          </w:tcPr>
          <w:p w:rsidR="00106044" w:rsidRPr="004D6DE0" w:rsidRDefault="00106044" w:rsidP="002640EB">
            <w:r>
              <w:t>1.1</w:t>
            </w:r>
          </w:p>
        </w:tc>
        <w:tc>
          <w:tcPr>
            <w:tcW w:w="3673" w:type="dxa"/>
          </w:tcPr>
          <w:p w:rsidR="00106044" w:rsidRPr="004D6DE0" w:rsidRDefault="00106044" w:rsidP="007E575B">
            <w:r>
              <w:t xml:space="preserve">Evaluación del ejercicio de presupuesto abierto realizado en 2016 para </w:t>
            </w:r>
            <w:r>
              <w:lastRenderedPageBreak/>
              <w:t>retroalimentar la metodología la del nuevo proceso</w:t>
            </w:r>
          </w:p>
        </w:tc>
        <w:tc>
          <w:tcPr>
            <w:tcW w:w="1796" w:type="dxa"/>
          </w:tcPr>
          <w:p w:rsidR="00106044" w:rsidRDefault="00106044" w:rsidP="002640EB">
            <w:r>
              <w:lastRenderedPageBreak/>
              <w:t xml:space="preserve">Octubre Noviembre </w:t>
            </w:r>
          </w:p>
          <w:p w:rsidR="00106044" w:rsidRDefault="00106044" w:rsidP="002640EB">
            <w:r>
              <w:t>2016.</w:t>
            </w:r>
          </w:p>
          <w:p w:rsidR="00106044" w:rsidRPr="004D6DE0" w:rsidRDefault="00106044" w:rsidP="002640EB"/>
        </w:tc>
        <w:tc>
          <w:tcPr>
            <w:tcW w:w="1777" w:type="dxa"/>
          </w:tcPr>
          <w:p w:rsidR="00106044" w:rsidRPr="002B5367" w:rsidRDefault="00106044" w:rsidP="002640EB">
            <w:pPr>
              <w:rPr>
                <w:lang w:val="en-US"/>
              </w:rPr>
            </w:pPr>
            <w:r w:rsidRPr="002B5367">
              <w:rPr>
                <w:lang w:val="en-US"/>
              </w:rPr>
              <w:lastRenderedPageBreak/>
              <w:t>ICEFI</w:t>
            </w:r>
          </w:p>
          <w:p w:rsidR="00106044" w:rsidRPr="002B5367" w:rsidRDefault="00106044" w:rsidP="002640EB">
            <w:pPr>
              <w:rPr>
                <w:lang w:val="en-US"/>
              </w:rPr>
            </w:pPr>
            <w:r w:rsidRPr="002B5367">
              <w:rPr>
                <w:lang w:val="en-US"/>
              </w:rPr>
              <w:t>CIIDH</w:t>
            </w:r>
          </w:p>
          <w:p w:rsidR="00106044" w:rsidRPr="002B5367" w:rsidRDefault="00106044" w:rsidP="002640EB">
            <w:pPr>
              <w:rPr>
                <w:lang w:val="en-US"/>
              </w:rPr>
            </w:pPr>
            <w:r w:rsidRPr="002B5367">
              <w:rPr>
                <w:lang w:val="en-US"/>
              </w:rPr>
              <w:lastRenderedPageBreak/>
              <w:t>MINFIN (DTP, DEF)</w:t>
            </w:r>
          </w:p>
        </w:tc>
        <w:tc>
          <w:tcPr>
            <w:tcW w:w="1986" w:type="dxa"/>
          </w:tcPr>
          <w:p w:rsidR="00106044" w:rsidRPr="002B5367" w:rsidRDefault="00106044" w:rsidP="00B9589D">
            <w:pPr>
              <w:rPr>
                <w:lang w:val="en-US"/>
              </w:rPr>
            </w:pPr>
          </w:p>
          <w:p w:rsidR="00106044" w:rsidRDefault="00106044" w:rsidP="00B9589D">
            <w:r>
              <w:t>Informe de evaluación del ejercicio PA 2017.</w:t>
            </w:r>
          </w:p>
          <w:p w:rsidR="00106044" w:rsidRPr="004D6DE0" w:rsidRDefault="00106044" w:rsidP="00B9589D"/>
        </w:tc>
        <w:tc>
          <w:tcPr>
            <w:tcW w:w="7323" w:type="dxa"/>
          </w:tcPr>
          <w:p w:rsidR="00106044" w:rsidRDefault="00106044" w:rsidP="002640EB">
            <w:r>
              <w:lastRenderedPageBreak/>
              <w:t>Listados asistencia,</w:t>
            </w:r>
          </w:p>
          <w:p w:rsidR="00106044" w:rsidRDefault="00106044" w:rsidP="001C1C77">
            <w:r>
              <w:t>Ayudas de memoria, Guía de evaluación e  informe de evaluación</w:t>
            </w:r>
          </w:p>
          <w:p w:rsidR="00C04282" w:rsidRDefault="00D1503C" w:rsidP="001C1C77">
            <w:hyperlink r:id="rId8" w:history="1">
              <w:r w:rsidR="00C04282" w:rsidRPr="00A8526B">
                <w:rPr>
                  <w:rStyle w:val="Hipervnculo"/>
                </w:rPr>
                <w:t>Boleta No. 1 de ET Instituciones de Gobierno</w:t>
              </w:r>
            </w:hyperlink>
          </w:p>
          <w:p w:rsidR="00C04282" w:rsidRDefault="00D1503C" w:rsidP="001C1C77">
            <w:hyperlink r:id="rId9" w:history="1">
              <w:r w:rsidR="00C04282" w:rsidRPr="00A8526B">
                <w:rPr>
                  <w:rStyle w:val="Hipervnculo"/>
                </w:rPr>
                <w:t>Boleta No. 2 de ET Sociedad Civil (</w:t>
              </w:r>
              <w:proofErr w:type="spellStart"/>
              <w:r w:rsidR="00C04282" w:rsidRPr="00A8526B">
                <w:rPr>
                  <w:rStyle w:val="Hipervnculo"/>
                </w:rPr>
                <w:t>Minfiin</w:t>
              </w:r>
              <w:proofErr w:type="spellEnd"/>
              <w:r w:rsidR="00C04282" w:rsidRPr="00A8526B">
                <w:rPr>
                  <w:rStyle w:val="Hipervnculo"/>
                </w:rPr>
                <w:t>)</w:t>
              </w:r>
            </w:hyperlink>
          </w:p>
          <w:p w:rsidR="00C04282" w:rsidRDefault="00C04282" w:rsidP="001C1C77"/>
          <w:p w:rsidR="00C04282" w:rsidRDefault="00D1503C" w:rsidP="001C1C77">
            <w:hyperlink r:id="rId10" w:history="1">
              <w:r w:rsidR="00C04282" w:rsidRPr="00A8526B">
                <w:rPr>
                  <w:rStyle w:val="Hipervnculo"/>
                </w:rPr>
                <w:t>Oficio Circular Evaluación del Ejercicio</w:t>
              </w:r>
            </w:hyperlink>
          </w:p>
          <w:p w:rsidR="00C04282" w:rsidRDefault="00C04282" w:rsidP="001C1C77"/>
          <w:p w:rsidR="00C04282" w:rsidRDefault="00D1503C" w:rsidP="001C1C77">
            <w:hyperlink r:id="rId11" w:history="1">
              <w:r w:rsidR="00C04282" w:rsidRPr="00A8526B">
                <w:rPr>
                  <w:rStyle w:val="Hipervnculo"/>
                </w:rPr>
                <w:t xml:space="preserve">Ayuda Memoria Evaluación </w:t>
              </w:r>
              <w:proofErr w:type="spellStart"/>
              <w:r w:rsidR="00C04282" w:rsidRPr="00A8526B">
                <w:rPr>
                  <w:rStyle w:val="Hipervnculo"/>
                </w:rPr>
                <w:t>Ppto</w:t>
              </w:r>
              <w:proofErr w:type="spellEnd"/>
              <w:r w:rsidR="00C04282" w:rsidRPr="00A8526B">
                <w:rPr>
                  <w:rStyle w:val="Hipervnculo"/>
                </w:rPr>
                <w:t xml:space="preserve"> Abierto</w:t>
              </w:r>
            </w:hyperlink>
          </w:p>
          <w:p w:rsidR="00C04282" w:rsidRDefault="00C04282" w:rsidP="001C1C77"/>
          <w:p w:rsidR="00C04282" w:rsidRDefault="00D1503C" w:rsidP="001C1C77">
            <w:hyperlink r:id="rId12" w:history="1">
              <w:r w:rsidR="00C04282" w:rsidRPr="00A8526B">
                <w:rPr>
                  <w:rStyle w:val="Hipervnculo"/>
                </w:rPr>
                <w:t>Boleta No. 1 de ET Instituciones de Gobierno</w:t>
              </w:r>
            </w:hyperlink>
          </w:p>
          <w:p w:rsidR="00C04282" w:rsidRDefault="00C04282" w:rsidP="001C1C77"/>
          <w:p w:rsidR="00C04282" w:rsidRDefault="00D1503C" w:rsidP="001C1C77">
            <w:pPr>
              <w:rPr>
                <w:rStyle w:val="Hipervnculo"/>
              </w:rPr>
            </w:pPr>
            <w:hyperlink r:id="rId13" w:history="1">
              <w:r w:rsidR="00C04282" w:rsidRPr="00A8526B">
                <w:rPr>
                  <w:rStyle w:val="Hipervnculo"/>
                </w:rPr>
                <w:t>Boleta No. 2 de ET Sociedad Civil (</w:t>
              </w:r>
              <w:proofErr w:type="spellStart"/>
              <w:r w:rsidR="00C04282" w:rsidRPr="00A8526B">
                <w:rPr>
                  <w:rStyle w:val="Hipervnculo"/>
                </w:rPr>
                <w:t>Minfin</w:t>
              </w:r>
              <w:proofErr w:type="spellEnd"/>
              <w:r w:rsidR="00C04282" w:rsidRPr="00A8526B">
                <w:rPr>
                  <w:rStyle w:val="Hipervnculo"/>
                </w:rPr>
                <w:t>)</w:t>
              </w:r>
            </w:hyperlink>
          </w:p>
          <w:p w:rsidR="000A7005" w:rsidRDefault="000A7005" w:rsidP="001C1C77">
            <w:pPr>
              <w:rPr>
                <w:rStyle w:val="Hipervnculo"/>
              </w:rPr>
            </w:pPr>
          </w:p>
          <w:p w:rsidR="000A7005" w:rsidRPr="004D6DE0" w:rsidRDefault="00D1503C" w:rsidP="001C1C77">
            <w:hyperlink r:id="rId14" w:history="1">
              <w:r w:rsidR="000A7005" w:rsidRPr="000A7005">
                <w:rPr>
                  <w:rStyle w:val="Hipervnculo"/>
                </w:rPr>
                <w:t>Nota Técnica Evaluación PA 2017</w:t>
              </w:r>
            </w:hyperlink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106044" w:rsidRPr="004D6DE0" w:rsidRDefault="00106044" w:rsidP="004D6DE0">
            <w:pPr>
              <w:jc w:val="both"/>
            </w:pPr>
          </w:p>
        </w:tc>
        <w:tc>
          <w:tcPr>
            <w:tcW w:w="520" w:type="dxa"/>
          </w:tcPr>
          <w:p w:rsidR="00106044" w:rsidRDefault="00106044" w:rsidP="002640EB">
            <w:r>
              <w:t>1.2</w:t>
            </w:r>
          </w:p>
        </w:tc>
        <w:tc>
          <w:tcPr>
            <w:tcW w:w="3673" w:type="dxa"/>
          </w:tcPr>
          <w:p w:rsidR="00106044" w:rsidRDefault="00106044" w:rsidP="00096FAD">
            <w:r>
              <w:t>Elaboración del manual metodológico para la realización de talleres de PA 2018</w:t>
            </w:r>
          </w:p>
        </w:tc>
        <w:tc>
          <w:tcPr>
            <w:tcW w:w="1796" w:type="dxa"/>
          </w:tcPr>
          <w:p w:rsidR="00106044" w:rsidRDefault="00106044" w:rsidP="002640EB">
            <w:r>
              <w:t>Diciembre 2016 a Febrero 2017</w:t>
            </w:r>
          </w:p>
        </w:tc>
        <w:tc>
          <w:tcPr>
            <w:tcW w:w="1777" w:type="dxa"/>
          </w:tcPr>
          <w:p w:rsidR="00106044" w:rsidRPr="002B5367" w:rsidRDefault="00106044" w:rsidP="00B9589D">
            <w:pPr>
              <w:rPr>
                <w:lang w:val="en-US"/>
              </w:rPr>
            </w:pPr>
            <w:r w:rsidRPr="002B5367">
              <w:rPr>
                <w:lang w:val="en-US"/>
              </w:rPr>
              <w:t>ICEFI</w:t>
            </w:r>
          </w:p>
          <w:p w:rsidR="00106044" w:rsidRPr="002B5367" w:rsidRDefault="00106044" w:rsidP="00B9589D">
            <w:pPr>
              <w:rPr>
                <w:lang w:val="en-US"/>
              </w:rPr>
            </w:pPr>
            <w:r w:rsidRPr="002B5367">
              <w:rPr>
                <w:lang w:val="en-US"/>
              </w:rPr>
              <w:t>CIIDH</w:t>
            </w:r>
          </w:p>
          <w:p w:rsidR="00106044" w:rsidRPr="002B5367" w:rsidRDefault="00106044" w:rsidP="002B5367">
            <w:pPr>
              <w:rPr>
                <w:lang w:val="en-US"/>
              </w:rPr>
            </w:pPr>
            <w:r w:rsidRPr="002B5367">
              <w:rPr>
                <w:lang w:val="en-US"/>
              </w:rPr>
              <w:t>MINFIN (DTP, DEF)</w:t>
            </w:r>
          </w:p>
        </w:tc>
        <w:tc>
          <w:tcPr>
            <w:tcW w:w="1986" w:type="dxa"/>
          </w:tcPr>
          <w:p w:rsidR="00106044" w:rsidRDefault="00106044" w:rsidP="00B9589D">
            <w:r>
              <w:t>Manual metodológico para la realización de talleres de presupuesto abierto 2018</w:t>
            </w:r>
          </w:p>
        </w:tc>
        <w:tc>
          <w:tcPr>
            <w:tcW w:w="7323" w:type="dxa"/>
          </w:tcPr>
          <w:p w:rsidR="00106044" w:rsidRDefault="00106044" w:rsidP="00CB1B5D">
            <w:r>
              <w:t>Listados asistencia,</w:t>
            </w:r>
          </w:p>
          <w:p w:rsidR="00106044" w:rsidRDefault="00106044" w:rsidP="00CB1B5D">
            <w:r>
              <w:t>Ayudas de memoria</w:t>
            </w:r>
          </w:p>
          <w:p w:rsidR="000A7005" w:rsidRDefault="00D1503C" w:rsidP="000A7005">
            <w:hyperlink r:id="rId15" w:history="1">
              <w:r w:rsidR="000A7005" w:rsidRPr="005B5ED3">
                <w:rPr>
                  <w:rStyle w:val="Hipervnculo"/>
                </w:rPr>
                <w:t>http://www.minfin.gob.gt/images/downloads/presupuesto_formulacion/2018-22/metodologia.pdf</w:t>
              </w:r>
            </w:hyperlink>
            <w:r w:rsidR="000A7005">
              <w:t xml:space="preserve"> </w:t>
            </w:r>
          </w:p>
          <w:p w:rsidR="000A7005" w:rsidRPr="004D6DE0" w:rsidRDefault="00D1503C" w:rsidP="000A7005">
            <w:hyperlink r:id="rId16" w:history="1">
              <w:r w:rsidR="000A7005" w:rsidRPr="005B5ED3">
                <w:rPr>
                  <w:rStyle w:val="Hipervnculo"/>
                </w:rPr>
                <w:t>http://www.minfin.gob.gt/index.php/formulacion-presupuestaria</w:t>
              </w:r>
            </w:hyperlink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106044" w:rsidRPr="004D6DE0" w:rsidRDefault="00106044" w:rsidP="004D6DE0">
            <w:pPr>
              <w:jc w:val="both"/>
            </w:pPr>
          </w:p>
        </w:tc>
        <w:tc>
          <w:tcPr>
            <w:tcW w:w="520" w:type="dxa"/>
          </w:tcPr>
          <w:p w:rsidR="00106044" w:rsidRPr="004D6DE0" w:rsidRDefault="00106044" w:rsidP="004D6DE0">
            <w:pPr>
              <w:jc w:val="both"/>
            </w:pPr>
            <w:r>
              <w:t>1.3</w:t>
            </w:r>
          </w:p>
        </w:tc>
        <w:tc>
          <w:tcPr>
            <w:tcW w:w="3673" w:type="dxa"/>
          </w:tcPr>
          <w:p w:rsidR="00106044" w:rsidRPr="004D6DE0" w:rsidRDefault="00106044" w:rsidP="002B5367">
            <w:pPr>
              <w:jc w:val="both"/>
            </w:pPr>
            <w:r>
              <w:t xml:space="preserve">Establecer factibilidad de emitir una disposición legal para institucionalizar el proceso de presupuesto abierto </w:t>
            </w:r>
          </w:p>
        </w:tc>
        <w:tc>
          <w:tcPr>
            <w:tcW w:w="1796" w:type="dxa"/>
          </w:tcPr>
          <w:p w:rsidR="00106044" w:rsidRDefault="00106044" w:rsidP="004D6DE0">
            <w:pPr>
              <w:jc w:val="both"/>
            </w:pPr>
            <w:r>
              <w:t>Octubre 2016</w:t>
            </w:r>
          </w:p>
          <w:p w:rsidR="00106044" w:rsidRPr="004D6DE0" w:rsidRDefault="00106044" w:rsidP="004D6DE0">
            <w:pPr>
              <w:jc w:val="both"/>
            </w:pPr>
            <w:r>
              <w:t>Febrero 2017</w:t>
            </w:r>
          </w:p>
        </w:tc>
        <w:tc>
          <w:tcPr>
            <w:tcW w:w="1777" w:type="dxa"/>
          </w:tcPr>
          <w:p w:rsidR="00106044" w:rsidRPr="004D6DE0" w:rsidRDefault="00106044" w:rsidP="004D6DE0">
            <w:pPr>
              <w:jc w:val="both"/>
            </w:pPr>
            <w:r>
              <w:t>MINFIN (DTP, DEF)</w:t>
            </w:r>
          </w:p>
        </w:tc>
        <w:tc>
          <w:tcPr>
            <w:tcW w:w="1986" w:type="dxa"/>
          </w:tcPr>
          <w:p w:rsidR="00106044" w:rsidRDefault="00106044" w:rsidP="004D6DE0">
            <w:pPr>
              <w:jc w:val="both"/>
            </w:pPr>
            <w:r>
              <w:t>Instrumento legal que disponga la realización de los talleres de presupuesto  abierto 2018</w:t>
            </w:r>
          </w:p>
          <w:p w:rsidR="008E3556" w:rsidRDefault="008E3556" w:rsidP="004D6DE0">
            <w:pPr>
              <w:jc w:val="both"/>
            </w:pPr>
          </w:p>
          <w:p w:rsidR="008E3556" w:rsidRPr="004D6DE0" w:rsidRDefault="00D1503C" w:rsidP="004D6DE0">
            <w:pPr>
              <w:jc w:val="both"/>
            </w:pPr>
            <w:hyperlink r:id="rId17" w:history="1">
              <w:r w:rsidR="008E3556" w:rsidRPr="008E3556">
                <w:rPr>
                  <w:rStyle w:val="Hipervnculo"/>
                </w:rPr>
                <w:t>Acuerdo Ministerial 194-2017</w:t>
              </w:r>
            </w:hyperlink>
          </w:p>
        </w:tc>
        <w:tc>
          <w:tcPr>
            <w:tcW w:w="7323" w:type="dxa"/>
          </w:tcPr>
          <w:p w:rsidR="00106044" w:rsidRPr="004D6DE0" w:rsidRDefault="00D1503C" w:rsidP="004D6DE0">
            <w:pPr>
              <w:jc w:val="both"/>
            </w:pPr>
            <w:hyperlink r:id="rId18" w:history="1">
              <w:r w:rsidR="008E3556" w:rsidRPr="008E3556">
                <w:rPr>
                  <w:rStyle w:val="Hipervnculo"/>
                </w:rPr>
                <w:t>Acuerdo Ministerial 194-2017</w:t>
              </w:r>
            </w:hyperlink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106044" w:rsidRPr="004D6DE0" w:rsidRDefault="00106044" w:rsidP="004D6DE0">
            <w:pPr>
              <w:jc w:val="both"/>
            </w:pPr>
          </w:p>
        </w:tc>
        <w:tc>
          <w:tcPr>
            <w:tcW w:w="520" w:type="dxa"/>
          </w:tcPr>
          <w:p w:rsidR="00106044" w:rsidRPr="004D6DE0" w:rsidRDefault="00106044" w:rsidP="004D6DE0">
            <w:pPr>
              <w:jc w:val="both"/>
            </w:pPr>
            <w:r>
              <w:t>1.4</w:t>
            </w:r>
          </w:p>
        </w:tc>
        <w:tc>
          <w:tcPr>
            <w:tcW w:w="3673" w:type="dxa"/>
          </w:tcPr>
          <w:p w:rsidR="00106044" w:rsidRPr="004D6DE0" w:rsidRDefault="00106044" w:rsidP="004D6DE0">
            <w:pPr>
              <w:jc w:val="both"/>
            </w:pPr>
            <w:r>
              <w:t>Programación y realización de los Talleres de Presupuesto Abierto 2018</w:t>
            </w:r>
          </w:p>
        </w:tc>
        <w:tc>
          <w:tcPr>
            <w:tcW w:w="1796" w:type="dxa"/>
          </w:tcPr>
          <w:p w:rsidR="00106044" w:rsidRDefault="00106044" w:rsidP="004D6DE0">
            <w:pPr>
              <w:jc w:val="both"/>
            </w:pPr>
            <w:r>
              <w:t>Marzo</w:t>
            </w:r>
          </w:p>
          <w:p w:rsidR="00106044" w:rsidRPr="004D6DE0" w:rsidRDefault="00106044" w:rsidP="004D6DE0">
            <w:pPr>
              <w:jc w:val="both"/>
            </w:pPr>
            <w:r>
              <w:t>Junio 2017</w:t>
            </w:r>
          </w:p>
        </w:tc>
        <w:tc>
          <w:tcPr>
            <w:tcW w:w="1777" w:type="dxa"/>
          </w:tcPr>
          <w:p w:rsidR="00106044" w:rsidRDefault="00106044" w:rsidP="004D6DE0">
            <w:pPr>
              <w:jc w:val="both"/>
            </w:pPr>
            <w:r>
              <w:t>MINFIN (DTP, DEF)</w:t>
            </w:r>
          </w:p>
          <w:p w:rsidR="00106044" w:rsidRPr="004D6DE0" w:rsidRDefault="00106044" w:rsidP="004D6DE0">
            <w:pPr>
              <w:jc w:val="both"/>
            </w:pPr>
            <w:r>
              <w:t>INSTITUCIONES</w:t>
            </w:r>
          </w:p>
        </w:tc>
        <w:tc>
          <w:tcPr>
            <w:tcW w:w="1986" w:type="dxa"/>
          </w:tcPr>
          <w:p w:rsidR="00106044" w:rsidRDefault="00106044" w:rsidP="00B775FB">
            <w:pPr>
              <w:jc w:val="both"/>
            </w:pPr>
            <w:r>
              <w:t>Informes sobre los planteamientos y requerimientos de cada entidad que participa en los talleres de PA 2018</w:t>
            </w:r>
          </w:p>
          <w:p w:rsidR="00995001" w:rsidRPr="004D6DE0" w:rsidRDefault="00D1503C" w:rsidP="00B775FB">
            <w:pPr>
              <w:jc w:val="both"/>
            </w:pPr>
            <w:hyperlink r:id="rId19" w:history="1">
              <w:r w:rsidR="00995001" w:rsidRPr="00995001">
                <w:rPr>
                  <w:rStyle w:val="Hipervnculo"/>
                </w:rPr>
                <w:t>2-Resumen de sistematización PA20</w:t>
              </w:r>
            </w:hyperlink>
          </w:p>
        </w:tc>
        <w:tc>
          <w:tcPr>
            <w:tcW w:w="7323" w:type="dxa"/>
          </w:tcPr>
          <w:p w:rsidR="00106044" w:rsidRDefault="00106044" w:rsidP="004D6DE0">
            <w:pPr>
              <w:jc w:val="both"/>
            </w:pPr>
            <w:r>
              <w:t>Programa de talleres,</w:t>
            </w:r>
          </w:p>
          <w:p w:rsidR="00106044" w:rsidRDefault="00106044" w:rsidP="004D6DE0">
            <w:pPr>
              <w:jc w:val="both"/>
            </w:pPr>
            <w:r>
              <w:t>Listados de asistencia,</w:t>
            </w:r>
          </w:p>
          <w:p w:rsidR="00106044" w:rsidRDefault="00106044" w:rsidP="004D6DE0">
            <w:pPr>
              <w:jc w:val="both"/>
            </w:pPr>
            <w:r>
              <w:t>Agendas</w:t>
            </w:r>
          </w:p>
          <w:p w:rsidR="000A7005" w:rsidRDefault="00D1503C" w:rsidP="000A7005">
            <w:hyperlink r:id="rId20" w:history="1">
              <w:r w:rsidR="000A7005" w:rsidRPr="005B5ED3">
                <w:rPr>
                  <w:rStyle w:val="Hipervnculo"/>
                </w:rPr>
                <w:t>http://presupuestoabierto.gt/</w:t>
              </w:r>
            </w:hyperlink>
            <w:r w:rsidR="000A7005">
              <w:t xml:space="preserve"> </w:t>
            </w:r>
          </w:p>
          <w:p w:rsidR="000A7005" w:rsidRDefault="000A7005" w:rsidP="000A7005"/>
          <w:p w:rsidR="000A7005" w:rsidRDefault="00D1503C" w:rsidP="000A7005">
            <w:hyperlink r:id="rId21" w:history="1">
              <w:r w:rsidR="000A7005" w:rsidRPr="005B5ED3">
                <w:rPr>
                  <w:rStyle w:val="Hipervnculo"/>
                </w:rPr>
                <w:t>https://twitter.com/MinFinGT</w:t>
              </w:r>
            </w:hyperlink>
            <w:r w:rsidR="000A7005">
              <w:t xml:space="preserve"> </w:t>
            </w:r>
          </w:p>
          <w:p w:rsidR="000A7005" w:rsidRDefault="000A7005" w:rsidP="000A7005"/>
          <w:p w:rsidR="000A7005" w:rsidRDefault="00D1503C" w:rsidP="000A7005">
            <w:hyperlink r:id="rId22" w:history="1">
              <w:r w:rsidR="000A7005" w:rsidRPr="000A7005">
                <w:rPr>
                  <w:rStyle w:val="Hipervnculo"/>
                </w:rPr>
                <w:t>Agenda PA 2018 (</w:t>
              </w:r>
              <w:proofErr w:type="spellStart"/>
              <w:r w:rsidR="000A7005" w:rsidRPr="000A7005">
                <w:rPr>
                  <w:rStyle w:val="Hipervnculo"/>
                </w:rPr>
                <w:t>My-Jn</w:t>
              </w:r>
              <w:proofErr w:type="spellEnd"/>
              <w:r w:rsidR="000A7005" w:rsidRPr="000A7005">
                <w:rPr>
                  <w:rStyle w:val="Hipervnculo"/>
                </w:rPr>
                <w:t xml:space="preserve"> 2017)</w:t>
              </w:r>
            </w:hyperlink>
          </w:p>
          <w:p w:rsidR="000A7005" w:rsidRDefault="00D1503C" w:rsidP="000A7005">
            <w:pPr>
              <w:rPr>
                <w:rStyle w:val="Hipervnculo"/>
              </w:rPr>
            </w:pPr>
            <w:hyperlink r:id="rId23" w:history="1">
              <w:r w:rsidR="000A7005" w:rsidRPr="000A7005">
                <w:rPr>
                  <w:rStyle w:val="Hipervnculo"/>
                </w:rPr>
                <w:t xml:space="preserve">Resumen Participantes </w:t>
              </w:r>
              <w:proofErr w:type="spellStart"/>
              <w:r w:rsidR="000A7005" w:rsidRPr="000A7005">
                <w:rPr>
                  <w:rStyle w:val="Hipervnculo"/>
                </w:rPr>
                <w:t>Tali</w:t>
              </w:r>
              <w:proofErr w:type="spellEnd"/>
            </w:hyperlink>
          </w:p>
          <w:p w:rsidR="00652413" w:rsidRDefault="00D1503C" w:rsidP="000A7005">
            <w:hyperlink r:id="rId24" w:history="1">
              <w:r w:rsidR="00652413" w:rsidRPr="00652413">
                <w:rPr>
                  <w:rStyle w:val="Hipervnculo"/>
                </w:rPr>
                <w:t>Resumen de sistematización PA20</w:t>
              </w:r>
            </w:hyperlink>
          </w:p>
          <w:p w:rsidR="000A7005" w:rsidRPr="004D6DE0" w:rsidRDefault="000A7005" w:rsidP="004D6DE0">
            <w:pPr>
              <w:jc w:val="both"/>
            </w:pPr>
          </w:p>
        </w:tc>
      </w:tr>
      <w:tr w:rsidR="00652413" w:rsidTr="00852352">
        <w:tc>
          <w:tcPr>
            <w:tcW w:w="645" w:type="dxa"/>
            <w:vMerge/>
          </w:tcPr>
          <w:p w:rsidR="00106044" w:rsidRPr="004D6DE0" w:rsidRDefault="00106044" w:rsidP="004D6DE0">
            <w:pPr>
              <w:jc w:val="both"/>
            </w:pPr>
          </w:p>
        </w:tc>
        <w:tc>
          <w:tcPr>
            <w:tcW w:w="520" w:type="dxa"/>
          </w:tcPr>
          <w:p w:rsidR="00106044" w:rsidRDefault="00106044" w:rsidP="004D6DE0">
            <w:pPr>
              <w:jc w:val="both"/>
            </w:pPr>
            <w:r>
              <w:t>1.5</w:t>
            </w:r>
          </w:p>
        </w:tc>
        <w:tc>
          <w:tcPr>
            <w:tcW w:w="3673" w:type="dxa"/>
          </w:tcPr>
          <w:p w:rsidR="00106044" w:rsidRDefault="00106044" w:rsidP="00BD1DB6">
            <w:pPr>
              <w:jc w:val="both"/>
            </w:pPr>
            <w:r>
              <w:t xml:space="preserve">Análisis de las propuestas obtenidas en PA 2018 que sea  factible incorporar en los anteproyectos y  Proyecto de Presupuesto 2018 </w:t>
            </w:r>
          </w:p>
        </w:tc>
        <w:tc>
          <w:tcPr>
            <w:tcW w:w="1796" w:type="dxa"/>
          </w:tcPr>
          <w:p w:rsidR="00106044" w:rsidRDefault="00106044" w:rsidP="004D6DE0">
            <w:pPr>
              <w:jc w:val="both"/>
            </w:pPr>
            <w:r>
              <w:t>Junio</w:t>
            </w:r>
          </w:p>
          <w:p w:rsidR="00106044" w:rsidRDefault="00106044" w:rsidP="004D6DE0">
            <w:pPr>
              <w:jc w:val="both"/>
            </w:pPr>
            <w:r>
              <w:t>Julio 2017</w:t>
            </w:r>
          </w:p>
        </w:tc>
        <w:tc>
          <w:tcPr>
            <w:tcW w:w="1777" w:type="dxa"/>
          </w:tcPr>
          <w:p w:rsidR="00106044" w:rsidRDefault="00106044" w:rsidP="004D6DE0">
            <w:pPr>
              <w:jc w:val="both"/>
            </w:pPr>
            <w:r>
              <w:t>MINFIN (DTP)</w:t>
            </w:r>
          </w:p>
          <w:p w:rsidR="00106044" w:rsidRDefault="00106044" w:rsidP="004D6DE0">
            <w:pPr>
              <w:jc w:val="both"/>
            </w:pPr>
            <w:r>
              <w:t>INSTITUCIONES</w:t>
            </w:r>
          </w:p>
        </w:tc>
        <w:tc>
          <w:tcPr>
            <w:tcW w:w="1986" w:type="dxa"/>
          </w:tcPr>
          <w:p w:rsidR="00106044" w:rsidRDefault="00106044" w:rsidP="00B775FB">
            <w:pPr>
              <w:jc w:val="both"/>
            </w:pPr>
            <w:r>
              <w:t>POA´S</w:t>
            </w:r>
          </w:p>
          <w:p w:rsidR="00106044" w:rsidRDefault="00106044" w:rsidP="00B775FB">
            <w:pPr>
              <w:jc w:val="both"/>
            </w:pPr>
            <w:r>
              <w:t>Anteproyectos de Presupuesto 2018</w:t>
            </w:r>
          </w:p>
        </w:tc>
        <w:tc>
          <w:tcPr>
            <w:tcW w:w="7323" w:type="dxa"/>
          </w:tcPr>
          <w:p w:rsidR="00106044" w:rsidRDefault="00106044" w:rsidP="004D6DE0">
            <w:pPr>
              <w:jc w:val="both"/>
            </w:pPr>
            <w:r>
              <w:t>Informe de requerimientos incorporados al proyecto de presupuesto 2018</w:t>
            </w:r>
          </w:p>
        </w:tc>
      </w:tr>
      <w:tr w:rsidR="00652413" w:rsidTr="00852352">
        <w:tc>
          <w:tcPr>
            <w:tcW w:w="645" w:type="dxa"/>
            <w:vMerge w:val="restart"/>
            <w:shd w:val="clear" w:color="auto" w:fill="FFFF00"/>
          </w:tcPr>
          <w:p w:rsidR="00E67D14" w:rsidRPr="00BC3F53" w:rsidRDefault="00E67D14" w:rsidP="004D6DE0">
            <w:pPr>
              <w:jc w:val="both"/>
              <w:rPr>
                <w:b/>
              </w:rPr>
            </w:pPr>
            <w:r w:rsidRPr="00BC3F53">
              <w:rPr>
                <w:b/>
              </w:rPr>
              <w:t>2.</w:t>
            </w:r>
          </w:p>
        </w:tc>
        <w:tc>
          <w:tcPr>
            <w:tcW w:w="4193" w:type="dxa"/>
            <w:gridSpan w:val="2"/>
          </w:tcPr>
          <w:p w:rsidR="00E67D14" w:rsidRPr="00BC3F53" w:rsidRDefault="00E67D14" w:rsidP="004D6DE0">
            <w:pPr>
              <w:jc w:val="both"/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 incorpora en la iniciativa de ley del presupuesto, normas para que las instituciones adopten principios y mecanismos de Gobierno Abierto, propiciando la transparencia, rendición de cuentas y participación ciudadana para su involucramiento en la gestión pública.</w:t>
            </w:r>
          </w:p>
        </w:tc>
        <w:tc>
          <w:tcPr>
            <w:tcW w:w="1796" w:type="dxa"/>
            <w:vAlign w:val="center"/>
          </w:tcPr>
          <w:p w:rsidR="00E67D14" w:rsidRDefault="00E67D14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Noviembre-201</w:t>
            </w:r>
            <w:r>
              <w:rPr>
                <w:rFonts w:eastAsia="Times New Roman"/>
                <w:color w:val="000000"/>
                <w:szCs w:val="20"/>
              </w:rPr>
              <w:t>6</w:t>
            </w:r>
          </w:p>
          <w:p w:rsidR="00E67D14" w:rsidRPr="00C82570" w:rsidRDefault="00E67D14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Julio-2017</w:t>
            </w:r>
          </w:p>
        </w:tc>
        <w:tc>
          <w:tcPr>
            <w:tcW w:w="1777" w:type="dxa"/>
            <w:vAlign w:val="center"/>
          </w:tcPr>
          <w:p w:rsidR="00E67D14" w:rsidRPr="00C82570" w:rsidRDefault="00E67D14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(DTP</w:t>
            </w:r>
            <w:r w:rsidR="004F462A">
              <w:rPr>
                <w:rFonts w:eastAsia="Times New Roman"/>
                <w:color w:val="000000"/>
                <w:szCs w:val="20"/>
              </w:rPr>
              <w:t>, DEF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1986" w:type="dxa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7323" w:type="dxa"/>
          </w:tcPr>
          <w:p w:rsidR="00E67D14" w:rsidRPr="004D6DE0" w:rsidRDefault="00E67D14" w:rsidP="004D6DE0">
            <w:pPr>
              <w:jc w:val="both"/>
            </w:pPr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520" w:type="dxa"/>
          </w:tcPr>
          <w:p w:rsidR="00E67D14" w:rsidRPr="004D6DE0" w:rsidRDefault="00E67D14" w:rsidP="004D6DE0">
            <w:pPr>
              <w:jc w:val="both"/>
            </w:pPr>
            <w:r>
              <w:t>2.1</w:t>
            </w:r>
          </w:p>
        </w:tc>
        <w:tc>
          <w:tcPr>
            <w:tcW w:w="3673" w:type="dxa"/>
          </w:tcPr>
          <w:p w:rsidR="00E67D14" w:rsidRPr="004D6DE0" w:rsidRDefault="00C246CA" w:rsidP="004D6DE0">
            <w:pPr>
              <w:jc w:val="both"/>
            </w:pPr>
            <w:r>
              <w:t xml:space="preserve">Elaboración de propuesta de normas sobre mecanismos de Gobierno </w:t>
            </w:r>
            <w:r w:rsidR="00000129">
              <w:t xml:space="preserve">las </w:t>
            </w:r>
            <w:r>
              <w:t>Abierto</w:t>
            </w:r>
          </w:p>
        </w:tc>
        <w:tc>
          <w:tcPr>
            <w:tcW w:w="1796" w:type="dxa"/>
          </w:tcPr>
          <w:p w:rsidR="004F462A" w:rsidRDefault="004F462A" w:rsidP="004F462A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Noviembre-201</w:t>
            </w:r>
            <w:r>
              <w:rPr>
                <w:rFonts w:eastAsia="Times New Roman"/>
                <w:color w:val="000000"/>
                <w:szCs w:val="20"/>
              </w:rPr>
              <w:t>6</w:t>
            </w:r>
          </w:p>
          <w:p w:rsidR="00E67D14" w:rsidRPr="004D6DE0" w:rsidRDefault="00AE09C9" w:rsidP="004F462A">
            <w:pPr>
              <w:jc w:val="both"/>
            </w:pPr>
            <w:r>
              <w:rPr>
                <w:rFonts w:eastAsia="Times New Roman"/>
                <w:color w:val="000000"/>
                <w:szCs w:val="20"/>
              </w:rPr>
              <w:t>Jun</w:t>
            </w:r>
            <w:r w:rsidR="004F462A" w:rsidRPr="00C82570">
              <w:rPr>
                <w:rFonts w:eastAsia="Times New Roman"/>
                <w:color w:val="000000"/>
                <w:szCs w:val="20"/>
              </w:rPr>
              <w:t>io-2017</w:t>
            </w:r>
          </w:p>
        </w:tc>
        <w:tc>
          <w:tcPr>
            <w:tcW w:w="1777" w:type="dxa"/>
          </w:tcPr>
          <w:p w:rsidR="00E67D14" w:rsidRPr="004D6DE0" w:rsidRDefault="004F462A" w:rsidP="004D6DE0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MINFIN (DTP</w:t>
            </w:r>
            <w:r>
              <w:rPr>
                <w:rFonts w:eastAsia="Times New Roman"/>
                <w:color w:val="000000"/>
                <w:szCs w:val="20"/>
              </w:rPr>
              <w:t>, DEF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1986" w:type="dxa"/>
          </w:tcPr>
          <w:p w:rsidR="00E67D14" w:rsidRDefault="00C04282" w:rsidP="004D6DE0">
            <w:pPr>
              <w:jc w:val="both"/>
            </w:pPr>
            <w:r w:rsidRPr="00C04282">
              <w:t>Propuesta de normas: Título III, Transparencia y Calidad del Gasto, art. 23 a 35.</w:t>
            </w:r>
          </w:p>
          <w:p w:rsidR="00C04282" w:rsidRDefault="00C04282" w:rsidP="004D6DE0">
            <w:pPr>
              <w:jc w:val="both"/>
            </w:pPr>
          </w:p>
          <w:p w:rsidR="00C04282" w:rsidRPr="004D6DE0" w:rsidRDefault="00D1503C" w:rsidP="004D6DE0">
            <w:pPr>
              <w:jc w:val="both"/>
            </w:pPr>
            <w:hyperlink r:id="rId25" w:history="1">
              <w:r w:rsidR="00C04282" w:rsidRPr="00A8526B">
                <w:rPr>
                  <w:rStyle w:val="Hipervnculo"/>
                </w:rPr>
                <w:t xml:space="preserve">50-2016 Ley del </w:t>
              </w:r>
              <w:proofErr w:type="spellStart"/>
              <w:r w:rsidR="00C04282" w:rsidRPr="00A8526B">
                <w:rPr>
                  <w:rStyle w:val="Hipervnculo"/>
                </w:rPr>
                <w:t>Prespuesto</w:t>
              </w:r>
              <w:proofErr w:type="spellEnd"/>
              <w:r w:rsidR="00C04282" w:rsidRPr="00A8526B">
                <w:rPr>
                  <w:rStyle w:val="Hipervnculo"/>
                </w:rPr>
                <w:t xml:space="preserve"> G de Ingresos y Egresos del Estado para el Ejercicio Fiscal dos mil diecisiete.</w:t>
              </w:r>
            </w:hyperlink>
          </w:p>
        </w:tc>
        <w:tc>
          <w:tcPr>
            <w:tcW w:w="7323" w:type="dxa"/>
          </w:tcPr>
          <w:p w:rsidR="00E67D14" w:rsidRPr="004D6DE0" w:rsidRDefault="00AE09C9" w:rsidP="004D6DE0">
            <w:pPr>
              <w:jc w:val="both"/>
            </w:pPr>
            <w:r>
              <w:t>Ayuda de memoria</w:t>
            </w:r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520" w:type="dxa"/>
          </w:tcPr>
          <w:p w:rsidR="00E67D14" w:rsidRPr="004D6DE0" w:rsidRDefault="00E67D14" w:rsidP="004D6DE0">
            <w:pPr>
              <w:jc w:val="both"/>
            </w:pPr>
            <w:r>
              <w:t>2.2</w:t>
            </w:r>
          </w:p>
        </w:tc>
        <w:tc>
          <w:tcPr>
            <w:tcW w:w="3673" w:type="dxa"/>
          </w:tcPr>
          <w:p w:rsidR="00E67D14" w:rsidRPr="004D6DE0" w:rsidRDefault="00F57303" w:rsidP="00F57303">
            <w:pPr>
              <w:jc w:val="both"/>
            </w:pPr>
            <w:r>
              <w:t>Análisis y v</w:t>
            </w:r>
            <w:r w:rsidR="00AE09C9">
              <w:t>alidación de propuesta de normas</w:t>
            </w:r>
          </w:p>
        </w:tc>
        <w:tc>
          <w:tcPr>
            <w:tcW w:w="1796" w:type="dxa"/>
          </w:tcPr>
          <w:p w:rsidR="00E67D14" w:rsidRPr="004D6DE0" w:rsidRDefault="00AE09C9" w:rsidP="004D6DE0">
            <w:pPr>
              <w:jc w:val="both"/>
            </w:pPr>
            <w:r>
              <w:t>Julio’2017</w:t>
            </w:r>
          </w:p>
        </w:tc>
        <w:tc>
          <w:tcPr>
            <w:tcW w:w="1777" w:type="dxa"/>
          </w:tcPr>
          <w:p w:rsidR="00E67D14" w:rsidRPr="004D6DE0" w:rsidRDefault="00AE09C9" w:rsidP="004D6DE0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MINFIN (DTP</w:t>
            </w:r>
            <w:r>
              <w:rPr>
                <w:rFonts w:eastAsia="Times New Roman"/>
                <w:color w:val="000000"/>
                <w:szCs w:val="20"/>
              </w:rPr>
              <w:t>, DEF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1986" w:type="dxa"/>
          </w:tcPr>
          <w:p w:rsidR="00E67D14" w:rsidRDefault="00AE09C9" w:rsidP="004D6DE0">
            <w:pPr>
              <w:jc w:val="both"/>
            </w:pPr>
            <w:r>
              <w:t>Propuesta de normas validadas</w:t>
            </w:r>
          </w:p>
          <w:p w:rsidR="00652413" w:rsidRDefault="00D1503C" w:rsidP="004D6DE0">
            <w:pPr>
              <w:jc w:val="both"/>
            </w:pPr>
            <w:hyperlink r:id="rId26" w:history="1">
              <w:r w:rsidR="00442051" w:rsidRPr="00117C1B">
                <w:rPr>
                  <w:rStyle w:val="Hipervnculo"/>
                </w:rPr>
                <w:t>http://www.minfin.gob.gt/images/</w:t>
              </w:r>
              <w:r w:rsidR="00442051" w:rsidRPr="00117C1B">
                <w:rPr>
                  <w:rStyle w:val="Hipervnculo"/>
                </w:rPr>
                <w:br/>
                <w:t>archivos/proypres2018/PROY%20</w:t>
              </w:r>
              <w:r w:rsidR="00442051" w:rsidRPr="00117C1B">
                <w:rPr>
                  <w:rStyle w:val="Hipervnculo"/>
                </w:rPr>
                <w:br/>
                <w:t>PRES%202017</w:t>
              </w:r>
              <w:r w:rsidR="00442051" w:rsidRPr="00117C1B">
                <w:rPr>
                  <w:rStyle w:val="Hipervnculo"/>
                </w:rPr>
                <w:br/>
                <w:t>/documentos/DECRETO.PDF</w:t>
              </w:r>
            </w:hyperlink>
          </w:p>
          <w:p w:rsidR="00652413" w:rsidRPr="004D6DE0" w:rsidRDefault="00652413" w:rsidP="004D6DE0">
            <w:pPr>
              <w:jc w:val="both"/>
            </w:pPr>
          </w:p>
        </w:tc>
        <w:tc>
          <w:tcPr>
            <w:tcW w:w="7323" w:type="dxa"/>
          </w:tcPr>
          <w:p w:rsidR="00E67D14" w:rsidRPr="004D6DE0" w:rsidRDefault="00AE09C9" w:rsidP="004D6DE0">
            <w:pPr>
              <w:jc w:val="both"/>
            </w:pPr>
            <w:r>
              <w:t>Ayuda de memoria</w:t>
            </w:r>
            <w:r w:rsidR="00652413">
              <w:br/>
            </w:r>
            <w:hyperlink r:id="rId27" w:history="1">
              <w:r w:rsidR="00652413" w:rsidRPr="00652413">
                <w:rPr>
                  <w:rStyle w:val="Hipervnculo"/>
                </w:rPr>
                <w:t>Proyecto de Decreto Presupuesto 2018</w:t>
              </w:r>
            </w:hyperlink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520" w:type="dxa"/>
          </w:tcPr>
          <w:p w:rsidR="00E67D14" w:rsidRPr="004D6DE0" w:rsidRDefault="00E67D14" w:rsidP="004D6DE0">
            <w:pPr>
              <w:jc w:val="both"/>
            </w:pPr>
            <w:r>
              <w:t>2.3</w:t>
            </w:r>
          </w:p>
        </w:tc>
        <w:tc>
          <w:tcPr>
            <w:tcW w:w="3673" w:type="dxa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1796" w:type="dxa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1777" w:type="dxa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1986" w:type="dxa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7323" w:type="dxa"/>
          </w:tcPr>
          <w:p w:rsidR="00E67D14" w:rsidRPr="004D6DE0" w:rsidRDefault="00E67D14" w:rsidP="004D6DE0">
            <w:pPr>
              <w:jc w:val="both"/>
            </w:pPr>
          </w:p>
        </w:tc>
      </w:tr>
      <w:tr w:rsidR="00652413" w:rsidTr="00852352">
        <w:tc>
          <w:tcPr>
            <w:tcW w:w="645" w:type="dxa"/>
            <w:vMerge w:val="restart"/>
            <w:shd w:val="clear" w:color="auto" w:fill="FFFF00"/>
          </w:tcPr>
          <w:p w:rsidR="00E67D14" w:rsidRPr="009E3903" w:rsidRDefault="00E67D14" w:rsidP="004D6DE0">
            <w:pPr>
              <w:jc w:val="both"/>
              <w:rPr>
                <w:b/>
              </w:rPr>
            </w:pPr>
            <w:r w:rsidRPr="009E3903">
              <w:rPr>
                <w:b/>
              </w:rPr>
              <w:t>3.</w:t>
            </w:r>
          </w:p>
        </w:tc>
        <w:tc>
          <w:tcPr>
            <w:tcW w:w="4193" w:type="dxa"/>
            <w:gridSpan w:val="2"/>
          </w:tcPr>
          <w:p w:rsidR="00E67D14" w:rsidRPr="00BC3F53" w:rsidRDefault="00E67D14" w:rsidP="004D6DE0">
            <w:pPr>
              <w:jc w:val="both"/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Consejo Nacional de Desarrollo Urbano y Rural (CONADUR) realiza una presentación pública sobre la propuesta de inversión para el siguiente ejercicio fiscal.</w:t>
            </w:r>
          </w:p>
        </w:tc>
        <w:tc>
          <w:tcPr>
            <w:tcW w:w="1796" w:type="dxa"/>
            <w:vAlign w:val="center"/>
          </w:tcPr>
          <w:p w:rsidR="00E67D14" w:rsidRDefault="00E67D14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Marzo-2017</w:t>
            </w:r>
          </w:p>
          <w:p w:rsidR="00E67D14" w:rsidRPr="00C82570" w:rsidRDefault="00E67D14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Julio-2017</w:t>
            </w:r>
          </w:p>
        </w:tc>
        <w:tc>
          <w:tcPr>
            <w:tcW w:w="1777" w:type="dxa"/>
            <w:vAlign w:val="center"/>
          </w:tcPr>
          <w:p w:rsidR="00E67D14" w:rsidRPr="00C82570" w:rsidRDefault="00E67D14" w:rsidP="007B1D46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SEGEPLAN,</w:t>
            </w:r>
          </w:p>
          <w:p w:rsidR="00E67D14" w:rsidRPr="00C82570" w:rsidRDefault="00E67D14" w:rsidP="007B1D46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SCEP</w:t>
            </w:r>
          </w:p>
          <w:p w:rsidR="00E67D14" w:rsidRPr="00C82570" w:rsidRDefault="00E67D14" w:rsidP="007B1D46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CONADUR</w:t>
            </w:r>
          </w:p>
        </w:tc>
        <w:tc>
          <w:tcPr>
            <w:tcW w:w="1986" w:type="dxa"/>
          </w:tcPr>
          <w:p w:rsidR="00E67D14" w:rsidRDefault="00E67D14" w:rsidP="004D6DE0">
            <w:pPr>
              <w:jc w:val="both"/>
            </w:pPr>
          </w:p>
          <w:p w:rsidR="00947CC6" w:rsidRPr="004D6DE0" w:rsidRDefault="00947CC6" w:rsidP="004D6DE0">
            <w:pPr>
              <w:jc w:val="both"/>
            </w:pPr>
          </w:p>
        </w:tc>
        <w:tc>
          <w:tcPr>
            <w:tcW w:w="7323" w:type="dxa"/>
          </w:tcPr>
          <w:p w:rsidR="00E67D14" w:rsidRPr="004D6DE0" w:rsidRDefault="00E67D14" w:rsidP="004D6DE0">
            <w:pPr>
              <w:jc w:val="both"/>
            </w:pPr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520" w:type="dxa"/>
          </w:tcPr>
          <w:p w:rsidR="00E67D14" w:rsidRPr="004D6DE0" w:rsidRDefault="00E67D14" w:rsidP="004D6DE0">
            <w:pPr>
              <w:jc w:val="both"/>
            </w:pPr>
            <w:r>
              <w:t>3.1</w:t>
            </w:r>
          </w:p>
        </w:tc>
        <w:tc>
          <w:tcPr>
            <w:tcW w:w="3673" w:type="dxa"/>
          </w:tcPr>
          <w:p w:rsidR="00E67D14" w:rsidRPr="004D6DE0" w:rsidRDefault="00BC6147" w:rsidP="00BC6147">
            <w:pPr>
              <w:jc w:val="both"/>
            </w:pPr>
            <w:r>
              <w:t>Definición de la estrategia de socialización de la propuesta de inversión 2018</w:t>
            </w:r>
          </w:p>
        </w:tc>
        <w:tc>
          <w:tcPr>
            <w:tcW w:w="1796" w:type="dxa"/>
          </w:tcPr>
          <w:p w:rsidR="00E67D14" w:rsidRDefault="00894D84" w:rsidP="004D6DE0">
            <w:pPr>
              <w:jc w:val="both"/>
            </w:pPr>
            <w:r>
              <w:t>Marzo 2017</w:t>
            </w:r>
          </w:p>
          <w:p w:rsidR="007311B8" w:rsidRPr="004D6DE0" w:rsidRDefault="007311B8" w:rsidP="004D6DE0">
            <w:pPr>
              <w:jc w:val="both"/>
            </w:pPr>
            <w:r>
              <w:t>Abril 2017</w:t>
            </w:r>
          </w:p>
        </w:tc>
        <w:tc>
          <w:tcPr>
            <w:tcW w:w="1777" w:type="dxa"/>
          </w:tcPr>
          <w:p w:rsidR="00E67D14" w:rsidRPr="004D6DE0" w:rsidRDefault="007311B8" w:rsidP="007311B8">
            <w:pPr>
              <w:jc w:val="both"/>
            </w:pPr>
            <w:r>
              <w:t xml:space="preserve">Comisión de Análisis de Presupuesto y Política Fiscal del CONADUR (coordinador </w:t>
            </w:r>
            <w:proofErr w:type="spellStart"/>
            <w:r>
              <w:t>MiINFIN</w:t>
            </w:r>
            <w:proofErr w:type="spellEnd"/>
            <w:r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1986" w:type="dxa"/>
          </w:tcPr>
          <w:p w:rsidR="00E67D14" w:rsidRDefault="00BC6147" w:rsidP="004D6DE0">
            <w:pPr>
              <w:jc w:val="both"/>
            </w:pPr>
            <w:r>
              <w:t>Estrategia de socialización de la propuesta de  inversión</w:t>
            </w:r>
          </w:p>
          <w:p w:rsidR="000A7005" w:rsidRPr="004D6DE0" w:rsidRDefault="00D1503C" w:rsidP="004D6DE0">
            <w:pPr>
              <w:jc w:val="both"/>
            </w:pPr>
            <w:hyperlink r:id="rId28" w:history="1">
              <w:r w:rsidR="000A7005" w:rsidRPr="000A7005">
                <w:rPr>
                  <w:rStyle w:val="Hipervnculo"/>
                </w:rPr>
                <w:t>Compromiso del CONADUR en Gobierno abierto</w:t>
              </w:r>
            </w:hyperlink>
          </w:p>
        </w:tc>
        <w:tc>
          <w:tcPr>
            <w:tcW w:w="7323" w:type="dxa"/>
          </w:tcPr>
          <w:p w:rsidR="00E67D14" w:rsidRDefault="00F315D7" w:rsidP="00894D84">
            <w:pPr>
              <w:jc w:val="both"/>
            </w:pPr>
            <w:r>
              <w:t>Ayuda de memoria,</w:t>
            </w:r>
            <w:r w:rsidR="00894D84">
              <w:t>, lista de participantes</w:t>
            </w:r>
            <w:r>
              <w:t>, estrategia.</w:t>
            </w:r>
          </w:p>
          <w:p w:rsidR="000A7005" w:rsidRDefault="00D1503C" w:rsidP="000A7005">
            <w:pPr>
              <w:rPr>
                <w:rStyle w:val="Hipervnculo"/>
              </w:rPr>
            </w:pPr>
            <w:hyperlink r:id="rId29" w:history="1">
              <w:r w:rsidR="000A7005" w:rsidRPr="00417261">
                <w:rPr>
                  <w:rStyle w:val="Hipervnculo"/>
                </w:rPr>
                <w:t>http://www.segeplan.gob.gt/nportal/index.php/estrategia-de-socializacion-de-gobierno-abierto-propuesta-de-inversion-2818</w:t>
              </w:r>
            </w:hyperlink>
          </w:p>
          <w:p w:rsidR="007055FC" w:rsidRDefault="007055FC" w:rsidP="000A7005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 </w:t>
            </w:r>
          </w:p>
          <w:p w:rsidR="007055FC" w:rsidRPr="007055FC" w:rsidRDefault="007055FC" w:rsidP="000A7005">
            <w:pPr>
              <w:rPr>
                <w:rStyle w:val="Hipervnculo"/>
              </w:rPr>
            </w:pPr>
            <w:r>
              <w:rPr>
                <w:rStyle w:val="Hipervnculo"/>
                <w:color w:val="auto"/>
                <w:u w:val="none"/>
              </w:rPr>
              <w:fldChar w:fldCharType="begin"/>
            </w:r>
            <w:r w:rsidR="00D704FA">
              <w:rPr>
                <w:rStyle w:val="Hipervnculo"/>
                <w:color w:val="auto"/>
                <w:u w:val="none"/>
              </w:rPr>
              <w:instrText>HYPERLINK "http://www.minfin.gob.gt/images/archivos/gobierno_abierto/16/prueba.pdf"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7055FC">
              <w:rPr>
                <w:rStyle w:val="Hipervnculo"/>
              </w:rPr>
              <w:t>CONADUR aprobación estratégica socialización</w:t>
            </w:r>
          </w:p>
          <w:p w:rsidR="007055FC" w:rsidRPr="007055FC" w:rsidRDefault="007055FC" w:rsidP="000A7005">
            <w:pPr>
              <w:rPr>
                <w:rStyle w:val="Hipervnculo"/>
              </w:rPr>
            </w:pPr>
            <w:r>
              <w:rPr>
                <w:rStyle w:val="Hipervnculo"/>
                <w:color w:val="auto"/>
                <w:u w:val="none"/>
              </w:rPr>
              <w:fldChar w:fldCharType="end"/>
            </w:r>
            <w:r>
              <w:rPr>
                <w:rStyle w:val="Hipervnculo"/>
                <w:color w:val="auto"/>
                <w:u w:val="none"/>
              </w:rPr>
              <w:fldChar w:fldCharType="begin"/>
            </w:r>
            <w:r>
              <w:rPr>
                <w:rStyle w:val="Hipervnculo"/>
                <w:color w:val="auto"/>
                <w:u w:val="none"/>
              </w:rPr>
              <w:instrText xml:space="preserve"> HYPERLINK "http://www.minfin.gob.gt/images/archivos/gobierno_abierto/16/conadurapro.pdf" 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7055FC">
              <w:rPr>
                <w:rStyle w:val="Hipervnculo"/>
              </w:rPr>
              <w:t>CONADUR Aprobación de Estrategia</w:t>
            </w:r>
          </w:p>
          <w:p w:rsidR="007055FC" w:rsidRPr="007055FC" w:rsidRDefault="007055FC" w:rsidP="000A7005">
            <w:pPr>
              <w:rPr>
                <w:rStyle w:val="Hipervnculo"/>
              </w:rPr>
            </w:pPr>
            <w:r>
              <w:rPr>
                <w:rStyle w:val="Hipervnculo"/>
                <w:color w:val="auto"/>
                <w:u w:val="none"/>
              </w:rPr>
              <w:fldChar w:fldCharType="end"/>
            </w:r>
            <w:r>
              <w:rPr>
                <w:rStyle w:val="Hipervnculo"/>
                <w:color w:val="auto"/>
                <w:u w:val="none"/>
              </w:rPr>
              <w:fldChar w:fldCharType="begin"/>
            </w:r>
            <w:r>
              <w:rPr>
                <w:rStyle w:val="Hipervnculo"/>
                <w:color w:val="auto"/>
                <w:u w:val="none"/>
              </w:rPr>
              <w:instrText xml:space="preserve"> HYPERLINK "http://www.minfin.gob.gt/images/archivos/gobierno_abierto/16/conadurreunion.jpg" 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7055FC">
              <w:rPr>
                <w:rStyle w:val="Hipervnculo"/>
              </w:rPr>
              <w:t>CONADUR, Reunión Comisión Análisis.</w:t>
            </w:r>
          </w:p>
          <w:p w:rsidR="007055FC" w:rsidRPr="007055FC" w:rsidRDefault="007055FC" w:rsidP="000A7005">
            <w:pPr>
              <w:rPr>
                <w:rStyle w:val="Hipervnculo"/>
              </w:rPr>
            </w:pPr>
            <w:r>
              <w:rPr>
                <w:rStyle w:val="Hipervnculo"/>
                <w:color w:val="auto"/>
                <w:u w:val="none"/>
              </w:rPr>
              <w:fldChar w:fldCharType="end"/>
            </w:r>
            <w:r>
              <w:rPr>
                <w:rStyle w:val="Hipervnculo"/>
                <w:color w:val="auto"/>
                <w:u w:val="none"/>
              </w:rPr>
              <w:fldChar w:fldCharType="begin"/>
            </w:r>
            <w:r>
              <w:rPr>
                <w:rStyle w:val="Hipervnculo"/>
                <w:color w:val="auto"/>
                <w:u w:val="none"/>
              </w:rPr>
              <w:instrText xml:space="preserve"> HYPERLINK "http://www.minfin.gob.gt/images/archivos/gobierno_abierto/16/img4429.jpg" 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7055FC">
              <w:rPr>
                <w:rStyle w:val="Hipervnculo"/>
              </w:rPr>
              <w:t>IMG_4429.JPG</w:t>
            </w:r>
          </w:p>
          <w:p w:rsidR="007055FC" w:rsidRPr="007055FC" w:rsidRDefault="007055FC" w:rsidP="000A7005">
            <w:pPr>
              <w:rPr>
                <w:rStyle w:val="Hipervnculo"/>
              </w:rPr>
            </w:pPr>
            <w:r>
              <w:rPr>
                <w:rStyle w:val="Hipervnculo"/>
                <w:color w:val="auto"/>
                <w:u w:val="none"/>
              </w:rPr>
              <w:fldChar w:fldCharType="end"/>
            </w:r>
            <w:r>
              <w:rPr>
                <w:rStyle w:val="Hipervnculo"/>
                <w:color w:val="auto"/>
                <w:u w:val="none"/>
              </w:rPr>
              <w:fldChar w:fldCharType="begin"/>
            </w:r>
            <w:r>
              <w:rPr>
                <w:rStyle w:val="Hipervnculo"/>
                <w:color w:val="auto"/>
                <w:u w:val="none"/>
              </w:rPr>
              <w:instrText xml:space="preserve"> HYPERLINK "http://www.minfin.gob.gt/images/archivos/gobierno_abierto/16/img4439.jpg" 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7055FC">
              <w:rPr>
                <w:rStyle w:val="Hipervnculo"/>
              </w:rPr>
              <w:t>IMG_4439.JPG</w:t>
            </w:r>
          </w:p>
          <w:p w:rsidR="000A7005" w:rsidRPr="004D6DE0" w:rsidRDefault="007055FC" w:rsidP="00894D84">
            <w:pPr>
              <w:jc w:val="both"/>
            </w:pPr>
            <w:r>
              <w:rPr>
                <w:rStyle w:val="Hipervnculo"/>
                <w:color w:val="auto"/>
                <w:u w:val="none"/>
              </w:rPr>
              <w:fldChar w:fldCharType="end"/>
            </w:r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520" w:type="dxa"/>
          </w:tcPr>
          <w:p w:rsidR="00E67D14" w:rsidRPr="004D6DE0" w:rsidRDefault="00E67D14" w:rsidP="004D6DE0">
            <w:pPr>
              <w:jc w:val="both"/>
            </w:pPr>
            <w:r>
              <w:t>3.2</w:t>
            </w:r>
          </w:p>
        </w:tc>
        <w:tc>
          <w:tcPr>
            <w:tcW w:w="3673" w:type="dxa"/>
          </w:tcPr>
          <w:p w:rsidR="00E67D14" w:rsidRPr="004D6DE0" w:rsidRDefault="00D730D1" w:rsidP="00D730D1">
            <w:pPr>
              <w:jc w:val="both"/>
            </w:pPr>
            <w:r>
              <w:t xml:space="preserve">Implementación de la estrategia de socialización de  la </w:t>
            </w:r>
            <w:r w:rsidR="00BC6147">
              <w:t xml:space="preserve"> propuesta de inversión 2018</w:t>
            </w:r>
          </w:p>
        </w:tc>
        <w:tc>
          <w:tcPr>
            <w:tcW w:w="1796" w:type="dxa"/>
          </w:tcPr>
          <w:p w:rsidR="00E67D14" w:rsidRDefault="000E75B5" w:rsidP="004D6DE0">
            <w:pPr>
              <w:jc w:val="both"/>
            </w:pPr>
            <w:r>
              <w:t>Mayo 2017</w:t>
            </w:r>
          </w:p>
          <w:p w:rsidR="000E75B5" w:rsidRPr="004D6DE0" w:rsidRDefault="00C70BB2" w:rsidP="004D6DE0">
            <w:pPr>
              <w:jc w:val="both"/>
            </w:pPr>
            <w:r>
              <w:t>Jul</w:t>
            </w:r>
            <w:r w:rsidR="000E75B5">
              <w:t>io 2017</w:t>
            </w:r>
          </w:p>
        </w:tc>
        <w:tc>
          <w:tcPr>
            <w:tcW w:w="1777" w:type="dxa"/>
          </w:tcPr>
          <w:p w:rsidR="00E67D14" w:rsidRPr="004D6DE0" w:rsidRDefault="000E75B5" w:rsidP="004D6DE0">
            <w:pPr>
              <w:jc w:val="both"/>
            </w:pPr>
            <w:r>
              <w:t>Comisión de Análisis de Presupuesto y Política Fiscal de</w:t>
            </w:r>
            <w:r w:rsidR="00B37762">
              <w:t>l</w:t>
            </w:r>
            <w:r>
              <w:t xml:space="preserve"> CONADUR (</w:t>
            </w:r>
            <w:r w:rsidR="00C70BB2">
              <w:t xml:space="preserve">Coordinador </w:t>
            </w:r>
            <w:r>
              <w:t>MINFIN)</w:t>
            </w:r>
          </w:p>
        </w:tc>
        <w:tc>
          <w:tcPr>
            <w:tcW w:w="1986" w:type="dxa"/>
          </w:tcPr>
          <w:p w:rsidR="00E67D14" w:rsidRDefault="00D730D1" w:rsidP="004D6DE0">
            <w:pPr>
              <w:jc w:val="both"/>
            </w:pPr>
            <w:r>
              <w:t>Presentación de la p</w:t>
            </w:r>
            <w:r w:rsidR="000E75B5">
              <w:t>ropuesta de inversión</w:t>
            </w:r>
            <w:r w:rsidR="001E7071">
              <w:t xml:space="preserve"> 2018</w:t>
            </w:r>
            <w:r w:rsidR="000E75B5">
              <w:t xml:space="preserve"> </w:t>
            </w:r>
            <w:r w:rsidR="00B37762">
              <w:t xml:space="preserve">presentada </w:t>
            </w:r>
            <w:r w:rsidR="000E75B5">
              <w:t>en apego a la normativa vigente</w:t>
            </w:r>
          </w:p>
          <w:p w:rsidR="00D730D1" w:rsidRDefault="00D1503C" w:rsidP="004D6DE0">
            <w:pPr>
              <w:jc w:val="both"/>
            </w:pPr>
            <w:hyperlink r:id="rId30" w:history="1">
              <w:r w:rsidR="00B96C01" w:rsidRPr="00B96C01">
                <w:rPr>
                  <w:rStyle w:val="Hipervnculo"/>
                  <w:u w:val="none"/>
                </w:rPr>
                <w:t>CO</w:t>
              </w:r>
              <w:bookmarkStart w:id="0" w:name="_GoBack"/>
              <w:bookmarkEnd w:id="0"/>
              <w:r w:rsidR="006D0837" w:rsidRPr="00B96C01">
                <w:rPr>
                  <w:rStyle w:val="Hipervnculo"/>
                  <w:u w:val="none"/>
                </w:rPr>
                <w:t>NADUR</w:t>
              </w:r>
              <w:r w:rsidR="006D0837" w:rsidRPr="006D0837">
                <w:rPr>
                  <w:rStyle w:val="Hipervnculo"/>
                </w:rPr>
                <w:t xml:space="preserve"> Punto Sexto Acta 4-2017</w:t>
              </w:r>
            </w:hyperlink>
          </w:p>
          <w:p w:rsidR="006D0837" w:rsidRDefault="00D1503C" w:rsidP="004D6DE0">
            <w:pPr>
              <w:jc w:val="both"/>
            </w:pPr>
            <w:hyperlink r:id="rId31" w:history="1">
              <w:r w:rsidR="006D0837" w:rsidRPr="00642B8D">
                <w:rPr>
                  <w:rStyle w:val="Hipervnculo"/>
                </w:rPr>
                <w:t xml:space="preserve">Foto1 </w:t>
              </w:r>
              <w:proofErr w:type="spellStart"/>
              <w:r w:rsidR="006D0837" w:rsidRPr="00642B8D">
                <w:rPr>
                  <w:rStyle w:val="Hipervnculo"/>
                </w:rPr>
                <w:t>Conadur</w:t>
              </w:r>
              <w:proofErr w:type="spellEnd"/>
              <w:r w:rsidR="006D0837" w:rsidRPr="00642B8D">
                <w:rPr>
                  <w:rStyle w:val="Hipervnculo"/>
                </w:rPr>
                <w:t xml:space="preserve"> Sep-2017.jpg</w:t>
              </w:r>
            </w:hyperlink>
          </w:p>
          <w:p w:rsidR="006D0837" w:rsidRDefault="00D1503C" w:rsidP="004D6DE0">
            <w:pPr>
              <w:jc w:val="both"/>
              <w:rPr>
                <w:rStyle w:val="Hipervnculo"/>
              </w:rPr>
            </w:pPr>
            <w:hyperlink r:id="rId32" w:history="1">
              <w:r w:rsidR="006D0837" w:rsidRPr="00642B8D">
                <w:rPr>
                  <w:rStyle w:val="Hipervnculo"/>
                </w:rPr>
                <w:t xml:space="preserve">Foto2 </w:t>
              </w:r>
              <w:proofErr w:type="spellStart"/>
              <w:r w:rsidR="006D0837" w:rsidRPr="00642B8D">
                <w:rPr>
                  <w:rStyle w:val="Hipervnculo"/>
                </w:rPr>
                <w:t>Conadur</w:t>
              </w:r>
              <w:proofErr w:type="spellEnd"/>
              <w:r w:rsidR="006D0837" w:rsidRPr="00642B8D">
                <w:rPr>
                  <w:rStyle w:val="Hipervnculo"/>
                </w:rPr>
                <w:t xml:space="preserve"> Sep-2017.jpg</w:t>
              </w:r>
            </w:hyperlink>
          </w:p>
          <w:p w:rsidR="00E35AD4" w:rsidRPr="004D6DE0" w:rsidRDefault="00D1503C" w:rsidP="004D6DE0">
            <w:pPr>
              <w:jc w:val="both"/>
            </w:pPr>
            <w:hyperlink r:id="rId33" w:history="1">
              <w:r w:rsidR="00E35AD4" w:rsidRPr="00E35AD4">
                <w:rPr>
                  <w:rStyle w:val="Hipervnculo"/>
                </w:rPr>
                <w:t xml:space="preserve">Foto3 </w:t>
              </w:r>
              <w:proofErr w:type="spellStart"/>
              <w:r w:rsidR="00E35AD4" w:rsidRPr="00E35AD4">
                <w:rPr>
                  <w:rStyle w:val="Hipervnculo"/>
                </w:rPr>
                <w:t>Conadur</w:t>
              </w:r>
              <w:proofErr w:type="spellEnd"/>
              <w:r w:rsidR="00E35AD4" w:rsidRPr="00E35AD4">
                <w:rPr>
                  <w:rStyle w:val="Hipervnculo"/>
                </w:rPr>
                <w:t xml:space="preserve"> Sep-2017.jpg</w:t>
              </w:r>
            </w:hyperlink>
          </w:p>
        </w:tc>
        <w:tc>
          <w:tcPr>
            <w:tcW w:w="7323" w:type="dxa"/>
          </w:tcPr>
          <w:p w:rsidR="00E67D14" w:rsidRDefault="00F03B8B" w:rsidP="004D6DE0">
            <w:pPr>
              <w:jc w:val="both"/>
            </w:pPr>
            <w:r>
              <w:t>Informes</w:t>
            </w:r>
          </w:p>
          <w:p w:rsidR="00F03B8B" w:rsidRDefault="00F03B8B" w:rsidP="004D6DE0">
            <w:pPr>
              <w:jc w:val="both"/>
            </w:pPr>
            <w:r>
              <w:t>Listados de asistencia,</w:t>
            </w:r>
          </w:p>
          <w:p w:rsidR="00F03B8B" w:rsidRDefault="00F03B8B" w:rsidP="00F03B8B">
            <w:pPr>
              <w:jc w:val="both"/>
            </w:pPr>
            <w:r>
              <w:t>Agendas de trabajo.</w:t>
            </w:r>
          </w:p>
          <w:p w:rsidR="006D0837" w:rsidRPr="004D6DE0" w:rsidRDefault="00D1503C" w:rsidP="00F03B8B">
            <w:pPr>
              <w:jc w:val="both"/>
            </w:pPr>
            <w:hyperlink r:id="rId34" w:history="1">
              <w:r w:rsidR="006D0837" w:rsidRPr="006D0837">
                <w:rPr>
                  <w:rStyle w:val="Hipervnculo"/>
                </w:rPr>
                <w:t>Agenda 4ª Reunión Ordinaria</w:t>
              </w:r>
            </w:hyperlink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520" w:type="dxa"/>
          </w:tcPr>
          <w:p w:rsidR="00E67D14" w:rsidRPr="004D6DE0" w:rsidRDefault="00E67D14" w:rsidP="004D6DE0">
            <w:pPr>
              <w:jc w:val="both"/>
            </w:pPr>
            <w:r>
              <w:t>3.3</w:t>
            </w:r>
          </w:p>
        </w:tc>
        <w:tc>
          <w:tcPr>
            <w:tcW w:w="3673" w:type="dxa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1796" w:type="dxa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1777" w:type="dxa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1986" w:type="dxa"/>
          </w:tcPr>
          <w:p w:rsidR="00E67D14" w:rsidRPr="004D6DE0" w:rsidRDefault="00E67D14" w:rsidP="004D6DE0">
            <w:pPr>
              <w:jc w:val="both"/>
            </w:pPr>
          </w:p>
        </w:tc>
        <w:tc>
          <w:tcPr>
            <w:tcW w:w="7323" w:type="dxa"/>
          </w:tcPr>
          <w:p w:rsidR="00E67D14" w:rsidRPr="004D6DE0" w:rsidRDefault="00E67D14" w:rsidP="004D6DE0">
            <w:pPr>
              <w:jc w:val="both"/>
            </w:pPr>
          </w:p>
        </w:tc>
      </w:tr>
      <w:tr w:rsidR="00652413" w:rsidTr="00852352">
        <w:tc>
          <w:tcPr>
            <w:tcW w:w="645" w:type="dxa"/>
            <w:vMerge w:val="restart"/>
            <w:shd w:val="clear" w:color="auto" w:fill="FFFF00"/>
          </w:tcPr>
          <w:p w:rsidR="00293844" w:rsidRPr="004D6DE0" w:rsidRDefault="00293844" w:rsidP="004D6DE0">
            <w:pPr>
              <w:jc w:val="both"/>
            </w:pPr>
            <w:r>
              <w:t>4.</w:t>
            </w:r>
          </w:p>
        </w:tc>
        <w:tc>
          <w:tcPr>
            <w:tcW w:w="4193" w:type="dxa"/>
            <w:gridSpan w:val="2"/>
          </w:tcPr>
          <w:p w:rsidR="00293844" w:rsidRPr="004D6DE0" w:rsidRDefault="00293844" w:rsidP="004D6DE0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La sociedad civil participa y provee insumos a través de mesas técnicas en el proceso de discusión del proyecto de presupuesto.</w:t>
            </w:r>
          </w:p>
        </w:tc>
        <w:tc>
          <w:tcPr>
            <w:tcW w:w="1796" w:type="dxa"/>
            <w:vAlign w:val="center"/>
          </w:tcPr>
          <w:p w:rsidR="00293844" w:rsidRPr="00C82570" w:rsidRDefault="00293844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Septiembre 2016</w:t>
            </w:r>
          </w:p>
          <w:p w:rsidR="00293844" w:rsidRPr="00C82570" w:rsidRDefault="00293844" w:rsidP="007271C9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Noviembre 2016</w:t>
            </w:r>
          </w:p>
        </w:tc>
        <w:tc>
          <w:tcPr>
            <w:tcW w:w="1777" w:type="dxa"/>
            <w:vAlign w:val="center"/>
          </w:tcPr>
          <w:p w:rsidR="00293844" w:rsidRPr="00C82570" w:rsidRDefault="00293844" w:rsidP="007271C9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Comisión de Finanzas Públicas y Moneda del Congreso de la República</w:t>
            </w:r>
          </w:p>
        </w:tc>
        <w:tc>
          <w:tcPr>
            <w:tcW w:w="1986" w:type="dxa"/>
          </w:tcPr>
          <w:p w:rsidR="00293844" w:rsidRPr="004D6DE0" w:rsidRDefault="00293844" w:rsidP="004D6DE0">
            <w:pPr>
              <w:jc w:val="both"/>
            </w:pPr>
          </w:p>
        </w:tc>
        <w:tc>
          <w:tcPr>
            <w:tcW w:w="7323" w:type="dxa"/>
          </w:tcPr>
          <w:p w:rsidR="00293844" w:rsidRPr="004D6DE0" w:rsidRDefault="00D1503C" w:rsidP="004D6DE0">
            <w:pPr>
              <w:jc w:val="both"/>
            </w:pPr>
            <w:hyperlink r:id="rId35" w:tgtFrame="_blank" w:history="1">
              <w:r w:rsidR="00852352">
                <w:rPr>
                  <w:rFonts w:ascii="Arial" w:hAnsi="Arial" w:cs="Arial"/>
                  <w:color w:val="D95B43"/>
                  <w:sz w:val="21"/>
                  <w:szCs w:val="21"/>
                </w:rPr>
                <w:t>https://goo.gl/j7FlvT</w:t>
              </w:r>
            </w:hyperlink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hyperlink r:id="rId36" w:tgtFrame="_blank" w:history="1">
              <w:r w:rsidR="00852352">
                <w:rPr>
                  <w:rFonts w:ascii="Arial" w:hAnsi="Arial" w:cs="Arial"/>
                  <w:color w:val="D95B43"/>
                  <w:sz w:val="21"/>
                  <w:szCs w:val="21"/>
                </w:rPr>
                <w:t>https://goo.gl/TaqYL6</w:t>
              </w:r>
            </w:hyperlink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hyperlink r:id="rId37" w:tgtFrame="_blank" w:history="1">
              <w:r w:rsidR="00852352">
                <w:rPr>
                  <w:rFonts w:ascii="Arial" w:hAnsi="Arial" w:cs="Arial"/>
                  <w:color w:val="D95B43"/>
                  <w:sz w:val="21"/>
                  <w:szCs w:val="21"/>
                </w:rPr>
                <w:t>https://goo.gl/aF5ohJ</w:t>
              </w:r>
            </w:hyperlink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hyperlink r:id="rId38" w:tgtFrame="_blank" w:history="1">
              <w:r w:rsidR="00852352">
                <w:rPr>
                  <w:rFonts w:ascii="Arial" w:hAnsi="Arial" w:cs="Arial"/>
                  <w:color w:val="D95B43"/>
                  <w:sz w:val="21"/>
                  <w:szCs w:val="21"/>
                </w:rPr>
                <w:t>https://goo.gl/nbxg9Z</w:t>
              </w:r>
            </w:hyperlink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hyperlink r:id="rId39" w:tgtFrame="_blank" w:history="1">
              <w:r w:rsidR="00852352">
                <w:rPr>
                  <w:rFonts w:ascii="Arial" w:hAnsi="Arial" w:cs="Arial"/>
                  <w:color w:val="D95B43"/>
                  <w:sz w:val="21"/>
                  <w:szCs w:val="21"/>
                </w:rPr>
                <w:t>https://goo.gl/8og3eM</w:t>
              </w:r>
            </w:hyperlink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 w:rsidR="0085235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hyperlink r:id="rId40" w:tgtFrame="_blank" w:history="1">
              <w:r w:rsidR="00852352">
                <w:rPr>
                  <w:rFonts w:ascii="Arial" w:hAnsi="Arial" w:cs="Arial"/>
                  <w:color w:val="D95B43"/>
                  <w:sz w:val="21"/>
                  <w:szCs w:val="21"/>
                </w:rPr>
                <w:t>https://goo.gl/NQBoF9</w:t>
              </w:r>
            </w:hyperlink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293844" w:rsidRPr="004D6DE0" w:rsidRDefault="00293844" w:rsidP="004D6DE0">
            <w:pPr>
              <w:jc w:val="both"/>
            </w:pPr>
          </w:p>
        </w:tc>
        <w:tc>
          <w:tcPr>
            <w:tcW w:w="520" w:type="dxa"/>
          </w:tcPr>
          <w:p w:rsidR="00293844" w:rsidRDefault="00293844" w:rsidP="004D6DE0">
            <w:pPr>
              <w:jc w:val="both"/>
            </w:pPr>
            <w:r>
              <w:t>4.1</w:t>
            </w:r>
          </w:p>
        </w:tc>
        <w:tc>
          <w:tcPr>
            <w:tcW w:w="3673" w:type="dxa"/>
          </w:tcPr>
          <w:p w:rsidR="00293844" w:rsidRPr="004D6DE0" w:rsidRDefault="00293844" w:rsidP="004D6DE0">
            <w:pPr>
              <w:jc w:val="both"/>
            </w:pPr>
            <w:r>
              <w:t>Convenio de apoyo con organizaciones de sociedad civil</w:t>
            </w:r>
          </w:p>
        </w:tc>
        <w:tc>
          <w:tcPr>
            <w:tcW w:w="1796" w:type="dxa"/>
          </w:tcPr>
          <w:p w:rsidR="00293844" w:rsidRPr="004D6DE0" w:rsidRDefault="00293844" w:rsidP="00897375">
            <w:pPr>
              <w:jc w:val="both"/>
            </w:pPr>
            <w:r>
              <w:t>Septiembre 2016</w:t>
            </w:r>
          </w:p>
        </w:tc>
        <w:tc>
          <w:tcPr>
            <w:tcW w:w="1777" w:type="dxa"/>
          </w:tcPr>
          <w:p w:rsidR="00293844" w:rsidRPr="004D6DE0" w:rsidRDefault="00293844" w:rsidP="004D6DE0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Comisión de Finanzas Públicas y Moneda del Congreso de la República</w:t>
            </w:r>
            <w:r>
              <w:rPr>
                <w:rFonts w:eastAsia="Times New Roman"/>
                <w:color w:val="000000"/>
                <w:szCs w:val="20"/>
              </w:rPr>
              <w:t xml:space="preserve"> y organizaciones de sociedad civil</w:t>
            </w:r>
          </w:p>
        </w:tc>
        <w:tc>
          <w:tcPr>
            <w:tcW w:w="1986" w:type="dxa"/>
          </w:tcPr>
          <w:p w:rsidR="00293844" w:rsidRPr="004D6DE0" w:rsidRDefault="00293844" w:rsidP="004D6DE0">
            <w:pPr>
              <w:jc w:val="both"/>
            </w:pPr>
            <w:r>
              <w:t>Colaboración en el análisis del proyecto de presupuesto 2017</w:t>
            </w:r>
          </w:p>
        </w:tc>
        <w:tc>
          <w:tcPr>
            <w:tcW w:w="7323" w:type="dxa"/>
          </w:tcPr>
          <w:p w:rsidR="00293844" w:rsidRPr="004D6DE0" w:rsidRDefault="00293844" w:rsidP="004D6DE0">
            <w:pPr>
              <w:jc w:val="both"/>
            </w:pPr>
            <w:r>
              <w:t>Convenio</w:t>
            </w:r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293844" w:rsidRPr="004D6DE0" w:rsidRDefault="00293844" w:rsidP="004D6DE0">
            <w:pPr>
              <w:jc w:val="both"/>
            </w:pPr>
          </w:p>
        </w:tc>
        <w:tc>
          <w:tcPr>
            <w:tcW w:w="520" w:type="dxa"/>
          </w:tcPr>
          <w:p w:rsidR="00293844" w:rsidRDefault="00293844" w:rsidP="004D6DE0">
            <w:pPr>
              <w:jc w:val="both"/>
            </w:pPr>
            <w:r>
              <w:t>4.2</w:t>
            </w:r>
          </w:p>
        </w:tc>
        <w:tc>
          <w:tcPr>
            <w:tcW w:w="3673" w:type="dxa"/>
          </w:tcPr>
          <w:p w:rsidR="00293844" w:rsidRPr="004D6DE0" w:rsidRDefault="00293844" w:rsidP="004D6DE0">
            <w:pPr>
              <w:jc w:val="both"/>
            </w:pPr>
            <w:r>
              <w:t>Entrega de análisis del proyecto de presupuesto 2017, por parte de organizaciones de sociedad civil</w:t>
            </w:r>
          </w:p>
        </w:tc>
        <w:tc>
          <w:tcPr>
            <w:tcW w:w="1796" w:type="dxa"/>
          </w:tcPr>
          <w:p w:rsidR="00293844" w:rsidRPr="004D6DE0" w:rsidRDefault="00293844" w:rsidP="004D6DE0">
            <w:pPr>
              <w:jc w:val="both"/>
            </w:pPr>
            <w:r>
              <w:t>Septiembre 2016</w:t>
            </w:r>
          </w:p>
        </w:tc>
        <w:tc>
          <w:tcPr>
            <w:tcW w:w="1777" w:type="dxa"/>
          </w:tcPr>
          <w:p w:rsidR="00293844" w:rsidRPr="004D6DE0" w:rsidRDefault="00293844" w:rsidP="00C22D83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Comisión de Finanzas Públicas y Moneda del Congreso de la República</w:t>
            </w:r>
            <w:r>
              <w:rPr>
                <w:rFonts w:eastAsia="Times New Roman"/>
                <w:color w:val="000000"/>
                <w:szCs w:val="20"/>
              </w:rPr>
              <w:t xml:space="preserve"> y organizaciones de sociedad civil</w:t>
            </w:r>
          </w:p>
        </w:tc>
        <w:tc>
          <w:tcPr>
            <w:tcW w:w="1986" w:type="dxa"/>
          </w:tcPr>
          <w:p w:rsidR="00293844" w:rsidRPr="004D6DE0" w:rsidRDefault="00293844" w:rsidP="004D6DE0">
            <w:pPr>
              <w:jc w:val="both"/>
            </w:pPr>
            <w:r>
              <w:t>Propuesta de cambios al proyecto de presupuesto 2017</w:t>
            </w:r>
          </w:p>
        </w:tc>
        <w:tc>
          <w:tcPr>
            <w:tcW w:w="7323" w:type="dxa"/>
          </w:tcPr>
          <w:p w:rsidR="00293844" w:rsidRPr="004D6DE0" w:rsidRDefault="00293844" w:rsidP="004D6DE0">
            <w:pPr>
              <w:jc w:val="both"/>
            </w:pPr>
            <w:r>
              <w:t>Documento de análisis</w:t>
            </w:r>
          </w:p>
        </w:tc>
      </w:tr>
      <w:tr w:rsidR="00652413" w:rsidTr="00852352">
        <w:tc>
          <w:tcPr>
            <w:tcW w:w="645" w:type="dxa"/>
            <w:vMerge/>
            <w:shd w:val="clear" w:color="auto" w:fill="FFFF00"/>
          </w:tcPr>
          <w:p w:rsidR="00293844" w:rsidRPr="004D6DE0" w:rsidRDefault="00293844" w:rsidP="004D6DE0">
            <w:pPr>
              <w:jc w:val="both"/>
            </w:pPr>
          </w:p>
        </w:tc>
        <w:tc>
          <w:tcPr>
            <w:tcW w:w="520" w:type="dxa"/>
          </w:tcPr>
          <w:p w:rsidR="00293844" w:rsidRDefault="00293844" w:rsidP="004D6DE0">
            <w:pPr>
              <w:jc w:val="both"/>
            </w:pPr>
            <w:r>
              <w:t>4.3</w:t>
            </w:r>
          </w:p>
        </w:tc>
        <w:tc>
          <w:tcPr>
            <w:tcW w:w="3673" w:type="dxa"/>
          </w:tcPr>
          <w:p w:rsidR="00293844" w:rsidRPr="004D6DE0" w:rsidRDefault="00293844" w:rsidP="00A81893">
            <w:pPr>
              <w:jc w:val="both"/>
            </w:pPr>
            <w:r>
              <w:t>Celebración de audiencias con instituciones y organizaciones interesadas en efectuar planteamientos al proyecto de presupuesto 2017</w:t>
            </w:r>
          </w:p>
        </w:tc>
        <w:tc>
          <w:tcPr>
            <w:tcW w:w="1796" w:type="dxa"/>
          </w:tcPr>
          <w:p w:rsidR="00293844" w:rsidRDefault="00293844" w:rsidP="004D6DE0">
            <w:pPr>
              <w:jc w:val="both"/>
            </w:pPr>
            <w:r>
              <w:t>Septiembre 2016</w:t>
            </w:r>
          </w:p>
          <w:p w:rsidR="00293844" w:rsidRPr="004D6DE0" w:rsidRDefault="00293844" w:rsidP="004D6DE0">
            <w:pPr>
              <w:jc w:val="both"/>
            </w:pPr>
            <w:r>
              <w:t>Noviembre 2016</w:t>
            </w:r>
          </w:p>
        </w:tc>
        <w:tc>
          <w:tcPr>
            <w:tcW w:w="1777" w:type="dxa"/>
          </w:tcPr>
          <w:p w:rsidR="00293844" w:rsidRPr="004D6DE0" w:rsidRDefault="00293844" w:rsidP="004D6DE0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Comisión de Finanzas Públicas y Moneda del Congreso de la República</w:t>
            </w:r>
            <w:r>
              <w:rPr>
                <w:rFonts w:eastAsia="Times New Roman"/>
                <w:color w:val="000000"/>
                <w:szCs w:val="20"/>
              </w:rPr>
              <w:t xml:space="preserve"> y organizaciones de sociedad civil</w:t>
            </w:r>
          </w:p>
        </w:tc>
        <w:tc>
          <w:tcPr>
            <w:tcW w:w="1986" w:type="dxa"/>
          </w:tcPr>
          <w:p w:rsidR="00293844" w:rsidRPr="004D6DE0" w:rsidRDefault="00293844" w:rsidP="004D6DE0">
            <w:pPr>
              <w:jc w:val="both"/>
            </w:pPr>
            <w:r>
              <w:t>Sistematización de las audiencias y propuestas planteadas</w:t>
            </w:r>
          </w:p>
        </w:tc>
        <w:tc>
          <w:tcPr>
            <w:tcW w:w="7323" w:type="dxa"/>
          </w:tcPr>
          <w:p w:rsidR="00293844" w:rsidRDefault="00293844" w:rsidP="004D6DE0">
            <w:pPr>
              <w:jc w:val="both"/>
            </w:pPr>
            <w:r>
              <w:t>Listados de asistencia,</w:t>
            </w:r>
          </w:p>
          <w:p w:rsidR="00293844" w:rsidRPr="004D6DE0" w:rsidRDefault="00293844" w:rsidP="004D6DE0">
            <w:pPr>
              <w:jc w:val="both"/>
            </w:pPr>
            <w:r>
              <w:t>Documentos de las propuestas</w:t>
            </w:r>
          </w:p>
        </w:tc>
      </w:tr>
      <w:tr w:rsidR="00652413" w:rsidTr="00852352">
        <w:tc>
          <w:tcPr>
            <w:tcW w:w="645" w:type="dxa"/>
            <w:vMerge w:val="restart"/>
            <w:shd w:val="clear" w:color="auto" w:fill="FFFF00"/>
          </w:tcPr>
          <w:p w:rsidR="00852352" w:rsidRPr="004D6DE0" w:rsidRDefault="00852352" w:rsidP="00852352">
            <w:pPr>
              <w:jc w:val="both"/>
            </w:pPr>
            <w:r>
              <w:lastRenderedPageBreak/>
              <w:t>5.</w:t>
            </w:r>
          </w:p>
        </w:tc>
        <w:tc>
          <w:tcPr>
            <w:tcW w:w="4193" w:type="dxa"/>
            <w:gridSpan w:val="2"/>
          </w:tcPr>
          <w:p w:rsidR="00852352" w:rsidRPr="004D6DE0" w:rsidRDefault="00852352" w:rsidP="00852352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Contraloría General de Cuentas hace públicos los resultados del Informe de Auditoría a la Liquidación del Presupuesto del año anterior, bajo principios de gobierno abierto.</w:t>
            </w:r>
          </w:p>
        </w:tc>
        <w:tc>
          <w:tcPr>
            <w:tcW w:w="1796" w:type="dxa"/>
            <w:vAlign w:val="center"/>
          </w:tcPr>
          <w:p w:rsidR="00852352" w:rsidRDefault="00852352" w:rsidP="00852352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2017</w:t>
            </w:r>
          </w:p>
          <w:p w:rsidR="00852352" w:rsidRPr="00C82570" w:rsidRDefault="00852352" w:rsidP="00852352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 2017</w:t>
            </w:r>
          </w:p>
        </w:tc>
        <w:tc>
          <w:tcPr>
            <w:tcW w:w="1777" w:type="dxa"/>
            <w:vAlign w:val="center"/>
          </w:tcPr>
          <w:p w:rsidR="00852352" w:rsidRPr="00C82570" w:rsidRDefault="00852352" w:rsidP="00852352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Contraloría General de Cuentas</w:t>
            </w:r>
          </w:p>
        </w:tc>
        <w:tc>
          <w:tcPr>
            <w:tcW w:w="1986" w:type="dxa"/>
          </w:tcPr>
          <w:p w:rsidR="00852352" w:rsidRPr="004D6DE0" w:rsidRDefault="00852352" w:rsidP="00852352">
            <w:pPr>
              <w:jc w:val="both"/>
            </w:pPr>
          </w:p>
        </w:tc>
        <w:tc>
          <w:tcPr>
            <w:tcW w:w="7323" w:type="dxa"/>
          </w:tcPr>
          <w:p w:rsidR="00852352" w:rsidRDefault="00D1503C" w:rsidP="00852352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hyperlink r:id="rId41" w:tgtFrame="_blank" w:history="1">
              <w:r w:rsidR="00852352">
                <w:rPr>
                  <w:rFonts w:ascii="Arial" w:hAnsi="Arial" w:cs="Arial"/>
                  <w:color w:val="D95B43"/>
                  <w:sz w:val="21"/>
                  <w:szCs w:val="21"/>
                </w:rPr>
                <w:t>https://goo.gl/4z8hgp</w:t>
              </w:r>
            </w:hyperlink>
          </w:p>
        </w:tc>
      </w:tr>
      <w:tr w:rsidR="00652413" w:rsidTr="00852352">
        <w:tc>
          <w:tcPr>
            <w:tcW w:w="645" w:type="dxa"/>
            <w:vMerge/>
          </w:tcPr>
          <w:p w:rsidR="00852352" w:rsidRPr="004D6DE0" w:rsidRDefault="00852352" w:rsidP="00852352">
            <w:pPr>
              <w:jc w:val="both"/>
            </w:pPr>
          </w:p>
        </w:tc>
        <w:tc>
          <w:tcPr>
            <w:tcW w:w="520" w:type="dxa"/>
          </w:tcPr>
          <w:p w:rsidR="00852352" w:rsidRDefault="00852352" w:rsidP="00852352">
            <w:pPr>
              <w:jc w:val="both"/>
            </w:pPr>
            <w:r>
              <w:t>5.1</w:t>
            </w:r>
          </w:p>
        </w:tc>
        <w:tc>
          <w:tcPr>
            <w:tcW w:w="3673" w:type="dxa"/>
          </w:tcPr>
          <w:p w:rsidR="00852352" w:rsidRPr="004D6DE0" w:rsidRDefault="00852352" w:rsidP="00852352">
            <w:pPr>
              <w:jc w:val="both"/>
            </w:pPr>
            <w:r>
              <w:t xml:space="preserve">Preparación del Informe de Auditoría a la Liquidación del Presupuesto General de Ingresos y Egresos del Estado del Ejercicio Fiscal 2016 </w:t>
            </w:r>
          </w:p>
        </w:tc>
        <w:tc>
          <w:tcPr>
            <w:tcW w:w="1796" w:type="dxa"/>
          </w:tcPr>
          <w:p w:rsidR="00852352" w:rsidRPr="004D6DE0" w:rsidRDefault="00852352" w:rsidP="00852352">
            <w:pPr>
              <w:jc w:val="center"/>
            </w:pPr>
            <w:r>
              <w:t>Abril 2017</w:t>
            </w:r>
          </w:p>
        </w:tc>
        <w:tc>
          <w:tcPr>
            <w:tcW w:w="1777" w:type="dxa"/>
          </w:tcPr>
          <w:p w:rsidR="00852352" w:rsidRPr="004D6DE0" w:rsidRDefault="00852352" w:rsidP="00852352">
            <w:pPr>
              <w:jc w:val="center"/>
            </w:pPr>
            <w:r>
              <w:t>Contraloría General de Cuentas</w:t>
            </w:r>
          </w:p>
        </w:tc>
        <w:tc>
          <w:tcPr>
            <w:tcW w:w="1986" w:type="dxa"/>
          </w:tcPr>
          <w:p w:rsidR="00852352" w:rsidRPr="004D6DE0" w:rsidRDefault="00852352" w:rsidP="00852352">
            <w:pPr>
              <w:jc w:val="both"/>
            </w:pPr>
            <w:r>
              <w:t>Informe de Auditoría a la Liquidación del Presupuesto 2016 concluido</w:t>
            </w:r>
          </w:p>
        </w:tc>
        <w:tc>
          <w:tcPr>
            <w:tcW w:w="7323" w:type="dxa"/>
          </w:tcPr>
          <w:p w:rsidR="00852352" w:rsidRPr="004D6DE0" w:rsidRDefault="00852352" w:rsidP="00852352">
            <w:pPr>
              <w:jc w:val="both"/>
            </w:pPr>
            <w:r>
              <w:t>Informe</w:t>
            </w:r>
          </w:p>
        </w:tc>
      </w:tr>
      <w:tr w:rsidR="00652413" w:rsidTr="00852352">
        <w:tc>
          <w:tcPr>
            <w:tcW w:w="645" w:type="dxa"/>
            <w:vMerge/>
          </w:tcPr>
          <w:p w:rsidR="00852352" w:rsidRPr="004D6DE0" w:rsidRDefault="00852352" w:rsidP="00852352">
            <w:pPr>
              <w:jc w:val="both"/>
            </w:pPr>
          </w:p>
        </w:tc>
        <w:tc>
          <w:tcPr>
            <w:tcW w:w="520" w:type="dxa"/>
          </w:tcPr>
          <w:p w:rsidR="00852352" w:rsidRDefault="00852352" w:rsidP="00852352">
            <w:pPr>
              <w:jc w:val="both"/>
            </w:pPr>
            <w:r>
              <w:t>5.2</w:t>
            </w:r>
          </w:p>
        </w:tc>
        <w:tc>
          <w:tcPr>
            <w:tcW w:w="3673" w:type="dxa"/>
          </w:tcPr>
          <w:p w:rsidR="00852352" w:rsidRPr="004D6DE0" w:rsidRDefault="00852352" w:rsidP="00852352">
            <w:pPr>
              <w:jc w:val="both"/>
            </w:pPr>
            <w:r>
              <w:t>Presentación del Informe ante el Congreso de la República</w:t>
            </w:r>
          </w:p>
        </w:tc>
        <w:tc>
          <w:tcPr>
            <w:tcW w:w="1796" w:type="dxa"/>
          </w:tcPr>
          <w:p w:rsidR="00852352" w:rsidRPr="004D6DE0" w:rsidRDefault="00852352" w:rsidP="00852352">
            <w:pPr>
              <w:jc w:val="center"/>
            </w:pPr>
            <w:r>
              <w:t>Mayo 2017</w:t>
            </w:r>
          </w:p>
        </w:tc>
        <w:tc>
          <w:tcPr>
            <w:tcW w:w="1777" w:type="dxa"/>
          </w:tcPr>
          <w:p w:rsidR="00852352" w:rsidRPr="004D6DE0" w:rsidRDefault="00852352" w:rsidP="00852352">
            <w:pPr>
              <w:jc w:val="center"/>
            </w:pPr>
            <w:r>
              <w:t>Contraloría General de Cuentas</w:t>
            </w:r>
          </w:p>
        </w:tc>
        <w:tc>
          <w:tcPr>
            <w:tcW w:w="1986" w:type="dxa"/>
          </w:tcPr>
          <w:p w:rsidR="00852352" w:rsidRPr="004D6DE0" w:rsidRDefault="00852352" w:rsidP="00852352">
            <w:pPr>
              <w:jc w:val="both"/>
            </w:pPr>
            <w:r>
              <w:t>Informe presentado oficialmente ante el Congreso de la República</w:t>
            </w:r>
          </w:p>
        </w:tc>
        <w:tc>
          <w:tcPr>
            <w:tcW w:w="7323" w:type="dxa"/>
          </w:tcPr>
          <w:p w:rsidR="00852352" w:rsidRPr="004D6DE0" w:rsidRDefault="00852352" w:rsidP="00852352">
            <w:pPr>
              <w:jc w:val="both"/>
            </w:pPr>
            <w:r>
              <w:t>Nota de envío al Congreso</w:t>
            </w:r>
          </w:p>
        </w:tc>
      </w:tr>
      <w:tr w:rsidR="00652413" w:rsidTr="00852352">
        <w:tc>
          <w:tcPr>
            <w:tcW w:w="645" w:type="dxa"/>
            <w:vMerge/>
          </w:tcPr>
          <w:p w:rsidR="00852352" w:rsidRPr="004D6DE0" w:rsidRDefault="00852352" w:rsidP="00852352">
            <w:pPr>
              <w:jc w:val="both"/>
            </w:pPr>
          </w:p>
        </w:tc>
        <w:tc>
          <w:tcPr>
            <w:tcW w:w="520" w:type="dxa"/>
          </w:tcPr>
          <w:p w:rsidR="00852352" w:rsidRDefault="00852352" w:rsidP="00852352">
            <w:pPr>
              <w:jc w:val="both"/>
            </w:pPr>
            <w:r>
              <w:t>5.3</w:t>
            </w:r>
          </w:p>
        </w:tc>
        <w:tc>
          <w:tcPr>
            <w:tcW w:w="3673" w:type="dxa"/>
          </w:tcPr>
          <w:p w:rsidR="00852352" w:rsidRPr="004D6DE0" w:rsidRDefault="00852352" w:rsidP="00852352">
            <w:pPr>
              <w:jc w:val="both"/>
            </w:pPr>
            <w:r>
              <w:t>Presentación pública del Informe de Auditoría a la Liquidación del Presupuesto 2016 y colocación del mismo en la página web de la CGC</w:t>
            </w:r>
          </w:p>
        </w:tc>
        <w:tc>
          <w:tcPr>
            <w:tcW w:w="1796" w:type="dxa"/>
          </w:tcPr>
          <w:p w:rsidR="00852352" w:rsidRPr="004D6DE0" w:rsidRDefault="00852352" w:rsidP="00852352">
            <w:pPr>
              <w:jc w:val="center"/>
            </w:pPr>
            <w:r>
              <w:t>Junio 2017</w:t>
            </w:r>
          </w:p>
        </w:tc>
        <w:tc>
          <w:tcPr>
            <w:tcW w:w="1777" w:type="dxa"/>
          </w:tcPr>
          <w:p w:rsidR="00852352" w:rsidRPr="004D6DE0" w:rsidRDefault="00852352" w:rsidP="00852352">
            <w:pPr>
              <w:jc w:val="center"/>
            </w:pPr>
            <w:r>
              <w:t>Contraloría General de Cuentas</w:t>
            </w:r>
          </w:p>
        </w:tc>
        <w:tc>
          <w:tcPr>
            <w:tcW w:w="1986" w:type="dxa"/>
          </w:tcPr>
          <w:p w:rsidR="00852352" w:rsidRPr="004D6DE0" w:rsidRDefault="00852352" w:rsidP="00852352">
            <w:pPr>
              <w:jc w:val="both"/>
            </w:pPr>
            <w:r>
              <w:t xml:space="preserve">Presentación pública de los principales resultados del Informe de Auditoría a la Liquidación del  Presupuesto 2016 </w:t>
            </w:r>
          </w:p>
        </w:tc>
        <w:tc>
          <w:tcPr>
            <w:tcW w:w="7323" w:type="dxa"/>
          </w:tcPr>
          <w:p w:rsidR="00852352" w:rsidRDefault="00852352" w:rsidP="00852352">
            <w:pPr>
              <w:jc w:val="both"/>
            </w:pPr>
            <w:r>
              <w:t>Convocatoria</w:t>
            </w:r>
          </w:p>
          <w:p w:rsidR="00852352" w:rsidRDefault="00852352" w:rsidP="00852352">
            <w:pPr>
              <w:jc w:val="both"/>
            </w:pPr>
            <w:r>
              <w:t>Listado de asistencia</w:t>
            </w:r>
          </w:p>
          <w:p w:rsidR="00852352" w:rsidRPr="004D6DE0" w:rsidRDefault="00852352" w:rsidP="00852352">
            <w:pPr>
              <w:jc w:val="both"/>
            </w:pPr>
            <w:r>
              <w:t>Enlace página web</w:t>
            </w:r>
          </w:p>
        </w:tc>
      </w:tr>
      <w:tr w:rsidR="00852352" w:rsidTr="00EC0BFD">
        <w:tc>
          <w:tcPr>
            <w:tcW w:w="17720" w:type="dxa"/>
            <w:gridSpan w:val="7"/>
          </w:tcPr>
          <w:p w:rsidR="00852352" w:rsidRPr="00914A1F" w:rsidRDefault="00852352" w:rsidP="00852352">
            <w:pPr>
              <w:jc w:val="both"/>
              <w:rPr>
                <w:b/>
              </w:rPr>
            </w:pPr>
            <w:r w:rsidRPr="00914A1F">
              <w:rPr>
                <w:b/>
              </w:rPr>
              <w:t>*RECURSOS HUMANOS,  TÉCNICOS,</w:t>
            </w:r>
            <w:r>
              <w:rPr>
                <w:b/>
              </w:rPr>
              <w:t xml:space="preserve"> TECNOLÓGICOS,</w:t>
            </w:r>
            <w:r w:rsidRPr="00914A1F">
              <w:rPr>
                <w:b/>
              </w:rPr>
              <w:t xml:space="preserve"> MOBILIARIO</w:t>
            </w:r>
            <w:r>
              <w:rPr>
                <w:b/>
              </w:rPr>
              <w:t xml:space="preserve">, </w:t>
            </w:r>
            <w:r w:rsidRPr="00914A1F">
              <w:rPr>
                <w:b/>
              </w:rPr>
              <w:t xml:space="preserve"> EQUIPO</w:t>
            </w:r>
            <w:r>
              <w:rPr>
                <w:b/>
              </w:rPr>
              <w:t>,ETC.</w:t>
            </w:r>
            <w:r w:rsidRPr="00914A1F">
              <w:rPr>
                <w:b/>
              </w:rPr>
              <w:t>:</w:t>
            </w:r>
          </w:p>
          <w:p w:rsidR="00852352" w:rsidRPr="00914A1F" w:rsidRDefault="00852352" w:rsidP="00852352">
            <w:pPr>
              <w:jc w:val="both"/>
            </w:pPr>
          </w:p>
          <w:p w:rsidR="00852352" w:rsidRPr="00914A1F" w:rsidRDefault="00852352" w:rsidP="00852352">
            <w:pPr>
              <w:jc w:val="both"/>
            </w:pPr>
          </w:p>
        </w:tc>
      </w:tr>
      <w:tr w:rsidR="00852352" w:rsidTr="00EC0BFD">
        <w:tc>
          <w:tcPr>
            <w:tcW w:w="17720" w:type="dxa"/>
            <w:gridSpan w:val="7"/>
          </w:tcPr>
          <w:p w:rsidR="00852352" w:rsidRPr="00914A1F" w:rsidRDefault="00852352" w:rsidP="00852352">
            <w:pPr>
              <w:jc w:val="both"/>
              <w:rPr>
                <w:b/>
              </w:rPr>
            </w:pPr>
            <w:r w:rsidRPr="00914A1F">
              <w:rPr>
                <w:b/>
              </w:rPr>
              <w:t xml:space="preserve">*RECURSOS FINANCIEROS: </w:t>
            </w:r>
          </w:p>
          <w:p w:rsidR="00852352" w:rsidRPr="00914A1F" w:rsidRDefault="00852352" w:rsidP="00852352">
            <w:pPr>
              <w:jc w:val="both"/>
            </w:pPr>
          </w:p>
          <w:p w:rsidR="00852352" w:rsidRPr="00914A1F" w:rsidRDefault="00852352" w:rsidP="00852352">
            <w:pPr>
              <w:jc w:val="both"/>
            </w:pPr>
          </w:p>
        </w:tc>
      </w:tr>
      <w:tr w:rsidR="00852352" w:rsidTr="00EC0BFD">
        <w:tc>
          <w:tcPr>
            <w:tcW w:w="17720" w:type="dxa"/>
            <w:gridSpan w:val="7"/>
          </w:tcPr>
          <w:p w:rsidR="00852352" w:rsidRDefault="00852352" w:rsidP="00852352">
            <w:pPr>
              <w:jc w:val="both"/>
              <w:rPr>
                <w:b/>
              </w:rPr>
            </w:pPr>
            <w:r>
              <w:rPr>
                <w:b/>
              </w:rPr>
              <w:t xml:space="preserve">OBSERVACIONES Y/O ANOTACIONES: </w:t>
            </w:r>
          </w:p>
          <w:p w:rsidR="00852352" w:rsidRPr="004D6DE0" w:rsidRDefault="00852352" w:rsidP="00852352">
            <w:pPr>
              <w:jc w:val="both"/>
            </w:pPr>
          </w:p>
          <w:p w:rsidR="00852352" w:rsidRPr="00914A1F" w:rsidRDefault="00852352" w:rsidP="00852352">
            <w:pPr>
              <w:jc w:val="both"/>
              <w:rPr>
                <w:b/>
              </w:rPr>
            </w:pPr>
          </w:p>
        </w:tc>
      </w:tr>
    </w:tbl>
    <w:p w:rsidR="003121D7" w:rsidRDefault="004D6DE0" w:rsidP="00C27E94">
      <w:pPr>
        <w:spacing w:after="0"/>
        <w:jc w:val="both"/>
        <w:rPr>
          <w:b/>
        </w:rPr>
      </w:pPr>
      <w:r>
        <w:rPr>
          <w:b/>
        </w:rPr>
        <w:lastRenderedPageBreak/>
        <w:t>*Siendo un plan de trabajo,</w:t>
      </w:r>
      <w:r w:rsidR="00914A1F">
        <w:rPr>
          <w:b/>
        </w:rPr>
        <w:t xml:space="preserve"> por transparencia</w:t>
      </w:r>
      <w:r>
        <w:rPr>
          <w:b/>
        </w:rPr>
        <w:t xml:space="preserve"> y rendición de cuentas</w:t>
      </w:r>
      <w:r w:rsidR="00914A1F">
        <w:rPr>
          <w:b/>
        </w:rPr>
        <w:t xml:space="preserve"> e</w:t>
      </w:r>
      <w:r>
        <w:rPr>
          <w:b/>
        </w:rPr>
        <w:t>s aconsejable colocar estos datos. Con el</w:t>
      </w:r>
      <w:r w:rsidR="00914A1F">
        <w:rPr>
          <w:b/>
        </w:rPr>
        <w:t xml:space="preserve"> proceso de cumplimiento de los compromisos se trata  de lograr la mayor optimización de recursos humanos y financieros que las  instituciones ya poseen de acuerdo a sus planes de trabajo anual, además se debe colocar si se gestionará alguna donación para la implementación de una meta o actividad en </w:t>
      </w:r>
      <w:r>
        <w:rPr>
          <w:b/>
        </w:rPr>
        <w:t>específico</w:t>
      </w:r>
      <w:r w:rsidR="00914A1F">
        <w:rPr>
          <w:b/>
        </w:rPr>
        <w:t xml:space="preserve">, etc.  </w:t>
      </w:r>
    </w:p>
    <w:p w:rsidR="004D6DE0" w:rsidRDefault="004D6DE0" w:rsidP="00C27E94">
      <w:pPr>
        <w:spacing w:after="0"/>
        <w:jc w:val="both"/>
        <w:rPr>
          <w:b/>
        </w:rPr>
      </w:pPr>
      <w:r>
        <w:rPr>
          <w:b/>
        </w:rPr>
        <w:t>*MEDIO  DE VERIFICACIÓN:</w:t>
      </w:r>
    </w:p>
    <w:p w:rsidR="004D6DE0" w:rsidRDefault="004D6DE0" w:rsidP="00C27E94">
      <w:pPr>
        <w:spacing w:after="0"/>
        <w:jc w:val="both"/>
      </w:pPr>
      <w:r>
        <w:t>Se refiere a que la meta y actividades debe contener un producto v</w:t>
      </w:r>
      <w:r w:rsidR="000432FD">
        <w:t>erificable de cumplimiento.</w:t>
      </w:r>
    </w:p>
    <w:p w:rsidR="000432FD" w:rsidRDefault="00F353B8" w:rsidP="00C27E94">
      <w:pPr>
        <w:spacing w:after="0"/>
        <w:jc w:val="both"/>
      </w:pPr>
      <w:r>
        <w:t xml:space="preserve">Ejemplo: Acuerdo Gubernativo,  Convenios, circulares, informes, estadísticas, indicadores, planes de capacitación, programas, listas de asistencia, estadísticas, ayudas de memoria,  videos, fotografías, entre otros; los cuales deben ser públicos y si es procedente en formato de datos abiertos. </w:t>
      </w:r>
    </w:p>
    <w:p w:rsidR="00F353B8" w:rsidRPr="004D6DE0" w:rsidRDefault="00F353B8" w:rsidP="00C27E94">
      <w:pPr>
        <w:spacing w:after="0"/>
        <w:jc w:val="both"/>
      </w:pPr>
      <w:r w:rsidRPr="00F353B8">
        <w:rPr>
          <w:highlight w:val="yellow"/>
        </w:rPr>
        <w:t>NOTA:   El formato, puede ser modificable o adaptable a la cantidad de metas y actividades  que se  describ</w:t>
      </w:r>
      <w:r>
        <w:rPr>
          <w:highlight w:val="yellow"/>
        </w:rPr>
        <w:t>an</w:t>
      </w:r>
      <w:r w:rsidRPr="00F353B8">
        <w:rPr>
          <w:highlight w:val="yellow"/>
          <w:u w:val="single"/>
        </w:rPr>
        <w:t>,   el presente es  solo un ejemplo</w:t>
      </w:r>
      <w:r>
        <w:rPr>
          <w:highlight w:val="yellow"/>
        </w:rPr>
        <w:t>;  únicamente se tendrían que quitar o agregar filas</w:t>
      </w:r>
      <w:r w:rsidRPr="00F353B8">
        <w:rPr>
          <w:highlight w:val="yellow"/>
        </w:rPr>
        <w:t>.</w:t>
      </w:r>
      <w:r>
        <w:t xml:space="preserve"> </w:t>
      </w:r>
    </w:p>
    <w:sectPr w:rsidR="00F353B8" w:rsidRPr="004D6DE0" w:rsidSect="00EC0BFD">
      <w:headerReference w:type="default" r:id="rId42"/>
      <w:pgSz w:w="18722" w:h="12242" w:orient="landscape" w:code="12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3C" w:rsidRDefault="00D1503C" w:rsidP="00AA3187">
      <w:pPr>
        <w:spacing w:after="0" w:line="240" w:lineRule="auto"/>
      </w:pPr>
      <w:r>
        <w:separator/>
      </w:r>
    </w:p>
  </w:endnote>
  <w:endnote w:type="continuationSeparator" w:id="0">
    <w:p w:rsidR="00D1503C" w:rsidRDefault="00D1503C" w:rsidP="00A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3C" w:rsidRDefault="00D1503C" w:rsidP="00AA3187">
      <w:pPr>
        <w:spacing w:after="0" w:line="240" w:lineRule="auto"/>
      </w:pPr>
      <w:r>
        <w:separator/>
      </w:r>
    </w:p>
  </w:footnote>
  <w:footnote w:type="continuationSeparator" w:id="0">
    <w:p w:rsidR="00D1503C" w:rsidRDefault="00D1503C" w:rsidP="00A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87" w:rsidRDefault="00AA3187" w:rsidP="00AA3187">
    <w:pPr>
      <w:pStyle w:val="Encabezado"/>
      <w:jc w:val="center"/>
    </w:pPr>
    <w:r>
      <w:rPr>
        <w:noProof/>
        <w:lang w:eastAsia="es-GT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5FDB"/>
    <w:multiLevelType w:val="hybridMultilevel"/>
    <w:tmpl w:val="14020D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1A4D"/>
    <w:multiLevelType w:val="hybridMultilevel"/>
    <w:tmpl w:val="46709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6"/>
    <w:rsid w:val="00000129"/>
    <w:rsid w:val="00007809"/>
    <w:rsid w:val="000432FD"/>
    <w:rsid w:val="0005454B"/>
    <w:rsid w:val="00055B3D"/>
    <w:rsid w:val="00096FAD"/>
    <w:rsid w:val="000A7005"/>
    <w:rsid w:val="000B5DBA"/>
    <w:rsid w:val="000D2B54"/>
    <w:rsid w:val="000E75B5"/>
    <w:rsid w:val="00106044"/>
    <w:rsid w:val="00131033"/>
    <w:rsid w:val="00153885"/>
    <w:rsid w:val="00177463"/>
    <w:rsid w:val="001A6C87"/>
    <w:rsid w:val="001C1C77"/>
    <w:rsid w:val="001E7071"/>
    <w:rsid w:val="00217BB6"/>
    <w:rsid w:val="002221CA"/>
    <w:rsid w:val="00260776"/>
    <w:rsid w:val="002640EB"/>
    <w:rsid w:val="00271E63"/>
    <w:rsid w:val="00293844"/>
    <w:rsid w:val="002B5367"/>
    <w:rsid w:val="002F1849"/>
    <w:rsid w:val="003121D7"/>
    <w:rsid w:val="00323E68"/>
    <w:rsid w:val="00341639"/>
    <w:rsid w:val="003549E5"/>
    <w:rsid w:val="00366FCB"/>
    <w:rsid w:val="003A7DCF"/>
    <w:rsid w:val="003C66C4"/>
    <w:rsid w:val="003D3984"/>
    <w:rsid w:val="004105D3"/>
    <w:rsid w:val="004214B4"/>
    <w:rsid w:val="00442051"/>
    <w:rsid w:val="00454820"/>
    <w:rsid w:val="004B719E"/>
    <w:rsid w:val="004D6DE0"/>
    <w:rsid w:val="004F462A"/>
    <w:rsid w:val="0053106F"/>
    <w:rsid w:val="005F622E"/>
    <w:rsid w:val="00621B09"/>
    <w:rsid w:val="00637197"/>
    <w:rsid w:val="00642B8D"/>
    <w:rsid w:val="00652413"/>
    <w:rsid w:val="0067127D"/>
    <w:rsid w:val="0068580C"/>
    <w:rsid w:val="00695143"/>
    <w:rsid w:val="006A4EB1"/>
    <w:rsid w:val="006D0837"/>
    <w:rsid w:val="006D4548"/>
    <w:rsid w:val="006D57A5"/>
    <w:rsid w:val="006E0719"/>
    <w:rsid w:val="007055FC"/>
    <w:rsid w:val="007271C9"/>
    <w:rsid w:val="007311B8"/>
    <w:rsid w:val="007567F4"/>
    <w:rsid w:val="007757B5"/>
    <w:rsid w:val="00796800"/>
    <w:rsid w:val="007B1D46"/>
    <w:rsid w:val="007D2256"/>
    <w:rsid w:val="007E575B"/>
    <w:rsid w:val="00817390"/>
    <w:rsid w:val="008254FC"/>
    <w:rsid w:val="00852352"/>
    <w:rsid w:val="0086146B"/>
    <w:rsid w:val="00894D84"/>
    <w:rsid w:val="00897375"/>
    <w:rsid w:val="008E3556"/>
    <w:rsid w:val="00903DC3"/>
    <w:rsid w:val="00914A1F"/>
    <w:rsid w:val="009277B4"/>
    <w:rsid w:val="009356E4"/>
    <w:rsid w:val="00947CC6"/>
    <w:rsid w:val="00952139"/>
    <w:rsid w:val="009645BC"/>
    <w:rsid w:val="00965304"/>
    <w:rsid w:val="00966D3D"/>
    <w:rsid w:val="00995001"/>
    <w:rsid w:val="009A3216"/>
    <w:rsid w:val="009E3903"/>
    <w:rsid w:val="00A81893"/>
    <w:rsid w:val="00A8526B"/>
    <w:rsid w:val="00A93BD6"/>
    <w:rsid w:val="00AA3187"/>
    <w:rsid w:val="00AB4336"/>
    <w:rsid w:val="00AD2B5A"/>
    <w:rsid w:val="00AE09C9"/>
    <w:rsid w:val="00B14C86"/>
    <w:rsid w:val="00B16508"/>
    <w:rsid w:val="00B207D6"/>
    <w:rsid w:val="00B33B81"/>
    <w:rsid w:val="00B33E9B"/>
    <w:rsid w:val="00B37762"/>
    <w:rsid w:val="00B71D23"/>
    <w:rsid w:val="00B72C34"/>
    <w:rsid w:val="00B75B41"/>
    <w:rsid w:val="00B775FB"/>
    <w:rsid w:val="00B92DC4"/>
    <w:rsid w:val="00B96C01"/>
    <w:rsid w:val="00BA60FB"/>
    <w:rsid w:val="00BC3F53"/>
    <w:rsid w:val="00BC6147"/>
    <w:rsid w:val="00BD1DB6"/>
    <w:rsid w:val="00C04282"/>
    <w:rsid w:val="00C246CA"/>
    <w:rsid w:val="00C27AAE"/>
    <w:rsid w:val="00C27E94"/>
    <w:rsid w:val="00C53B58"/>
    <w:rsid w:val="00C70BB2"/>
    <w:rsid w:val="00CB1B5D"/>
    <w:rsid w:val="00D1503C"/>
    <w:rsid w:val="00D271DB"/>
    <w:rsid w:val="00D31BF4"/>
    <w:rsid w:val="00D4084C"/>
    <w:rsid w:val="00D704FA"/>
    <w:rsid w:val="00D730D1"/>
    <w:rsid w:val="00D80D62"/>
    <w:rsid w:val="00DB6B3C"/>
    <w:rsid w:val="00DD182C"/>
    <w:rsid w:val="00DE05CF"/>
    <w:rsid w:val="00E02458"/>
    <w:rsid w:val="00E14800"/>
    <w:rsid w:val="00E15D17"/>
    <w:rsid w:val="00E35AD4"/>
    <w:rsid w:val="00E4068D"/>
    <w:rsid w:val="00E44F24"/>
    <w:rsid w:val="00E453B5"/>
    <w:rsid w:val="00E67D14"/>
    <w:rsid w:val="00E94FB9"/>
    <w:rsid w:val="00EB5842"/>
    <w:rsid w:val="00EC0BFD"/>
    <w:rsid w:val="00EF0F9D"/>
    <w:rsid w:val="00F03B8B"/>
    <w:rsid w:val="00F25954"/>
    <w:rsid w:val="00F315D7"/>
    <w:rsid w:val="00F353B8"/>
    <w:rsid w:val="00F57303"/>
    <w:rsid w:val="00F6544C"/>
    <w:rsid w:val="00F7070B"/>
    <w:rsid w:val="00FA676F"/>
    <w:rsid w:val="00FD4898"/>
    <w:rsid w:val="00FE245A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884F9"/>
  <w15:docId w15:val="{6E668281-D787-4F83-ABAE-ABA696F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  <w:style w:type="character" w:styleId="Hipervnculo">
    <w:name w:val="Hyperlink"/>
    <w:basedOn w:val="Fuentedeprrafopredeter"/>
    <w:uiPriority w:val="99"/>
    <w:unhideWhenUsed/>
    <w:rsid w:val="00A852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04FA"/>
    <w:rPr>
      <w:color w:val="800080" w:themeColor="followed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6524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b.gt/images/archivos/gobierno_abierto/16/BoletaNo1.pdf" TargetMode="External"/><Relationship Id="rId13" Type="http://schemas.openxmlformats.org/officeDocument/2006/relationships/hyperlink" Target="http://www.minfin.gob.gt/images/archivos/gobierno_abierto/16/BoletaNo2.docx" TargetMode="External"/><Relationship Id="rId18" Type="http://schemas.openxmlformats.org/officeDocument/2006/relationships/hyperlink" Target="http://www.minfin.gob.gt/images/archivos/gobierno_abierto/16/acuerdoministeria194-2017.pdf" TargetMode="External"/><Relationship Id="rId26" Type="http://schemas.openxmlformats.org/officeDocument/2006/relationships/hyperlink" Target="http://www.minfin.gob.gt/images/archivos/proypres2018/PROY%20PRES%202017/documentos/DECRETO.PDF" TargetMode="External"/><Relationship Id="rId39" Type="http://schemas.openxmlformats.org/officeDocument/2006/relationships/hyperlink" Target="https://goo.gl/8og3e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MinFinGT" TargetMode="External"/><Relationship Id="rId34" Type="http://schemas.openxmlformats.org/officeDocument/2006/relationships/hyperlink" Target="http://www.minfin.gob.gt/images/archivos/gobierno_abierto/16/agenda_4a_reunion_ordinaria.doc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nfin.gob.gt/images/archivos/gobierno_abierto/16/BoletaNo1.docx" TargetMode="External"/><Relationship Id="rId17" Type="http://schemas.openxmlformats.org/officeDocument/2006/relationships/hyperlink" Target="http://www.minfin.gob.gt/images/archivos/gobierno_abierto/16/acuerdoministeria194-2017.pdf" TargetMode="External"/><Relationship Id="rId25" Type="http://schemas.openxmlformats.org/officeDocument/2006/relationships/hyperlink" Target="http://www.minfin.gob.gt/images/archivos/gobierno_abierto/16/50-2016%20ley%20del%20Presupuesto%20G%20de%20I.pdf" TargetMode="External"/><Relationship Id="rId33" Type="http://schemas.openxmlformats.org/officeDocument/2006/relationships/hyperlink" Target="http://www.minfin.gob.gt/images/archivos/gobierno_abierto/16/Foto3.jpg" TargetMode="External"/><Relationship Id="rId38" Type="http://schemas.openxmlformats.org/officeDocument/2006/relationships/hyperlink" Target="https://goo.gl/nbxg9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fin.gob.gt/index.php/formulacion-presupuestaria" TargetMode="External"/><Relationship Id="rId20" Type="http://schemas.openxmlformats.org/officeDocument/2006/relationships/hyperlink" Target="http://presupuestoabierto.gt/" TargetMode="External"/><Relationship Id="rId29" Type="http://schemas.openxmlformats.org/officeDocument/2006/relationships/hyperlink" Target="http://www.segeplan.gob.gt/nportal/index.php/estrategia-de-socializacion-de-gobierno-abierto-propuesta-de-inversion-2818" TargetMode="External"/><Relationship Id="rId41" Type="http://schemas.openxmlformats.org/officeDocument/2006/relationships/hyperlink" Target="https://goo.gl/4z8hg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gob.gt/images/archivos/gobierno_abierto/16/ayuda_memoria_evaluacion_ppto_abierto.docx" TargetMode="External"/><Relationship Id="rId24" Type="http://schemas.openxmlformats.org/officeDocument/2006/relationships/hyperlink" Target="http://www.minfin.gob.gt/images/archivos/gobierno_abierto/16/resumen_de_sistematizacion_pa20.docx" TargetMode="External"/><Relationship Id="rId32" Type="http://schemas.openxmlformats.org/officeDocument/2006/relationships/hyperlink" Target="http://www.minfin.gob.gt/images/archivos/gobierno_abierto/16/FOTO2.JPG" TargetMode="External"/><Relationship Id="rId37" Type="http://schemas.openxmlformats.org/officeDocument/2006/relationships/hyperlink" Target="https://goo.gl/aF5ohJ" TargetMode="External"/><Relationship Id="rId40" Type="http://schemas.openxmlformats.org/officeDocument/2006/relationships/hyperlink" Target="https://goo.gl/NQBoF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in.gob.gt/images/downloads/presupuesto_formulacion/2018-22/metodologia.pdf" TargetMode="External"/><Relationship Id="rId23" Type="http://schemas.openxmlformats.org/officeDocument/2006/relationships/hyperlink" Target="http://www.minfin.gob.gt/images/archivos/gobierno_abierto/16/ResumenParticipanteTali.pdf" TargetMode="External"/><Relationship Id="rId28" Type="http://schemas.openxmlformats.org/officeDocument/2006/relationships/hyperlink" Target="http://www.minfin.gob.gt/images/archivos/gobierno_abierto/16/50-2016%20ley%20del%20Presupuesto%20G%20de%20I.pdf" TargetMode="External"/><Relationship Id="rId36" Type="http://schemas.openxmlformats.org/officeDocument/2006/relationships/hyperlink" Target="https://goo.gl/TaqYL6" TargetMode="External"/><Relationship Id="rId10" Type="http://schemas.openxmlformats.org/officeDocument/2006/relationships/hyperlink" Target="http://www.minfin.gob.gt/images/archivos/gobierno_abierto/16/oficiocircularevaluaciondelejercicio.pdf" TargetMode="External"/><Relationship Id="rId19" Type="http://schemas.openxmlformats.org/officeDocument/2006/relationships/hyperlink" Target="http://www.minfin.gob.gt/images/archivos/gobierno_abierto/16/2-resumen_de_sistematizacion_pa20.docx" TargetMode="External"/><Relationship Id="rId31" Type="http://schemas.openxmlformats.org/officeDocument/2006/relationships/hyperlink" Target="http://www.minfin.gob.gt/images/archivos/gobierno_abierto/16/FOTO1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fin.gob.gt/images/archivos/gobierno_abierto/16/BoletaNo2.pdf" TargetMode="External"/><Relationship Id="rId14" Type="http://schemas.openxmlformats.org/officeDocument/2006/relationships/hyperlink" Target="http://www.minfin.gob.gt/images/archivos/gobierno_abierto/16/notatecnicaevalucacionpa2017.doc" TargetMode="External"/><Relationship Id="rId22" Type="http://schemas.openxmlformats.org/officeDocument/2006/relationships/hyperlink" Target="http://www.minfin.gob.gt/images/archivos/gobierno_abierto/16/agenda.zip" TargetMode="External"/><Relationship Id="rId27" Type="http://schemas.openxmlformats.org/officeDocument/2006/relationships/hyperlink" Target="http://www.minfin.gob.gt/images/archivos/gobierno_abierto/16/proyecto_decreto_presupuesto_2018.pdf" TargetMode="External"/><Relationship Id="rId30" Type="http://schemas.openxmlformats.org/officeDocument/2006/relationships/hyperlink" Target="http://www.minfin.gob.gt/images/archivos/gobierno_abierto/16/conadur_punto_sexto_acta_4_2017.pdf" TargetMode="External"/><Relationship Id="rId35" Type="http://schemas.openxmlformats.org/officeDocument/2006/relationships/hyperlink" Target="https://goo.gl/j7FlvT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7B7E-819C-44E5-87AA-96A4EE65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1947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Mejia</dc:creator>
  <cp:keywords/>
  <dc:description/>
  <cp:lastModifiedBy>Javier Augusto  Estrada Gordillo</cp:lastModifiedBy>
  <cp:revision>6</cp:revision>
  <cp:lastPrinted>2016-09-09T22:59:00Z</cp:lastPrinted>
  <dcterms:created xsi:type="dcterms:W3CDTF">2017-09-27T21:35:00Z</dcterms:created>
  <dcterms:modified xsi:type="dcterms:W3CDTF">2017-09-29T16:28:00Z</dcterms:modified>
</cp:coreProperties>
</file>