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</w:t>
      </w:r>
      <w:r w:rsidR="00A07DEF">
        <w:rPr>
          <w:rFonts w:cs="Arial"/>
          <w:b/>
        </w:rPr>
        <w:t>4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A07DEF">
        <w:rPr>
          <w:rFonts w:cs="Arial"/>
          <w:b/>
        </w:rPr>
        <w:t>30</w:t>
      </w:r>
      <w:r w:rsidR="001F0033">
        <w:rPr>
          <w:rFonts w:cs="Arial"/>
          <w:b/>
        </w:rPr>
        <w:t xml:space="preserve"> de </w:t>
      </w:r>
      <w:r w:rsidR="00A07DEF">
        <w:rPr>
          <w:rFonts w:cs="Arial"/>
          <w:b/>
        </w:rPr>
        <w:t>abril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E21530">
        <w:rPr>
          <w:rFonts w:cs="Arial"/>
        </w:rPr>
        <w:t>30</w:t>
      </w:r>
      <w:r w:rsidR="00A837E6">
        <w:rPr>
          <w:rFonts w:cs="Arial"/>
        </w:rPr>
        <w:t xml:space="preserve">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E21530">
        <w:rPr>
          <w:rFonts w:cs="Arial"/>
        </w:rPr>
        <w:t>abril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</w:t>
      </w:r>
      <w:r w:rsidR="008E1F60">
        <w:rPr>
          <w:rFonts w:cs="Arial"/>
        </w:rPr>
        <w:t>8</w:t>
      </w:r>
      <w:proofErr w:type="gramStart"/>
      <w:r w:rsidR="00193CE9">
        <w:rPr>
          <w:rFonts w:cs="Arial"/>
        </w:rPr>
        <w:t>,</w:t>
      </w:r>
      <w:r w:rsidR="008E1F60">
        <w:rPr>
          <w:rFonts w:cs="Arial"/>
        </w:rPr>
        <w:t>128.2</w:t>
      </w:r>
      <w:proofErr w:type="gramEnd"/>
      <w:r w:rsidR="008E1F60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966B8A">
        <w:rPr>
          <w:rFonts w:cs="Arial"/>
          <w:b/>
        </w:rPr>
        <w:t>abril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F8582A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50008B1">
            <wp:extent cx="5973573" cy="26765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4" cy="26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8CE" w:rsidRPr="00A20172" w:rsidRDefault="000278CE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</w:t>
      </w:r>
      <w:r w:rsidR="00F8582A">
        <w:rPr>
          <w:rFonts w:cs="Arial"/>
        </w:rPr>
        <w:t xml:space="preserve">8,128.2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F8582A">
        <w:rPr>
          <w:rFonts w:cs="Arial"/>
        </w:rPr>
        <w:t>747.96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</w:t>
      </w:r>
      <w:r w:rsidR="00F2723E">
        <w:rPr>
          <w:rFonts w:cs="Arial"/>
        </w:rPr>
        <w:t>32.94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 xml:space="preserve">%) a fideicomisos reembolsables, y a fideicomisos de categoría mixta, </w:t>
      </w:r>
      <w:r w:rsidR="0011657C">
        <w:rPr>
          <w:rFonts w:cs="Arial"/>
        </w:rPr>
        <w:t>3,84</w:t>
      </w:r>
      <w:r w:rsidR="00F8582A">
        <w:rPr>
          <w:rFonts w:cs="Arial"/>
        </w:rPr>
        <w:t>7</w:t>
      </w:r>
      <w:r w:rsidR="0011657C">
        <w:rPr>
          <w:rFonts w:cs="Arial"/>
        </w:rPr>
        <w:t>.</w:t>
      </w:r>
      <w:r w:rsidR="00F8582A">
        <w:rPr>
          <w:rFonts w:cs="Arial"/>
        </w:rPr>
        <w:t>28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B86A7A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B86A7A" w:rsidRPr="00ED1B19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 w:rsidR="00B310F0">
        <w:rPr>
          <w:rFonts w:cs="Arial"/>
          <w:b/>
        </w:rPr>
        <w:t xml:space="preserve"> </w:t>
      </w:r>
      <w:r w:rsidR="00946A13">
        <w:rPr>
          <w:rFonts w:cs="Arial"/>
          <w:b/>
        </w:rPr>
        <w:t>abril</w:t>
      </w:r>
      <w:r w:rsidR="009159D5">
        <w:rPr>
          <w:rFonts w:cs="Arial"/>
          <w:b/>
        </w:rPr>
        <w:t xml:space="preserve">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A412C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B310F0" w:rsidRDefault="00B310F0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946A1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4EBAF579" wp14:editId="304E9BCF">
            <wp:extent cx="3771900" cy="1543050"/>
            <wp:effectExtent l="0" t="0" r="19050" b="19050"/>
            <wp:docPr id="7" name="Gráfico 7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</w:t>
      </w:r>
      <w:r w:rsidR="00FD65F7">
        <w:rPr>
          <w:rFonts w:cs="Arial"/>
          <w:color w:val="000000" w:themeColor="text1"/>
        </w:rPr>
        <w:t>abril</w:t>
      </w:r>
      <w:r w:rsidRPr="006C18C1">
        <w:rPr>
          <w:rFonts w:cs="Arial"/>
          <w:color w:val="000000" w:themeColor="text1"/>
        </w:rPr>
        <w:t xml:space="preserve"> 2020 dicha variable refleja Q.</w:t>
      </w:r>
      <w:r w:rsidR="00295E46">
        <w:rPr>
          <w:rFonts w:cs="Arial"/>
          <w:color w:val="000000" w:themeColor="text1"/>
        </w:rPr>
        <w:t xml:space="preserve"> </w:t>
      </w:r>
      <w:r w:rsidR="00FD65F7">
        <w:rPr>
          <w:rFonts w:cs="Arial"/>
          <w:color w:val="000000" w:themeColor="text1"/>
        </w:rPr>
        <w:t>547.9</w:t>
      </w:r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A45A1B">
        <w:rPr>
          <w:rFonts w:cs="Arial"/>
        </w:rPr>
        <w:t xml:space="preserve"> </w:t>
      </w:r>
      <w:r w:rsidR="00FD65F7">
        <w:rPr>
          <w:rFonts w:cs="Arial"/>
        </w:rPr>
        <w:t xml:space="preserve">abril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845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3A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490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490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68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658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6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931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31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490" w:type="dxa"/>
            <w:hideMark/>
          </w:tcPr>
          <w:p w:rsidR="00103349" w:rsidRPr="003A053B" w:rsidRDefault="004648C0" w:rsidP="00464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492.4</w:t>
            </w:r>
          </w:p>
        </w:tc>
        <w:tc>
          <w:tcPr>
            <w:tcW w:w="668" w:type="dxa"/>
            <w:hideMark/>
          </w:tcPr>
          <w:p w:rsidR="00103349" w:rsidRPr="003A053B" w:rsidRDefault="004648C0" w:rsidP="00E4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90%</w:t>
            </w:r>
          </w:p>
        </w:tc>
        <w:tc>
          <w:tcPr>
            <w:tcW w:w="1658" w:type="dxa"/>
            <w:hideMark/>
          </w:tcPr>
          <w:p w:rsidR="00103349" w:rsidRPr="003A053B" w:rsidRDefault="004648C0" w:rsidP="00FF62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55.5</w:t>
            </w:r>
          </w:p>
        </w:tc>
        <w:tc>
          <w:tcPr>
            <w:tcW w:w="668" w:type="dxa"/>
            <w:hideMark/>
          </w:tcPr>
          <w:p w:rsidR="00103349" w:rsidRPr="003A053B" w:rsidRDefault="004F3205" w:rsidP="0046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</w:t>
            </w:r>
            <w:r w:rsidR="004648C0">
              <w:rPr>
                <w:rFonts w:eastAsia="Times New Roman" w:cs="Arial"/>
                <w:color w:val="000000"/>
                <w:lang w:eastAsia="es-GT"/>
              </w:rPr>
              <w:t>0</w:t>
            </w:r>
            <w:r>
              <w:rPr>
                <w:rFonts w:eastAsia="Times New Roman" w:cs="Arial"/>
                <w:color w:val="00000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3A053B" w:rsidRDefault="004648C0" w:rsidP="0001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547.9</w:t>
            </w:r>
          </w:p>
        </w:tc>
        <w:tc>
          <w:tcPr>
            <w:tcW w:w="731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lastRenderedPageBreak/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AC02ED" w:rsidRPr="00AC02ED" w:rsidRDefault="009A5C0F" w:rsidP="00AC02ED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  <w:r w:rsidR="00AC02ED" w:rsidRPr="00AC02ED">
        <w:rPr>
          <w:rFonts w:cs="Arial"/>
          <w:color w:val="000000" w:themeColor="text1"/>
        </w:rPr>
        <w:t xml:space="preserve"> Es función del Ministerio de Comunicaciones, Infraestructura y Vivienda, por conducto del Fondo para la Vivienda (FOPAVI) coordinar el proceso de extinción y liquidación de este fideicomiso no reembolsable.</w:t>
      </w:r>
    </w:p>
    <w:p w:rsidR="00177F98" w:rsidRPr="00177F98" w:rsidRDefault="00177F98" w:rsidP="00D17519">
      <w:pPr>
        <w:pStyle w:val="Prrafodelista"/>
        <w:ind w:left="360"/>
        <w:jc w:val="both"/>
        <w:rPr>
          <w:rFonts w:cs="Arial"/>
          <w:b/>
          <w:color w:val="000000" w:themeColor="text1"/>
        </w:rPr>
      </w:pP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</w:t>
      </w:r>
      <w:r w:rsidRPr="004D378C">
        <w:rPr>
          <w:rFonts w:cs="Arial"/>
          <w:color w:val="000000" w:themeColor="text1"/>
        </w:rPr>
        <w:t>anterior</w:t>
      </w:r>
      <w:r w:rsidR="004E1FC3" w:rsidRPr="004D378C">
        <w:rPr>
          <w:rFonts w:cs="Arial"/>
          <w:color w:val="000000" w:themeColor="text1"/>
        </w:rPr>
        <w:t xml:space="preserve"> como instrumento para el otorgamiento de subsidios a la población objetivo</w:t>
      </w:r>
      <w:r w:rsidRPr="004E1FC3">
        <w:rPr>
          <w:rFonts w:cs="Arial"/>
          <w:color w:val="000000" w:themeColor="text1"/>
          <w:highlight w:val="yellow"/>
        </w:rPr>
        <w:t>,</w:t>
      </w:r>
      <w:r w:rsidRPr="00BD0495">
        <w:rPr>
          <w:rFonts w:cs="Arial"/>
          <w:color w:val="000000" w:themeColor="text1"/>
        </w:rPr>
        <w:t xml:space="preserve">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761055">
        <w:rPr>
          <w:rFonts w:cs="Arial"/>
          <w:color w:val="000000" w:themeColor="text1"/>
        </w:rPr>
        <w:t xml:space="preserve">y a </w:t>
      </w:r>
      <w:r w:rsidR="00D17519">
        <w:rPr>
          <w:rFonts w:cs="Arial"/>
          <w:color w:val="000000" w:themeColor="text1"/>
        </w:rPr>
        <w:t>abril</w:t>
      </w:r>
      <w:r w:rsidR="00AC5632" w:rsidRPr="00BD0495">
        <w:rPr>
          <w:rFonts w:cs="Arial"/>
          <w:color w:val="000000" w:themeColor="text1"/>
        </w:rPr>
        <w:t xml:space="preserve"> 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</w:t>
      </w:r>
      <w:r w:rsidR="00D17519">
        <w:rPr>
          <w:rFonts w:cs="Arial"/>
          <w:color w:val="000000" w:themeColor="text1"/>
        </w:rPr>
        <w:t>59.3</w:t>
      </w:r>
      <w:r w:rsidR="00761055">
        <w:rPr>
          <w:rFonts w:cs="Arial"/>
          <w:color w:val="000000" w:themeColor="text1"/>
        </w:rPr>
        <w:t xml:space="preserve"> millones de</w:t>
      </w:r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4D378C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>109.</w:t>
      </w:r>
      <w:r w:rsidR="00907FC1" w:rsidRPr="004D378C">
        <w:rPr>
          <w:rFonts w:cs="Arial"/>
          <w:color w:val="000000" w:themeColor="text1"/>
        </w:rPr>
        <w:t xml:space="preserve">7 </w:t>
      </w:r>
      <w:r w:rsidR="002D2153" w:rsidRPr="004D378C">
        <w:rPr>
          <w:rFonts w:cs="Arial"/>
          <w:color w:val="000000" w:themeColor="text1"/>
        </w:rPr>
        <w:t>millones</w:t>
      </w:r>
      <w:r w:rsidR="00922B43" w:rsidRPr="004D378C">
        <w:rPr>
          <w:rFonts w:cs="Arial"/>
          <w:color w:val="000000" w:themeColor="text1"/>
        </w:rPr>
        <w:t>.</w:t>
      </w:r>
      <w:r w:rsidR="005B576E" w:rsidRPr="004D378C">
        <w:rPr>
          <w:rFonts w:cs="Arial"/>
          <w:color w:val="000000" w:themeColor="text1"/>
        </w:rPr>
        <w:t xml:space="preserve"> </w:t>
      </w:r>
      <w:r w:rsidR="00922B43" w:rsidRPr="004D378C">
        <w:rPr>
          <w:rFonts w:cs="Arial"/>
          <w:color w:val="000000" w:themeColor="text1"/>
        </w:rPr>
        <w:t>P</w:t>
      </w:r>
      <w:r w:rsidR="00641944" w:rsidRPr="004D378C">
        <w:rPr>
          <w:rFonts w:cs="Arial"/>
          <w:color w:val="000000" w:themeColor="text1"/>
        </w:rPr>
        <w:t>ara</w:t>
      </w:r>
      <w:r w:rsidR="008F6E12" w:rsidRPr="004D378C">
        <w:rPr>
          <w:rFonts w:cs="Arial"/>
          <w:color w:val="000000" w:themeColor="text1"/>
        </w:rPr>
        <w:t xml:space="preserve"> </w:t>
      </w:r>
      <w:r w:rsidR="008E13EA" w:rsidRPr="004D378C">
        <w:rPr>
          <w:rFonts w:cs="Arial"/>
          <w:color w:val="000000" w:themeColor="text1"/>
        </w:rPr>
        <w:t>diciembre</w:t>
      </w:r>
      <w:r w:rsidR="00641944" w:rsidRPr="004D378C">
        <w:rPr>
          <w:rFonts w:cs="Arial"/>
          <w:color w:val="000000" w:themeColor="text1"/>
        </w:rPr>
        <w:t xml:space="preserve"> 2018 reporta una ejecución de Q.</w:t>
      </w:r>
      <w:r w:rsidR="008E13EA" w:rsidRPr="004D378C">
        <w:rPr>
          <w:rFonts w:cs="Arial"/>
          <w:color w:val="000000" w:themeColor="text1"/>
        </w:rPr>
        <w:t>151.6</w:t>
      </w:r>
      <w:r w:rsidR="006211F6" w:rsidRPr="004D378C">
        <w:rPr>
          <w:rFonts w:cs="Arial"/>
          <w:color w:val="000000" w:themeColor="text1"/>
        </w:rPr>
        <w:t xml:space="preserve"> millones</w:t>
      </w:r>
      <w:r w:rsidR="005B576E" w:rsidRPr="004D378C">
        <w:rPr>
          <w:rFonts w:cs="Arial"/>
          <w:color w:val="000000" w:themeColor="text1"/>
        </w:rPr>
        <w:t xml:space="preserve">, </w:t>
      </w:r>
      <w:r w:rsidR="004E1FC3" w:rsidRPr="004D378C">
        <w:rPr>
          <w:rFonts w:cs="Arial"/>
          <w:color w:val="000000" w:themeColor="text1"/>
        </w:rPr>
        <w:t xml:space="preserve">Q. 191.3 millones </w:t>
      </w:r>
      <w:r w:rsidR="002872DD" w:rsidRPr="004D378C">
        <w:rPr>
          <w:rFonts w:cs="Arial"/>
          <w:color w:val="000000" w:themeColor="text1"/>
        </w:rPr>
        <w:t xml:space="preserve">para el año </w:t>
      </w:r>
      <w:r w:rsidR="005B576E" w:rsidRPr="004D378C">
        <w:rPr>
          <w:rFonts w:cs="Arial"/>
          <w:color w:val="000000" w:themeColor="text1"/>
        </w:rPr>
        <w:t>2019</w:t>
      </w:r>
      <w:r w:rsidR="002872DD" w:rsidRPr="004D378C">
        <w:rPr>
          <w:rFonts w:cs="Arial"/>
          <w:color w:val="000000" w:themeColor="text1"/>
        </w:rPr>
        <w:t xml:space="preserve">, y a </w:t>
      </w:r>
      <w:r w:rsidR="00B4637A">
        <w:rPr>
          <w:rFonts w:cs="Arial"/>
          <w:color w:val="000000" w:themeColor="text1"/>
        </w:rPr>
        <w:t xml:space="preserve">abril </w:t>
      </w:r>
      <w:r w:rsidR="002872DD" w:rsidRPr="004D378C">
        <w:rPr>
          <w:rFonts w:cs="Arial"/>
          <w:color w:val="000000" w:themeColor="text1"/>
        </w:rPr>
        <w:t>de 2020</w:t>
      </w:r>
      <w:r w:rsidR="004E1FC3" w:rsidRPr="004D378C">
        <w:rPr>
          <w:rFonts w:cs="Arial"/>
          <w:color w:val="000000" w:themeColor="text1"/>
        </w:rPr>
        <w:t>,</w:t>
      </w:r>
      <w:r w:rsidR="002872DD" w:rsidRPr="004D378C">
        <w:rPr>
          <w:rFonts w:cs="Arial"/>
          <w:color w:val="000000" w:themeColor="text1"/>
        </w:rPr>
        <w:t xml:space="preserve"> Q.</w:t>
      </w:r>
      <w:r w:rsidR="00B4637A">
        <w:rPr>
          <w:rFonts w:cs="Arial"/>
          <w:color w:val="000000" w:themeColor="text1"/>
        </w:rPr>
        <w:t>40.5</w:t>
      </w:r>
      <w:r w:rsidR="00865D09" w:rsidRPr="004D378C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millones.</w:t>
      </w:r>
      <w:r w:rsidR="006C18C1" w:rsidRPr="004D378C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</w:t>
      </w:r>
      <w:r w:rsidR="00A51B78">
        <w:rPr>
          <w:rFonts w:cs="Arial"/>
          <w:color w:val="000000" w:themeColor="text1"/>
        </w:rPr>
        <w:t>abril</w:t>
      </w:r>
      <w:r w:rsidR="0029410B">
        <w:rPr>
          <w:rFonts w:cs="Arial"/>
          <w:color w:val="000000" w:themeColor="text1"/>
        </w:rPr>
        <w:t xml:space="preserve"> 2020 reporta</w:t>
      </w:r>
      <w:r w:rsidR="00665696">
        <w:rPr>
          <w:rFonts w:cs="Arial"/>
          <w:color w:val="000000" w:themeColor="text1"/>
        </w:rPr>
        <w:t xml:space="preserve"> </w:t>
      </w:r>
      <w:r w:rsidR="00A51B78">
        <w:rPr>
          <w:rFonts w:cs="Arial"/>
          <w:color w:val="000000" w:themeColor="text1"/>
        </w:rPr>
        <w:t>161.7</w:t>
      </w:r>
      <w:r w:rsidR="00665696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 xml:space="preserve">, y a </w:t>
      </w:r>
      <w:r w:rsidR="00E55EDD">
        <w:rPr>
          <w:rFonts w:cs="Arial"/>
          <w:color w:val="000000" w:themeColor="text1"/>
        </w:rPr>
        <w:t>abril</w:t>
      </w:r>
      <w:r w:rsidR="00781DBA">
        <w:rPr>
          <w:rFonts w:cs="Arial"/>
          <w:color w:val="000000" w:themeColor="text1"/>
        </w:rPr>
        <w:t xml:space="preserve"> de 2020 reporta una ejecución de Q. </w:t>
      </w:r>
      <w:r w:rsidR="00E55EDD">
        <w:rPr>
          <w:rFonts w:cs="Arial"/>
          <w:color w:val="000000" w:themeColor="text1"/>
        </w:rPr>
        <w:t>480,219.68</w:t>
      </w:r>
      <w:r w:rsidR="003C256B">
        <w:rPr>
          <w:rFonts w:cs="Arial"/>
          <w:color w:val="000000" w:themeColor="text1"/>
        </w:rPr>
        <w:t xml:space="preserve"> quetzales</w:t>
      </w:r>
      <w:r w:rsidR="00781DBA">
        <w:rPr>
          <w:rFonts w:cs="Arial"/>
          <w:color w:val="000000" w:themeColor="text1"/>
        </w:rPr>
        <w:t>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 xml:space="preserve">. A </w:t>
      </w:r>
      <w:r w:rsidR="003C08BC">
        <w:rPr>
          <w:rFonts w:cs="Arial"/>
          <w:color w:val="000000" w:themeColor="text1"/>
        </w:rPr>
        <w:t xml:space="preserve">abril </w:t>
      </w:r>
      <w:r w:rsidR="00F01E97">
        <w:rPr>
          <w:rFonts w:cs="Arial"/>
          <w:color w:val="000000" w:themeColor="text1"/>
        </w:rPr>
        <w:t xml:space="preserve">2020 </w:t>
      </w:r>
      <w:r w:rsidR="00F22643">
        <w:rPr>
          <w:rFonts w:cs="Arial"/>
          <w:color w:val="000000" w:themeColor="text1"/>
        </w:rPr>
        <w:t>reporta ejecución</w:t>
      </w:r>
      <w:r w:rsidR="002F7669">
        <w:rPr>
          <w:rFonts w:cs="Arial"/>
          <w:color w:val="000000" w:themeColor="text1"/>
        </w:rPr>
        <w:t xml:space="preserve"> de Q. </w:t>
      </w:r>
      <w:r w:rsidR="003C08BC">
        <w:rPr>
          <w:rFonts w:cs="Arial"/>
          <w:color w:val="000000" w:themeColor="text1"/>
        </w:rPr>
        <w:t>618,799.9.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73388D">
        <w:rPr>
          <w:rFonts w:cs="Arial"/>
          <w:color w:val="000000" w:themeColor="text1"/>
        </w:rPr>
        <w:t xml:space="preserve"> de dicho año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F6F7D">
        <w:rPr>
          <w:rFonts w:cs="Arial"/>
          <w:color w:val="000000" w:themeColor="text1"/>
        </w:rPr>
        <w:t xml:space="preserve"> </w:t>
      </w:r>
      <w:r w:rsidR="001D1110">
        <w:rPr>
          <w:rFonts w:cs="Arial"/>
          <w:color w:val="000000" w:themeColor="text1"/>
        </w:rPr>
        <w:t xml:space="preserve">abril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375E07">
        <w:rPr>
          <w:rFonts w:cs="Arial"/>
        </w:rPr>
        <w:t>3</w:t>
      </w:r>
      <w:r w:rsidR="00910347">
        <w:rPr>
          <w:rFonts w:cs="Arial"/>
        </w:rPr>
        <w:t>20.4</w:t>
      </w:r>
      <w:r w:rsidR="009F6F7D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CE7B96">
        <w:rPr>
          <w:rFonts w:cs="Arial"/>
          <w:b/>
          <w:sz w:val="20"/>
          <w:szCs w:val="20"/>
        </w:rPr>
        <w:t>abril</w:t>
      </w:r>
      <w:r w:rsidR="00FF774E">
        <w:rPr>
          <w:rFonts w:cs="Arial"/>
          <w:b/>
          <w:sz w:val="20"/>
          <w:szCs w:val="20"/>
        </w:rPr>
        <w:t xml:space="preserve">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3166FC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5EBAA594" wp14:editId="760F8CC1">
            <wp:extent cx="4648200" cy="2324100"/>
            <wp:effectExtent l="0" t="0" r="19050" b="19050"/>
            <wp:docPr id="8" name="Gráfico 8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E30E63">
        <w:rPr>
          <w:sz w:val="22"/>
          <w:szCs w:val="22"/>
        </w:rPr>
        <w:t>abril</w:t>
      </w:r>
      <w:r w:rsidR="00F158BC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4,1</w:t>
      </w:r>
      <w:r w:rsidR="00F10423">
        <w:rPr>
          <w:color w:val="000000" w:themeColor="text1"/>
          <w:sz w:val="22"/>
          <w:szCs w:val="22"/>
        </w:rPr>
        <w:t>29.8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CF1CC5">
        <w:rPr>
          <w:rFonts w:cs="Arial"/>
          <w:b/>
          <w:sz w:val="20"/>
          <w:szCs w:val="20"/>
        </w:rPr>
        <w:t>abril</w:t>
      </w:r>
      <w:r w:rsidR="00DE5DC2">
        <w:rPr>
          <w:rFonts w:cs="Arial"/>
          <w:b/>
          <w:sz w:val="20"/>
          <w:szCs w:val="20"/>
        </w:rPr>
        <w:t xml:space="preserve">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9A7FFC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9A7FFC">
        <w:drawing>
          <wp:inline distT="0" distB="0" distL="0" distR="0">
            <wp:extent cx="6308046" cy="2352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98" cy="23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67267B">
        <w:rPr>
          <w:rFonts w:cs="Arial"/>
          <w:color w:val="000000"/>
        </w:rPr>
        <w:t>abril</w:t>
      </w:r>
      <w:r w:rsidR="00D66F19">
        <w:rPr>
          <w:rFonts w:cs="Arial"/>
          <w:color w:val="000000"/>
        </w:rPr>
        <w:t xml:space="preserve"> 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C83059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C83059">
        <w:rPr>
          <w:rFonts w:cs="Arial"/>
          <w:color w:val="000000"/>
        </w:rPr>
        <w:t>28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D7530">
        <w:rPr>
          <w:rFonts w:cs="Arial"/>
          <w:b/>
          <w:color w:val="000000" w:themeColor="text1"/>
          <w:sz w:val="20"/>
          <w:szCs w:val="20"/>
        </w:rPr>
        <w:t>abril</w:t>
      </w:r>
      <w:r w:rsidR="003A5B34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CD7530" w:rsidP="004F26CF">
      <w:pPr>
        <w:jc w:val="center"/>
        <w:rPr>
          <w:rFonts w:cs="Arial"/>
          <w:sz w:val="20"/>
          <w:szCs w:val="20"/>
        </w:rPr>
      </w:pPr>
      <w:r w:rsidRPr="00CD7530">
        <w:drawing>
          <wp:inline distT="0" distB="0" distL="0" distR="0">
            <wp:extent cx="5781675" cy="17049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BA2E4C">
        <w:rPr>
          <w:rFonts w:cs="Arial"/>
          <w:color w:val="000000"/>
        </w:rPr>
        <w:t xml:space="preserve">abril </w:t>
      </w:r>
      <w:r w:rsidR="004D2281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</w:t>
      </w:r>
      <w:r w:rsidR="00BA2E4C">
        <w:rPr>
          <w:rFonts w:cs="Arial"/>
          <w:color w:val="000000"/>
        </w:rPr>
        <w:t>91.6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BA2E4C">
        <w:rPr>
          <w:rFonts w:cs="Arial"/>
          <w:color w:val="000000"/>
        </w:rPr>
        <w:t xml:space="preserve">(marzo </w:t>
      </w:r>
      <w:r w:rsidR="00845F62">
        <w:rPr>
          <w:rFonts w:cs="Arial"/>
          <w:color w:val="000000"/>
        </w:rPr>
        <w:t>2020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</w:t>
      </w:r>
      <w:r w:rsidR="003859CC">
        <w:rPr>
          <w:rFonts w:cs="Arial"/>
          <w:color w:val="000000"/>
        </w:rPr>
        <w:t>,28</w:t>
      </w:r>
      <w:r w:rsidR="00BA2E4C">
        <w:rPr>
          <w:rFonts w:cs="Arial"/>
          <w:color w:val="000000"/>
        </w:rPr>
        <w:t>0</w:t>
      </w:r>
      <w:r w:rsidR="003859CC">
        <w:rPr>
          <w:rFonts w:cs="Arial"/>
          <w:color w:val="000000"/>
        </w:rPr>
        <w:t>.</w:t>
      </w:r>
      <w:r w:rsidR="00BA2E4C">
        <w:rPr>
          <w:rFonts w:cs="Arial"/>
          <w:color w:val="000000"/>
        </w:rPr>
        <w:t>4</w:t>
      </w:r>
      <w:r w:rsidR="00AB2C7A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816DC7">
        <w:rPr>
          <w:rFonts w:cs="Arial"/>
          <w:color w:val="000000"/>
        </w:rPr>
        <w:t>inc</w:t>
      </w:r>
      <w:r w:rsidR="006611BA">
        <w:rPr>
          <w:rFonts w:cs="Arial"/>
          <w:color w:val="000000"/>
        </w:rPr>
        <w:t>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850416">
        <w:rPr>
          <w:rFonts w:cs="Arial"/>
          <w:b/>
          <w:color w:val="000000" w:themeColor="text1"/>
          <w:sz w:val="20"/>
          <w:szCs w:val="20"/>
        </w:rPr>
        <w:t xml:space="preserve"> febrero</w:t>
      </w:r>
      <w:r w:rsidR="008B43E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859CC">
        <w:rPr>
          <w:rFonts w:cs="Arial"/>
          <w:b/>
          <w:color w:val="000000" w:themeColor="text1"/>
          <w:sz w:val="20"/>
          <w:szCs w:val="20"/>
        </w:rPr>
        <w:t>-</w:t>
      </w:r>
      <w:r w:rsidR="008B43E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9196E">
        <w:rPr>
          <w:rFonts w:cs="Arial"/>
          <w:b/>
          <w:color w:val="000000" w:themeColor="text1"/>
          <w:sz w:val="20"/>
          <w:szCs w:val="20"/>
        </w:rPr>
        <w:t>abril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5515F3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5515F3">
        <w:drawing>
          <wp:inline distT="0" distB="0" distL="0" distR="0" wp14:anchorId="4DEF4932" wp14:editId="6FD7E744">
            <wp:extent cx="6156960" cy="1517393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5515F3">
        <w:rPr>
          <w:rFonts w:cs="Arial"/>
          <w:color w:val="000000"/>
        </w:rPr>
        <w:t>abril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>a</w:t>
      </w:r>
      <w:r w:rsidR="00F12A95">
        <w:rPr>
          <w:rFonts w:cs="Arial"/>
          <w:color w:val="000000"/>
        </w:rPr>
        <w:t xml:space="preserve"> </w:t>
      </w:r>
      <w:r w:rsidR="005515F3">
        <w:rPr>
          <w:rFonts w:cs="Arial"/>
          <w:color w:val="000000"/>
        </w:rPr>
        <w:t>abril</w:t>
      </w:r>
      <w:r w:rsidR="00A676D3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lastRenderedPageBreak/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47DB8">
        <w:rPr>
          <w:rFonts w:cs="Arial"/>
          <w:b/>
          <w:color w:val="000000" w:themeColor="text1"/>
          <w:sz w:val="20"/>
          <w:szCs w:val="20"/>
        </w:rPr>
        <w:t>abril</w:t>
      </w:r>
      <w:r w:rsidR="00EF6D66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347DB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30F70ADC">
            <wp:extent cx="5582801" cy="27241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41" cy="272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347DB8">
        <w:rPr>
          <w:rFonts w:cs="Arial"/>
          <w:color w:val="000000"/>
        </w:rPr>
        <w:t>abril</w:t>
      </w:r>
      <w:r w:rsidR="0027040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E0CDF" w:rsidRDefault="00AE0CDF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1D4991">
        <w:rPr>
          <w:rFonts w:cs="Arial"/>
          <w:b/>
          <w:sz w:val="20"/>
          <w:szCs w:val="20"/>
        </w:rPr>
        <w:t xml:space="preserve">abril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AE0CDF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AE0CDF">
        <w:drawing>
          <wp:inline distT="0" distB="0" distL="0" distR="0" wp14:anchorId="7FAE935C" wp14:editId="675820AA">
            <wp:extent cx="6156960" cy="189381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 xml:space="preserve">, y a </w:t>
      </w:r>
      <w:r w:rsidR="00103D60">
        <w:rPr>
          <w:color w:val="000000" w:themeColor="text1"/>
          <w:sz w:val="22"/>
          <w:szCs w:val="22"/>
          <w:lang w:val="es-ES"/>
        </w:rPr>
        <w:t>abril</w:t>
      </w:r>
      <w:r w:rsidR="00900BD5">
        <w:rPr>
          <w:color w:val="000000" w:themeColor="text1"/>
          <w:sz w:val="22"/>
          <w:szCs w:val="22"/>
          <w:lang w:val="es-ES"/>
        </w:rPr>
        <w:t xml:space="preserve"> 2020 un 0</w:t>
      </w:r>
      <w:r w:rsidR="006611BA">
        <w:rPr>
          <w:color w:val="000000" w:themeColor="text1"/>
          <w:sz w:val="22"/>
          <w:szCs w:val="22"/>
          <w:lang w:val="es-ES"/>
        </w:rPr>
        <w:t>.</w:t>
      </w:r>
      <w:r w:rsidR="000B173D">
        <w:rPr>
          <w:color w:val="000000" w:themeColor="text1"/>
          <w:sz w:val="22"/>
          <w:szCs w:val="22"/>
          <w:lang w:val="es-ES"/>
        </w:rPr>
        <w:t>9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270F70" w:rsidRPr="00270F70" w:rsidRDefault="00270F70" w:rsidP="00270F70">
      <w:pPr>
        <w:pStyle w:val="Prrafodelista"/>
        <w:rPr>
          <w:rFonts w:cs="Arial"/>
          <w:color w:val="000000"/>
        </w:rPr>
      </w:pPr>
    </w:p>
    <w:p w:rsidR="00270F70" w:rsidRPr="00270F70" w:rsidRDefault="00270F70" w:rsidP="00270F70">
      <w:pPr>
        <w:jc w:val="both"/>
        <w:rPr>
          <w:rFonts w:cs="Arial"/>
          <w:color w:val="000000"/>
        </w:rPr>
      </w:pP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lastRenderedPageBreak/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</w:p>
    <w:p w:rsidR="002424BF" w:rsidRDefault="002424BF" w:rsidP="00270F70">
      <w:pPr>
        <w:pStyle w:val="Prrafodelista"/>
        <w:rPr>
          <w:rFonts w:cs="Arial"/>
          <w:color w:val="000000"/>
        </w:rPr>
      </w:pPr>
    </w:p>
    <w:p w:rsidR="002424BF" w:rsidRPr="004D378C" w:rsidRDefault="002424BF" w:rsidP="009A0640">
      <w:pPr>
        <w:pStyle w:val="Prrafodelista"/>
        <w:ind w:left="0"/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Dada la decisión de la Junta Monetaria de suspender </w:t>
      </w:r>
      <w:r w:rsidR="009A0640" w:rsidRPr="004D378C">
        <w:rPr>
          <w:rFonts w:cs="Arial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4D378C" w:rsidRDefault="002424BF" w:rsidP="00270F70">
      <w:pPr>
        <w:pStyle w:val="Prrafodelista"/>
        <w:rPr>
          <w:rFonts w:cs="Arial"/>
          <w:color w:val="000000"/>
        </w:rPr>
      </w:pPr>
    </w:p>
    <w:p w:rsidR="00270F70" w:rsidRPr="004D378C" w:rsidRDefault="00045927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</w:t>
      </w:r>
      <w:r w:rsidR="001E53E9" w:rsidRPr="004D378C">
        <w:rPr>
          <w:rFonts w:cs="Arial"/>
          <w:color w:val="000000"/>
        </w:rPr>
        <w:t xml:space="preserve">Fideicomiso de Apoyo a la Planificación Urbana </w:t>
      </w:r>
      <w:r w:rsidRPr="004D378C">
        <w:rPr>
          <w:rFonts w:cs="Arial"/>
          <w:color w:val="000000"/>
        </w:rPr>
        <w:t xml:space="preserve">sustituyó </w:t>
      </w:r>
      <w:r w:rsidR="002424BF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>E</w:t>
      </w:r>
      <w:r w:rsidRPr="004D378C">
        <w:rPr>
          <w:rFonts w:cs="Arial"/>
          <w:color w:val="000000"/>
        </w:rPr>
        <w:t xml:space="preserve">l Crédito Hipotecario Nacional mediante escritura </w:t>
      </w:r>
      <w:r w:rsidR="009A0640" w:rsidRPr="004D378C">
        <w:rPr>
          <w:rFonts w:cs="Arial"/>
          <w:color w:val="000000"/>
        </w:rPr>
        <w:t xml:space="preserve">pública número 6 autorizada por la notario </w:t>
      </w:r>
      <w:proofErr w:type="spellStart"/>
      <w:r w:rsidR="009A0640" w:rsidRPr="004D378C">
        <w:rPr>
          <w:rFonts w:cs="Arial"/>
          <w:color w:val="000000"/>
        </w:rPr>
        <w:t>Vilsa</w:t>
      </w:r>
      <w:proofErr w:type="spellEnd"/>
      <w:r w:rsidR="009A0640" w:rsidRPr="004D378C">
        <w:rPr>
          <w:rFonts w:cs="Arial"/>
          <w:color w:val="000000"/>
        </w:rPr>
        <w:t xml:space="preserve"> Mariela Arriaza Morales el 26 de enero de 2020.</w:t>
      </w:r>
      <w:r w:rsidRPr="004D378C">
        <w:rPr>
          <w:rFonts w:cs="Arial"/>
          <w:color w:val="000000"/>
        </w:rPr>
        <w:t xml:space="preserve"> </w:t>
      </w:r>
    </w:p>
    <w:p w:rsidR="001E53E9" w:rsidRPr="004D378C" w:rsidRDefault="001E53E9" w:rsidP="001E53E9">
      <w:pPr>
        <w:rPr>
          <w:rFonts w:cs="Arial"/>
          <w:color w:val="000000"/>
        </w:rPr>
      </w:pPr>
    </w:p>
    <w:p w:rsidR="001E53E9" w:rsidRPr="004D378C" w:rsidRDefault="001E53E9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 xml:space="preserve">El </w:t>
      </w:r>
      <w:r w:rsidRPr="004D378C">
        <w:rPr>
          <w:rFonts w:cs="Arial"/>
          <w:color w:val="000000"/>
        </w:rPr>
        <w:t xml:space="preserve">Crédito Hipotecario Nacional </w:t>
      </w:r>
      <w:r w:rsidR="009A0640" w:rsidRPr="004D378C">
        <w:rPr>
          <w:rFonts w:cs="Arial"/>
          <w:color w:val="000000"/>
        </w:rPr>
        <w:t xml:space="preserve">mediante escritura pública número 37 de fecha 03 de marzo de 2020, autorizada por </w:t>
      </w:r>
      <w:proofErr w:type="gramStart"/>
      <w:r w:rsidR="009A0640" w:rsidRPr="004D378C">
        <w:rPr>
          <w:rFonts w:cs="Arial"/>
          <w:color w:val="000000"/>
        </w:rPr>
        <w:t>la</w:t>
      </w:r>
      <w:proofErr w:type="gramEnd"/>
      <w:r w:rsidR="009A0640" w:rsidRPr="004D378C">
        <w:rPr>
          <w:rFonts w:cs="Arial"/>
          <w:color w:val="000000"/>
        </w:rPr>
        <w:t xml:space="preserve"> notario, Fabiola del Carmen de León Andrino</w:t>
      </w:r>
      <w:r w:rsidRPr="004D378C">
        <w:rPr>
          <w:rFonts w:cs="Arial"/>
          <w:color w:val="000000"/>
        </w:rPr>
        <w:t xml:space="preserve">. 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64" w:rsidRDefault="00154564" w:rsidP="00AF4392">
      <w:r>
        <w:separator/>
      </w:r>
    </w:p>
  </w:endnote>
  <w:endnote w:type="continuationSeparator" w:id="0">
    <w:p w:rsidR="00154564" w:rsidRDefault="0015456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9196E">
              <w:rPr>
                <w:rFonts w:ascii="Arial Narrow" w:hAnsi="Arial Narrow"/>
                <w:b/>
                <w:noProof/>
                <w:sz w:val="16"/>
                <w:szCs w:val="16"/>
              </w:rPr>
              <w:t>7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9196E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05C9CE1A" wp14:editId="29F47418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64" w:rsidRDefault="00154564" w:rsidP="00AF4392">
      <w:r>
        <w:separator/>
      </w:r>
    </w:p>
  </w:footnote>
  <w:footnote w:type="continuationSeparator" w:id="0">
    <w:p w:rsidR="00154564" w:rsidRDefault="00154564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6534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6A13"/>
    <w:rsid w:val="009470FF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67D7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142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AC'!$I$40:$I$42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62-442F-8B11-5850018C2C70}"/>
                </c:ext>
              </c:extLst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2-442F-8B11-5850018C2C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'C:\Users\Oscar\Downloads\2019\bases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AC'!$L$40:$L$42</c:f>
              <c:numCache>
                <c:formatCode>_(* #,##0.00_);_(* \(#,##0.00\);_(* "-"??_);_(@_)</c:formatCode>
                <c:ptCount val="3"/>
                <c:pt idx="0">
                  <c:v>12747.963194659998</c:v>
                </c:pt>
                <c:pt idx="1">
                  <c:v>1532.9386448200003</c:v>
                </c:pt>
                <c:pt idx="2">
                  <c:v>3847.2829244399995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62-442F-8B11-5850018C2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986.42089521000003</c:v>
                </c:pt>
                <c:pt idx="1">
                  <c:v>358.67687813999999</c:v>
                </c:pt>
                <c:pt idx="2">
                  <c:v>394.69579521000003</c:v>
                </c:pt>
                <c:pt idx="3">
                  <c:v>9.2068575400000014</c:v>
                </c:pt>
                <c:pt idx="4">
                  <c:v>292.16933448000003</c:v>
                </c:pt>
                <c:pt idx="5">
                  <c:v>199.86396503</c:v>
                </c:pt>
                <c:pt idx="6">
                  <c:v>79.412354059999998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D927-BFD9-473B-9944-AEA473B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4123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165</cp:revision>
  <cp:lastPrinted>2020-04-21T16:28:00Z</cp:lastPrinted>
  <dcterms:created xsi:type="dcterms:W3CDTF">2020-03-20T15:31:00Z</dcterms:created>
  <dcterms:modified xsi:type="dcterms:W3CDTF">2020-05-21T15:18:00Z</dcterms:modified>
</cp:coreProperties>
</file>