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7" w:rsidRDefault="006468E7" w:rsidP="007033FD">
      <w:pPr>
        <w:jc w:val="center"/>
        <w:rPr>
          <w:rFonts w:asciiTheme="minorHAnsi" w:hAnsiTheme="minorHAnsi"/>
          <w:b/>
          <w:szCs w:val="20"/>
        </w:rPr>
      </w:pPr>
      <w:bookmarkStart w:id="0" w:name="_GoBack"/>
      <w:bookmarkEnd w:id="0"/>
    </w:p>
    <w:p w:rsidR="00E947C4" w:rsidRDefault="007033FD" w:rsidP="007033FD">
      <w:pPr>
        <w:jc w:val="center"/>
        <w:rPr>
          <w:rFonts w:asciiTheme="minorHAnsi" w:hAnsiTheme="minorHAnsi"/>
          <w:b/>
          <w:szCs w:val="20"/>
        </w:rPr>
      </w:pPr>
      <w:r w:rsidRPr="00C83665">
        <w:rPr>
          <w:rFonts w:asciiTheme="minorHAnsi" w:hAnsiTheme="minorHAnsi"/>
          <w:b/>
          <w:szCs w:val="20"/>
        </w:rPr>
        <w:t>Informe de</w:t>
      </w:r>
      <w:r w:rsidR="00076256" w:rsidRPr="00C83665">
        <w:rPr>
          <w:rFonts w:asciiTheme="minorHAnsi" w:hAnsiTheme="minorHAnsi"/>
          <w:b/>
          <w:szCs w:val="20"/>
        </w:rPr>
        <w:t xml:space="preserve"> Programación de</w:t>
      </w:r>
      <w:r w:rsidRPr="00C83665">
        <w:rPr>
          <w:rFonts w:asciiTheme="minorHAnsi" w:hAnsiTheme="minorHAnsi"/>
          <w:b/>
          <w:szCs w:val="20"/>
        </w:rPr>
        <w:t xml:space="preserve"> asesorías técnicas y profesionales contratadas con recursos no reembolsables</w:t>
      </w:r>
    </w:p>
    <w:p w:rsidR="00D37B5B" w:rsidRPr="00C83665" w:rsidRDefault="00D37B5B" w:rsidP="007033FD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Segundo Cuatrimestre de 2019</w:t>
      </w:r>
    </w:p>
    <w:p w:rsidR="007033FD" w:rsidRPr="00C83665" w:rsidRDefault="007033FD" w:rsidP="002B39C8">
      <w:pPr>
        <w:jc w:val="center"/>
        <w:rPr>
          <w:rFonts w:asciiTheme="minorHAnsi" w:hAnsiTheme="minorHAnsi"/>
          <w:sz w:val="20"/>
          <w:szCs w:val="20"/>
        </w:rPr>
      </w:pPr>
      <w:r w:rsidRPr="00C83665">
        <w:rPr>
          <w:rFonts w:asciiTheme="minorHAnsi" w:hAnsiTheme="minorHAnsi"/>
          <w:sz w:val="20"/>
          <w:szCs w:val="20"/>
        </w:rPr>
        <w:t>(Artículo 21 de la Ley del Presupuesto General de Ingresos y Egresos del Estado para el ejercicio fiscal dos mil diecinueve)</w:t>
      </w:r>
    </w:p>
    <w:tbl>
      <w:tblPr>
        <w:tblStyle w:val="Tablaconcuadrcul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26"/>
        <w:gridCol w:w="1276"/>
        <w:gridCol w:w="1559"/>
        <w:gridCol w:w="2127"/>
        <w:gridCol w:w="1417"/>
        <w:gridCol w:w="1985"/>
        <w:gridCol w:w="5828"/>
      </w:tblGrid>
      <w:tr w:rsidR="00DF3946" w:rsidRPr="00776026" w:rsidTr="00E453ED">
        <w:trPr>
          <w:tblHeader/>
        </w:trPr>
        <w:tc>
          <w:tcPr>
            <w:tcW w:w="570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726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Nombre de la persona individual o jurídica contratada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Número de Identificación Tributaria (NIT)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Identificación del Contrato</w:t>
            </w:r>
          </w:p>
        </w:tc>
        <w:tc>
          <w:tcPr>
            <w:tcW w:w="2127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Monto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Plazo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Objeto</w:t>
            </w:r>
          </w:p>
        </w:tc>
        <w:tc>
          <w:tcPr>
            <w:tcW w:w="5828" w:type="dxa"/>
            <w:shd w:val="clear" w:color="auto" w:fill="1F497D" w:themeFill="text2"/>
            <w:vAlign w:val="center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Productos o Servicios a entregar</w:t>
            </w:r>
          </w:p>
        </w:tc>
      </w:tr>
      <w:tr w:rsidR="00DF3946" w:rsidRPr="00776026" w:rsidTr="00D37B5B">
        <w:trPr>
          <w:trHeight w:val="4403"/>
        </w:trPr>
        <w:tc>
          <w:tcPr>
            <w:tcW w:w="570" w:type="dxa"/>
          </w:tcPr>
          <w:p w:rsidR="006B62DB" w:rsidRPr="00776026" w:rsidRDefault="006B62DB" w:rsidP="00264F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1</w:t>
            </w:r>
            <w:r w:rsidR="00D37B5B" w:rsidRPr="0077602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6B62DB" w:rsidRPr="00776026" w:rsidRDefault="006B62DB" w:rsidP="006B62D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>Elisa Colom Caballeros</w:t>
            </w:r>
          </w:p>
          <w:p w:rsidR="006B62DB" w:rsidRPr="00776026" w:rsidRDefault="006B62DB" w:rsidP="006B62DB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DB" w:rsidRPr="00776026" w:rsidRDefault="006B62DB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115654-3</w:t>
            </w:r>
          </w:p>
        </w:tc>
        <w:tc>
          <w:tcPr>
            <w:tcW w:w="1559" w:type="dxa"/>
          </w:tcPr>
          <w:p w:rsidR="006B62DB" w:rsidRPr="00776026" w:rsidRDefault="006B62DB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BCIE DI-29/2016 03-2018.</w:t>
            </w:r>
          </w:p>
        </w:tc>
        <w:tc>
          <w:tcPr>
            <w:tcW w:w="2127" w:type="dxa"/>
          </w:tcPr>
          <w:p w:rsidR="006B62DB" w:rsidRPr="00776026" w:rsidRDefault="006B62DB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Monto total del Contrato: Q150,000.00</w:t>
            </w:r>
            <w:r w:rsidR="00EC447B" w:rsidRPr="0077602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B62DB" w:rsidRPr="00776026" w:rsidRDefault="006B62DB" w:rsidP="006B62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Monto ejecutado </w:t>
            </w:r>
            <w:r w:rsidR="00552A03" w:rsidRPr="00776026">
              <w:rPr>
                <w:rFonts w:asciiTheme="minorHAnsi" w:hAnsiTheme="minorHAnsi"/>
                <w:sz w:val="20"/>
                <w:szCs w:val="20"/>
              </w:rPr>
              <w:t xml:space="preserve">en 2018: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Q22,500.00</w:t>
            </w:r>
            <w:r w:rsidR="00552A03" w:rsidRPr="0077602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52A03" w:rsidRPr="00776026" w:rsidRDefault="00552A03" w:rsidP="006B62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Monto ejecutado enero-abril 2019: </w:t>
            </w:r>
            <w:r w:rsidR="00FB3E30" w:rsidRPr="00776026">
              <w:rPr>
                <w:rFonts w:asciiTheme="minorHAnsi" w:hAnsiTheme="minorHAnsi"/>
                <w:sz w:val="20"/>
                <w:szCs w:val="20"/>
              </w:rPr>
              <w:t>Q97</w:t>
            </w:r>
            <w:r w:rsidR="00D37B5B" w:rsidRPr="00776026">
              <w:rPr>
                <w:rFonts w:asciiTheme="minorHAnsi" w:hAnsiTheme="minorHAnsi"/>
                <w:sz w:val="20"/>
                <w:szCs w:val="20"/>
              </w:rPr>
              <w:t>,500.00.</w:t>
            </w:r>
          </w:p>
          <w:p w:rsidR="006B62DB" w:rsidRPr="00776026" w:rsidRDefault="006B62DB" w:rsidP="00FB3E30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Monto</w:t>
            </w:r>
            <w:r w:rsidR="000D0CDE" w:rsidRPr="00776026">
              <w:rPr>
                <w:rFonts w:asciiTheme="minorHAnsi" w:hAnsiTheme="minorHAnsi"/>
                <w:sz w:val="20"/>
                <w:szCs w:val="20"/>
              </w:rPr>
              <w:t xml:space="preserve"> pendiente de pagar: </w:t>
            </w:r>
            <w:r w:rsidR="00FB3E30" w:rsidRPr="00776026">
              <w:rPr>
                <w:rFonts w:asciiTheme="minorHAnsi" w:hAnsiTheme="minorHAnsi"/>
                <w:sz w:val="20"/>
                <w:szCs w:val="20"/>
              </w:rPr>
              <w:t>Q30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,</w:t>
            </w:r>
            <w:r w:rsidR="00552A03" w:rsidRPr="00776026">
              <w:rPr>
                <w:rFonts w:asciiTheme="minorHAnsi" w:hAnsiTheme="minorHAnsi"/>
                <w:sz w:val="20"/>
                <w:szCs w:val="20"/>
              </w:rPr>
              <w:t>000.00</w:t>
            </w: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B39C8" w:rsidRPr="00776026" w:rsidRDefault="006B62DB" w:rsidP="002B39C8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Del 03 de diciembre de 2018</w:t>
            </w:r>
            <w:r w:rsidR="002B39C8" w:rsidRPr="00776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B62DB" w:rsidRPr="00776026" w:rsidRDefault="002B39C8" w:rsidP="002B39C8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A</w:t>
            </w:r>
            <w:r w:rsidR="006B62DB" w:rsidRPr="00776026">
              <w:rPr>
                <w:rFonts w:asciiTheme="minorHAnsi" w:hAnsiTheme="minorHAnsi"/>
                <w:sz w:val="20"/>
                <w:szCs w:val="20"/>
              </w:rPr>
              <w:t>l 30 de abril de 2019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B62DB" w:rsidRPr="00776026" w:rsidRDefault="006B62DB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Servicios profesionales para la realización de la</w:t>
            </w: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 xml:space="preserve"> Consultoría Elaboración de la Hoja de Ruta par</w:t>
            </w:r>
            <w:r w:rsidR="002B39C8" w:rsidRPr="00776026">
              <w:rPr>
                <w:rFonts w:asciiTheme="minorHAnsi" w:hAnsiTheme="minorHAnsi" w:cs="Times New Roman"/>
                <w:sz w:val="20"/>
                <w:szCs w:val="20"/>
              </w:rPr>
              <w:t xml:space="preserve">a la implementación del Eje de </w:t>
            </w: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>Gestión Integral del agua bajo aspectos de economía ambiental.</w:t>
            </w:r>
          </w:p>
        </w:tc>
        <w:tc>
          <w:tcPr>
            <w:tcW w:w="5828" w:type="dxa"/>
          </w:tcPr>
          <w:p w:rsidR="00B95C8F" w:rsidRPr="00776026" w:rsidRDefault="00DF3946" w:rsidP="000762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1. Plan de Trabajo.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F3946" w:rsidRPr="00776026" w:rsidRDefault="00DF3946" w:rsidP="000762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2.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 Documento que contenga los mecanismos para la implementación o reestructuración de sistemas tarifarios que garanticen la sostenibilidad financiera de los servicios de agua y saneamiento.</w:t>
            </w:r>
          </w:p>
          <w:p w:rsidR="002B39C8" w:rsidRPr="00776026" w:rsidRDefault="002B39C8" w:rsidP="002B39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3.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 Documento que contenga la definición de las acciones necesarias para propiciar la coordinación entre las entidades gubernamentales en el manejo sostenible de los recursos hídricos mediante el fortalecimiento institucional y su incorporación en la planificación estratégica.</w:t>
            </w:r>
          </w:p>
          <w:p w:rsidR="002B39C8" w:rsidRPr="00776026" w:rsidRDefault="002B39C8" w:rsidP="002B39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 xml:space="preserve">Producto 4.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Documento que contenga las acciones necesarias para restablecer el funcionamiento del Gabinete Específico del Agua GEA y las actividades normadas en la PNGIRH y en la ENGIRH.</w:t>
            </w:r>
          </w:p>
          <w:p w:rsidR="002B39C8" w:rsidRPr="00776026" w:rsidRDefault="002B39C8" w:rsidP="002B39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5.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 Documento que contenga la planificación operativa “Hoja de Ruta” para institucionalizar políticas dirigidas al aprovechamiento y protección del recurso hídrico con el objeto de mejorar las condiciones de acceso a servicios adecuados de agua y saneamiento, reducir los niveles de gasto público para la atención de la morbilidad y la recuperación de ecosistemas entre otros.</w:t>
            </w:r>
          </w:p>
          <w:p w:rsidR="006B62DB" w:rsidRPr="00776026" w:rsidRDefault="002B39C8" w:rsidP="000762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6. Informe final</w:t>
            </w:r>
            <w:r w:rsidR="00F952A3" w:rsidRPr="0077602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952A3" w:rsidRPr="00776026" w:rsidTr="00D37B5B">
        <w:trPr>
          <w:trHeight w:val="851"/>
        </w:trPr>
        <w:tc>
          <w:tcPr>
            <w:tcW w:w="570" w:type="dxa"/>
          </w:tcPr>
          <w:p w:rsidR="00F952A3" w:rsidRPr="00776026" w:rsidRDefault="00D37B5B" w:rsidP="00264F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:rsidR="00F952A3" w:rsidRPr="00776026" w:rsidRDefault="00F952A3" w:rsidP="00D37B5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>Edwin Omar Paiz Ocaña</w:t>
            </w:r>
          </w:p>
        </w:tc>
        <w:tc>
          <w:tcPr>
            <w:tcW w:w="1276" w:type="dxa"/>
            <w:shd w:val="clear" w:color="auto" w:fill="auto"/>
          </w:tcPr>
          <w:p w:rsidR="00F952A3" w:rsidRPr="00776026" w:rsidRDefault="000D0CD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>1715210-0</w:t>
            </w:r>
          </w:p>
        </w:tc>
        <w:tc>
          <w:tcPr>
            <w:tcW w:w="1559" w:type="dxa"/>
          </w:tcPr>
          <w:p w:rsidR="00F952A3" w:rsidRPr="00776026" w:rsidRDefault="00E453ED" w:rsidP="00E453E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BCIE DI-29/2016 01-2019.</w:t>
            </w:r>
          </w:p>
        </w:tc>
        <w:tc>
          <w:tcPr>
            <w:tcW w:w="2127" w:type="dxa"/>
          </w:tcPr>
          <w:p w:rsidR="00F952A3" w:rsidRPr="00776026" w:rsidRDefault="00EC447B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Monto total del Contrato: </w:t>
            </w:r>
            <w:r w:rsidR="00E453ED" w:rsidRPr="00776026">
              <w:rPr>
                <w:rFonts w:asciiTheme="minorHAnsi" w:hAnsiTheme="minorHAnsi"/>
                <w:sz w:val="20"/>
                <w:szCs w:val="20"/>
              </w:rPr>
              <w:t>Q179,640.00</w:t>
            </w:r>
          </w:p>
          <w:p w:rsidR="00E453ED" w:rsidRPr="00776026" w:rsidRDefault="00E453ED" w:rsidP="00E453E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Monto ejecutado al 30 de abril de 2019: Q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83,000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E453ED" w:rsidRPr="00776026" w:rsidRDefault="00E453ED" w:rsidP="008808F0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Monto 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por pa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gar: Q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96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,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640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.</w:t>
            </w:r>
            <w:r w:rsidR="00FB3E30" w:rsidRPr="0077602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F952A3" w:rsidRPr="00776026" w:rsidRDefault="00E453ED" w:rsidP="002B39C8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15 de febrero al 14 de agosto de 2019.</w:t>
            </w:r>
          </w:p>
        </w:tc>
        <w:tc>
          <w:tcPr>
            <w:tcW w:w="1985" w:type="dxa"/>
          </w:tcPr>
          <w:p w:rsidR="00F952A3" w:rsidRPr="00776026" w:rsidRDefault="00E453ED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Servicios profesionales para la realización de la Consultoría Diseño e implementación de metodología para la verificación del impacto de resultados de proyectos específicos. Acorde a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lastRenderedPageBreak/>
              <w:t>estándares internacionales y contextualizados.</w:t>
            </w:r>
          </w:p>
        </w:tc>
        <w:tc>
          <w:tcPr>
            <w:tcW w:w="5828" w:type="dxa"/>
          </w:tcPr>
          <w:p w:rsidR="00776026" w:rsidRPr="00776026" w:rsidRDefault="00776026" w:rsidP="007760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Producto 1. Plan de Trabajo y cronograma.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76026" w:rsidRPr="00776026" w:rsidRDefault="00776026" w:rsidP="007760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2. Diseño se metodología.</w:t>
            </w:r>
          </w:p>
          <w:p w:rsidR="00776026" w:rsidRPr="00776026" w:rsidRDefault="00776026" w:rsidP="007760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3. Diseño de un plan de capacitación.</w:t>
            </w:r>
          </w:p>
          <w:p w:rsidR="00776026" w:rsidRPr="00776026" w:rsidRDefault="00776026" w:rsidP="007760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 xml:space="preserve">Producto 4.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Un documento que contenga los resultados de la aplicación de la metodología, en los proyectos priorizados de tres (3) Secretarías.</w:t>
            </w:r>
          </w:p>
          <w:p w:rsidR="00776026" w:rsidRPr="00776026" w:rsidRDefault="00776026" w:rsidP="007760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 xml:space="preserve">Producto 5.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Un documento que contenga los resultados de la aplicación de la metodología, en los proyectos priorizados de dos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lastRenderedPageBreak/>
              <w:t>(2) Secretarías.</w:t>
            </w:r>
          </w:p>
          <w:p w:rsidR="00E453ED" w:rsidRPr="00776026" w:rsidRDefault="00776026" w:rsidP="007760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6. Informe Final.</w:t>
            </w:r>
          </w:p>
        </w:tc>
      </w:tr>
      <w:tr w:rsidR="00E453ED" w:rsidRPr="00776026" w:rsidTr="00D37B5B">
        <w:trPr>
          <w:trHeight w:val="851"/>
        </w:trPr>
        <w:tc>
          <w:tcPr>
            <w:tcW w:w="570" w:type="dxa"/>
          </w:tcPr>
          <w:p w:rsidR="00E453ED" w:rsidRPr="00776026" w:rsidRDefault="00D37B5B" w:rsidP="00264F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26" w:type="dxa"/>
          </w:tcPr>
          <w:p w:rsidR="00E453ED" w:rsidRPr="00776026" w:rsidRDefault="00E453ED" w:rsidP="00D37B5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>Juan Ignacio Ardón Flores</w:t>
            </w:r>
          </w:p>
        </w:tc>
        <w:tc>
          <w:tcPr>
            <w:tcW w:w="1276" w:type="dxa"/>
            <w:shd w:val="clear" w:color="auto" w:fill="auto"/>
          </w:tcPr>
          <w:p w:rsidR="00E453ED" w:rsidRPr="00776026" w:rsidRDefault="000D0CD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76026">
              <w:rPr>
                <w:rFonts w:asciiTheme="minorHAnsi" w:hAnsiTheme="minorHAnsi" w:cs="Times New Roman"/>
                <w:sz w:val="20"/>
                <w:szCs w:val="20"/>
              </w:rPr>
              <w:t>2737455-6</w:t>
            </w:r>
          </w:p>
        </w:tc>
        <w:tc>
          <w:tcPr>
            <w:tcW w:w="1559" w:type="dxa"/>
          </w:tcPr>
          <w:p w:rsidR="00E453ED" w:rsidRPr="00776026" w:rsidRDefault="000D0CDE" w:rsidP="000D0CDE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BCIE DI-29/2016 02-2019.</w:t>
            </w:r>
          </w:p>
        </w:tc>
        <w:tc>
          <w:tcPr>
            <w:tcW w:w="2127" w:type="dxa"/>
          </w:tcPr>
          <w:p w:rsidR="000D0CDE" w:rsidRPr="00776026" w:rsidRDefault="00EC447B" w:rsidP="000D0CDE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Monto total del Contrato: </w:t>
            </w:r>
            <w:r w:rsidR="000D0CDE" w:rsidRPr="00776026">
              <w:rPr>
                <w:rFonts w:asciiTheme="minorHAnsi" w:hAnsiTheme="minorHAnsi"/>
                <w:sz w:val="20"/>
                <w:szCs w:val="20"/>
              </w:rPr>
              <w:t>Q179,640.00</w:t>
            </w:r>
          </w:p>
          <w:p w:rsidR="000D0CDE" w:rsidRPr="00776026" w:rsidRDefault="000D0CDE" w:rsidP="000D0CD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Monto ejecutado al 30 de abril de 2019: Q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20,000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E453ED" w:rsidRPr="00776026" w:rsidRDefault="000D0CDE" w:rsidP="008808F0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Monto 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por pa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gar: Q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159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,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640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453ED" w:rsidRPr="00776026" w:rsidRDefault="00EC447B" w:rsidP="00EC447B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 xml:space="preserve">01 de marzo </w:t>
            </w:r>
            <w:r w:rsidR="000D0CDE" w:rsidRPr="00776026">
              <w:rPr>
                <w:rFonts w:asciiTheme="minorHAnsi" w:hAnsiTheme="minorHAnsi"/>
                <w:sz w:val="20"/>
                <w:szCs w:val="20"/>
              </w:rPr>
              <w:t xml:space="preserve">febrero al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31</w:t>
            </w:r>
            <w:r w:rsidR="000D0CDE" w:rsidRPr="00776026">
              <w:rPr>
                <w:rFonts w:asciiTheme="minorHAnsi" w:hAnsiTheme="minorHAnsi"/>
                <w:sz w:val="20"/>
                <w:szCs w:val="20"/>
              </w:rPr>
              <w:t xml:space="preserve"> de agosto de 2019.</w:t>
            </w:r>
          </w:p>
        </w:tc>
        <w:tc>
          <w:tcPr>
            <w:tcW w:w="1985" w:type="dxa"/>
          </w:tcPr>
          <w:p w:rsidR="00E453ED" w:rsidRPr="00776026" w:rsidRDefault="000D0CDE">
            <w:pPr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sz w:val="20"/>
                <w:szCs w:val="20"/>
              </w:rPr>
              <w:t>Servicios profesionales para la realización de la Consultoría Diseño e Implementación de metodología de comunicación, eficacia e impacto del plan de comunicación. Acorde a estándares internacionales y contextualizados.</w:t>
            </w:r>
          </w:p>
        </w:tc>
        <w:tc>
          <w:tcPr>
            <w:tcW w:w="5828" w:type="dxa"/>
          </w:tcPr>
          <w:p w:rsidR="00C74279" w:rsidRPr="00776026" w:rsidRDefault="00C74279" w:rsidP="00C742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1. Plan de Trabajo y cronograma.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4279" w:rsidRPr="00776026" w:rsidRDefault="00C74279" w:rsidP="00C742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2. Diseño se metodología.</w:t>
            </w:r>
          </w:p>
          <w:p w:rsidR="00C74279" w:rsidRPr="00776026" w:rsidRDefault="00C74279" w:rsidP="00C742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3. Diseño de un plan de capacitación.</w:t>
            </w:r>
          </w:p>
          <w:p w:rsidR="00C74279" w:rsidRPr="00776026" w:rsidRDefault="00C74279" w:rsidP="00C742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 xml:space="preserve">Producto 4. </w:t>
            </w:r>
            <w:r w:rsidRPr="00776026">
              <w:rPr>
                <w:rFonts w:asciiTheme="minorHAnsi" w:hAnsiTheme="minorHAnsi"/>
                <w:sz w:val="20"/>
                <w:szCs w:val="20"/>
              </w:rPr>
              <w:t>Un documento que contenga los resultados de la aplicación de la metodología, en l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a Secretaría de Comunicación Social de la Presidencia y Centro de Gobierno.</w:t>
            </w:r>
          </w:p>
          <w:p w:rsidR="00C74279" w:rsidRPr="00776026" w:rsidRDefault="00C74279" w:rsidP="00C742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 xml:space="preserve">Producto 5. </w:t>
            </w:r>
            <w:r w:rsidR="008808F0" w:rsidRPr="00776026">
              <w:rPr>
                <w:rFonts w:asciiTheme="minorHAnsi" w:hAnsiTheme="minorHAnsi"/>
                <w:sz w:val="20"/>
                <w:szCs w:val="20"/>
              </w:rPr>
              <w:t>Un documento que contenga los resultados de la aplicación de la metodología, en la Secretaría Privada de la Presidencia y Ministerio de Finanzas Públicas.</w:t>
            </w:r>
          </w:p>
          <w:p w:rsidR="00E453ED" w:rsidRPr="00776026" w:rsidRDefault="00C74279" w:rsidP="00C742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76026">
              <w:rPr>
                <w:rFonts w:asciiTheme="minorHAnsi" w:hAnsiTheme="minorHAnsi"/>
                <w:b/>
                <w:sz w:val="20"/>
                <w:szCs w:val="20"/>
              </w:rPr>
              <w:t>Producto 6. Informe Final</w:t>
            </w:r>
          </w:p>
        </w:tc>
      </w:tr>
    </w:tbl>
    <w:p w:rsidR="007033FD" w:rsidRPr="006B62DB" w:rsidRDefault="007033FD" w:rsidP="00DF3946">
      <w:pPr>
        <w:rPr>
          <w:rFonts w:asciiTheme="minorHAnsi" w:hAnsiTheme="minorHAnsi"/>
          <w:sz w:val="20"/>
          <w:szCs w:val="20"/>
        </w:rPr>
      </w:pPr>
    </w:p>
    <w:sectPr w:rsidR="007033FD" w:rsidRPr="006B62DB" w:rsidSect="006468E7">
      <w:headerReference w:type="default" r:id="rId8"/>
      <w:footerReference w:type="default" r:id="rId9"/>
      <w:pgSz w:w="18720" w:h="12240" w:orient="landscape" w:code="14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35" w:rsidRDefault="00957335" w:rsidP="006468E7">
      <w:r>
        <w:separator/>
      </w:r>
    </w:p>
  </w:endnote>
  <w:endnote w:type="continuationSeparator" w:id="0">
    <w:p w:rsidR="00957335" w:rsidRDefault="00957335" w:rsidP="0064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062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4AAF" w:rsidRDefault="008B4AA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66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66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468E7" w:rsidRDefault="00646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35" w:rsidRDefault="00957335" w:rsidP="006468E7">
      <w:r>
        <w:separator/>
      </w:r>
    </w:p>
  </w:footnote>
  <w:footnote w:type="continuationSeparator" w:id="0">
    <w:p w:rsidR="00957335" w:rsidRDefault="00957335" w:rsidP="0064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7" w:rsidRDefault="006468E7">
    <w:pPr>
      <w:pStyle w:val="Encabezado"/>
    </w:pPr>
    <w:r w:rsidRPr="006468E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A2BBF" wp14:editId="74ECF83A">
              <wp:simplePos x="0" y="0"/>
              <wp:positionH relativeFrom="column">
                <wp:posOffset>1813560</wp:posOffset>
              </wp:positionH>
              <wp:positionV relativeFrom="paragraph">
                <wp:posOffset>149860</wp:posOffset>
              </wp:positionV>
              <wp:extent cx="3095625" cy="3429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468E7" w:rsidRPr="00DC0372" w:rsidRDefault="006468E7" w:rsidP="006468E7">
                          <w:pPr>
                            <w:ind w:left="-142" w:firstLine="142"/>
                            <w:rPr>
                              <w:b/>
                              <w:color w:val="365F91" w:themeColor="accent1" w:themeShade="BF"/>
                            </w:rPr>
                          </w:pPr>
                          <w:r w:rsidRPr="00DC0372">
                            <w:rPr>
                              <w:rFonts w:ascii="Times" w:hAnsi="Times"/>
                              <w:b/>
                              <w:color w:val="365F91" w:themeColor="accent1" w:themeShade="BF"/>
                              <w:sz w:val="20"/>
                            </w:rPr>
                            <w:t>Dirección de Planificación y Desarrollo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2.8pt;margin-top:11.8pt;width:243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" filled="f" stroked="f">
              <v:path arrowok="t"/>
              <v:textbox>
                <w:txbxContent>
                  <w:p w:rsidR="006468E7" w:rsidRPr="00DC0372" w:rsidRDefault="006468E7" w:rsidP="006468E7">
                    <w:pPr>
                      <w:ind w:left="-142" w:firstLine="142"/>
                      <w:rPr>
                        <w:b/>
                        <w:color w:val="365F91" w:themeColor="accent1" w:themeShade="BF"/>
                      </w:rPr>
                    </w:pPr>
                    <w:r w:rsidRPr="00DC0372">
                      <w:rPr>
                        <w:rFonts w:ascii="Times" w:hAnsi="Times"/>
                        <w:b/>
                        <w:color w:val="365F91" w:themeColor="accent1" w:themeShade="BF"/>
                        <w:sz w:val="20"/>
                      </w:rPr>
                      <w:t>Dirección de Planificación y Desarrollo Institucional</w:t>
                    </w:r>
                  </w:p>
                </w:txbxContent>
              </v:textbox>
            </v:shape>
          </w:pict>
        </mc:Fallback>
      </mc:AlternateContent>
    </w:r>
    <w:r w:rsidRPr="006468E7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1FBD1F7" wp14:editId="74B2C52C">
          <wp:simplePos x="0" y="0"/>
          <wp:positionH relativeFrom="column">
            <wp:posOffset>60960</wp:posOffset>
          </wp:positionH>
          <wp:positionV relativeFrom="paragraph">
            <wp:posOffset>-402590</wp:posOffset>
          </wp:positionV>
          <wp:extent cx="1755775" cy="8572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4" b="18260"/>
                  <a:stretch/>
                </pic:blipFill>
                <pic:spPr bwMode="auto">
                  <a:xfrm>
                    <a:off x="0" y="0"/>
                    <a:ext cx="17557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057"/>
    <w:multiLevelType w:val="hybridMultilevel"/>
    <w:tmpl w:val="C0B6924E"/>
    <w:lvl w:ilvl="0" w:tplc="72AA8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D00549"/>
    <w:multiLevelType w:val="hybridMultilevel"/>
    <w:tmpl w:val="CE9A8F24"/>
    <w:lvl w:ilvl="0" w:tplc="72AA8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FD"/>
    <w:rsid w:val="00076256"/>
    <w:rsid w:val="000D0CDE"/>
    <w:rsid w:val="00104841"/>
    <w:rsid w:val="00193559"/>
    <w:rsid w:val="002011E6"/>
    <w:rsid w:val="00264F99"/>
    <w:rsid w:val="002B39C8"/>
    <w:rsid w:val="002C11EF"/>
    <w:rsid w:val="00552A03"/>
    <w:rsid w:val="005613C0"/>
    <w:rsid w:val="005B243F"/>
    <w:rsid w:val="005B5C20"/>
    <w:rsid w:val="005D3003"/>
    <w:rsid w:val="00616699"/>
    <w:rsid w:val="006468E7"/>
    <w:rsid w:val="006B1333"/>
    <w:rsid w:val="006B5CBF"/>
    <w:rsid w:val="006B62DB"/>
    <w:rsid w:val="007033FD"/>
    <w:rsid w:val="00776026"/>
    <w:rsid w:val="008808F0"/>
    <w:rsid w:val="008B4AAF"/>
    <w:rsid w:val="00957335"/>
    <w:rsid w:val="00A305FF"/>
    <w:rsid w:val="00A70B58"/>
    <w:rsid w:val="00B01ABE"/>
    <w:rsid w:val="00B95C8F"/>
    <w:rsid w:val="00C213D8"/>
    <w:rsid w:val="00C74279"/>
    <w:rsid w:val="00C83665"/>
    <w:rsid w:val="00C87807"/>
    <w:rsid w:val="00CB71D4"/>
    <w:rsid w:val="00D37B5B"/>
    <w:rsid w:val="00DA51CF"/>
    <w:rsid w:val="00DF105E"/>
    <w:rsid w:val="00DF3946"/>
    <w:rsid w:val="00E453ED"/>
    <w:rsid w:val="00E947C4"/>
    <w:rsid w:val="00EC447B"/>
    <w:rsid w:val="00F952A3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5E"/>
    <w:pPr>
      <w:spacing w:after="0" w:line="240" w:lineRule="auto"/>
    </w:pPr>
    <w:rPr>
      <w:rFonts w:ascii="Times New Roman" w:hAnsi="Times New Roman"/>
      <w:sz w:val="24"/>
      <w:szCs w:val="24"/>
      <w:lang w:eastAsia="es-G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F105E"/>
    <w:pPr>
      <w:keepNext/>
      <w:spacing w:before="120" w:after="120" w:line="360" w:lineRule="auto"/>
      <w:jc w:val="center"/>
      <w:outlineLvl w:val="0"/>
    </w:pPr>
    <w:rPr>
      <w:rFonts w:eastAsiaTheme="majorEastAsia" w:cstheme="majorBidi"/>
      <w:b/>
      <w:bCs/>
      <w:kern w:val="32"/>
      <w:lang w:eastAsia="en-US"/>
    </w:rPr>
  </w:style>
  <w:style w:type="paragraph" w:styleId="Ttulo2">
    <w:name w:val="heading 2"/>
    <w:basedOn w:val="Normal"/>
    <w:link w:val="Ttulo2Car"/>
    <w:autoRedefine/>
    <w:uiPriority w:val="9"/>
    <w:qFormat/>
    <w:rsid w:val="00104841"/>
    <w:pPr>
      <w:spacing w:before="240" w:after="120" w:line="360" w:lineRule="auto"/>
      <w:outlineLvl w:val="1"/>
    </w:pPr>
    <w:rPr>
      <w:rFonts w:eastAsiaTheme="majorEastAsia" w:cs="Times New Roman"/>
      <w:b/>
      <w:szCs w:val="3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F105E"/>
    <w:pPr>
      <w:keepNext/>
      <w:keepLines/>
      <w:spacing w:before="120" w:after="120" w:line="360" w:lineRule="auto"/>
      <w:jc w:val="both"/>
      <w:outlineLvl w:val="2"/>
    </w:pPr>
    <w:rPr>
      <w:rFonts w:eastAsia="Times New Roman" w:cs="Times New Roman"/>
      <w:b/>
      <w:bCs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105E"/>
    <w:pPr>
      <w:keepNext/>
      <w:spacing w:before="240" w:after="60" w:line="276" w:lineRule="auto"/>
      <w:outlineLvl w:val="3"/>
    </w:pPr>
    <w:rPr>
      <w:rFonts w:eastAsia="Times New Roman" w:cs="Times New Roman"/>
      <w:bCs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105E"/>
    <w:pPr>
      <w:keepNext/>
      <w:keepLines/>
      <w:spacing w:before="200"/>
      <w:jc w:val="center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105E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4841"/>
    <w:rPr>
      <w:rFonts w:ascii="Times New Roman" w:eastAsiaTheme="majorEastAsia" w:hAnsi="Times New Roman" w:cs="Times New Roman"/>
      <w:b/>
      <w:sz w:val="24"/>
      <w:szCs w:val="36"/>
      <w:lang w:val="es-ES_tradnl"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DF105E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F105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105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105E"/>
    <w:rPr>
      <w:rFonts w:ascii="Times New Roman" w:eastAsiaTheme="majorEastAsia" w:hAnsi="Times New Roman" w:cstheme="majorBidi"/>
      <w:sz w:val="24"/>
      <w:szCs w:val="24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105E"/>
    <w:rPr>
      <w:rFonts w:ascii="Times New Roman" w:eastAsiaTheme="majorEastAsia" w:hAnsi="Times New Roman" w:cstheme="majorBidi"/>
      <w:iCs/>
      <w:color w:val="243F60" w:themeColor="accent1" w:themeShade="7F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DF105E"/>
    <w:rPr>
      <w:b/>
      <w:bCs/>
    </w:rPr>
  </w:style>
  <w:style w:type="character" w:styleId="nfasis">
    <w:name w:val="Emphasis"/>
    <w:basedOn w:val="Fuentedeprrafopredeter"/>
    <w:uiPriority w:val="20"/>
    <w:qFormat/>
    <w:rsid w:val="00DF105E"/>
    <w:rPr>
      <w:i/>
      <w:iCs/>
    </w:rPr>
  </w:style>
  <w:style w:type="paragraph" w:styleId="Sinespaciado">
    <w:name w:val="No Spacing"/>
    <w:uiPriority w:val="1"/>
    <w:qFormat/>
    <w:rsid w:val="00DF10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F105E"/>
    <w:pPr>
      <w:ind w:left="720"/>
      <w:contextualSpacing/>
    </w:pPr>
    <w:rPr>
      <w:rFonts w:eastAsia="Times New Roman" w:cs="Times New Roman"/>
    </w:rPr>
  </w:style>
  <w:style w:type="character" w:styleId="Referenciaintensa">
    <w:name w:val="Intense Reference"/>
    <w:basedOn w:val="Fuentedeprrafopredeter"/>
    <w:uiPriority w:val="32"/>
    <w:qFormat/>
    <w:rsid w:val="00DF105E"/>
    <w:rPr>
      <w:b/>
      <w:bCs/>
      <w:smallCaps/>
      <w:color w:val="C0504D" w:themeColor="accent2"/>
      <w:spacing w:val="5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DF105E"/>
    <w:pPr>
      <w:keepLines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lang w:eastAsia="es-GT"/>
    </w:rPr>
  </w:style>
  <w:style w:type="paragraph" w:styleId="Textonotapie">
    <w:name w:val="footnote text"/>
    <w:aliases w:val="Palatino 10 point"/>
    <w:basedOn w:val="Normal"/>
    <w:link w:val="TextonotapieCar"/>
    <w:autoRedefine/>
    <w:uiPriority w:val="99"/>
    <w:unhideWhenUsed/>
    <w:qFormat/>
    <w:rsid w:val="005613C0"/>
    <w:rPr>
      <w:rFonts w:ascii="Garamond" w:eastAsia="Calibri" w:hAnsi="Garamond" w:cs="Times New Roman"/>
      <w:sz w:val="20"/>
      <w:szCs w:val="20"/>
      <w:lang w:eastAsia="en-US"/>
    </w:rPr>
  </w:style>
  <w:style w:type="character" w:customStyle="1" w:styleId="TextonotapieCar">
    <w:name w:val="Texto nota pie Car"/>
    <w:aliases w:val="Palatino 10 point Car"/>
    <w:basedOn w:val="Fuentedeprrafopredeter"/>
    <w:link w:val="Textonotapie"/>
    <w:uiPriority w:val="99"/>
    <w:rsid w:val="005613C0"/>
    <w:rPr>
      <w:rFonts w:ascii="Garamond" w:eastAsia="Calibri" w:hAnsi="Garamond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26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2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DB"/>
    <w:rPr>
      <w:rFonts w:ascii="Tahoma" w:hAnsi="Tahoma" w:cs="Tahoma"/>
      <w:sz w:val="16"/>
      <w:szCs w:val="16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6468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8E7"/>
    <w:rPr>
      <w:rFonts w:ascii="Times New Roman" w:hAnsi="Times New Roman"/>
      <w:sz w:val="24"/>
      <w:szCs w:val="24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6468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E7"/>
    <w:rPr>
      <w:rFonts w:ascii="Times New Roman" w:hAnsi="Times New Roman"/>
      <w:sz w:val="24"/>
      <w:szCs w:val="24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5E"/>
    <w:pPr>
      <w:spacing w:after="0" w:line="240" w:lineRule="auto"/>
    </w:pPr>
    <w:rPr>
      <w:rFonts w:ascii="Times New Roman" w:hAnsi="Times New Roman"/>
      <w:sz w:val="24"/>
      <w:szCs w:val="24"/>
      <w:lang w:eastAsia="es-G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F105E"/>
    <w:pPr>
      <w:keepNext/>
      <w:spacing w:before="120" w:after="120" w:line="360" w:lineRule="auto"/>
      <w:jc w:val="center"/>
      <w:outlineLvl w:val="0"/>
    </w:pPr>
    <w:rPr>
      <w:rFonts w:eastAsiaTheme="majorEastAsia" w:cstheme="majorBidi"/>
      <w:b/>
      <w:bCs/>
      <w:kern w:val="32"/>
      <w:lang w:eastAsia="en-US"/>
    </w:rPr>
  </w:style>
  <w:style w:type="paragraph" w:styleId="Ttulo2">
    <w:name w:val="heading 2"/>
    <w:basedOn w:val="Normal"/>
    <w:link w:val="Ttulo2Car"/>
    <w:autoRedefine/>
    <w:uiPriority w:val="9"/>
    <w:qFormat/>
    <w:rsid w:val="00104841"/>
    <w:pPr>
      <w:spacing w:before="240" w:after="120" w:line="360" w:lineRule="auto"/>
      <w:outlineLvl w:val="1"/>
    </w:pPr>
    <w:rPr>
      <w:rFonts w:eastAsiaTheme="majorEastAsia" w:cs="Times New Roman"/>
      <w:b/>
      <w:szCs w:val="3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F105E"/>
    <w:pPr>
      <w:keepNext/>
      <w:keepLines/>
      <w:spacing w:before="120" w:after="120" w:line="360" w:lineRule="auto"/>
      <w:jc w:val="both"/>
      <w:outlineLvl w:val="2"/>
    </w:pPr>
    <w:rPr>
      <w:rFonts w:eastAsia="Times New Roman" w:cs="Times New Roman"/>
      <w:b/>
      <w:bCs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105E"/>
    <w:pPr>
      <w:keepNext/>
      <w:spacing w:before="240" w:after="60" w:line="276" w:lineRule="auto"/>
      <w:outlineLvl w:val="3"/>
    </w:pPr>
    <w:rPr>
      <w:rFonts w:eastAsia="Times New Roman" w:cs="Times New Roman"/>
      <w:bCs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105E"/>
    <w:pPr>
      <w:keepNext/>
      <w:keepLines/>
      <w:spacing w:before="200"/>
      <w:jc w:val="center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105E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4841"/>
    <w:rPr>
      <w:rFonts w:ascii="Times New Roman" w:eastAsiaTheme="majorEastAsia" w:hAnsi="Times New Roman" w:cs="Times New Roman"/>
      <w:b/>
      <w:sz w:val="24"/>
      <w:szCs w:val="36"/>
      <w:lang w:val="es-ES_tradnl"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DF105E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F105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105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105E"/>
    <w:rPr>
      <w:rFonts w:ascii="Times New Roman" w:eastAsiaTheme="majorEastAsia" w:hAnsi="Times New Roman" w:cstheme="majorBidi"/>
      <w:sz w:val="24"/>
      <w:szCs w:val="24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105E"/>
    <w:rPr>
      <w:rFonts w:ascii="Times New Roman" w:eastAsiaTheme="majorEastAsia" w:hAnsi="Times New Roman" w:cstheme="majorBidi"/>
      <w:iCs/>
      <w:color w:val="243F60" w:themeColor="accent1" w:themeShade="7F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DF105E"/>
    <w:rPr>
      <w:b/>
      <w:bCs/>
    </w:rPr>
  </w:style>
  <w:style w:type="character" w:styleId="nfasis">
    <w:name w:val="Emphasis"/>
    <w:basedOn w:val="Fuentedeprrafopredeter"/>
    <w:uiPriority w:val="20"/>
    <w:qFormat/>
    <w:rsid w:val="00DF105E"/>
    <w:rPr>
      <w:i/>
      <w:iCs/>
    </w:rPr>
  </w:style>
  <w:style w:type="paragraph" w:styleId="Sinespaciado">
    <w:name w:val="No Spacing"/>
    <w:uiPriority w:val="1"/>
    <w:qFormat/>
    <w:rsid w:val="00DF10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F105E"/>
    <w:pPr>
      <w:ind w:left="720"/>
      <w:contextualSpacing/>
    </w:pPr>
    <w:rPr>
      <w:rFonts w:eastAsia="Times New Roman" w:cs="Times New Roman"/>
    </w:rPr>
  </w:style>
  <w:style w:type="character" w:styleId="Referenciaintensa">
    <w:name w:val="Intense Reference"/>
    <w:basedOn w:val="Fuentedeprrafopredeter"/>
    <w:uiPriority w:val="32"/>
    <w:qFormat/>
    <w:rsid w:val="00DF105E"/>
    <w:rPr>
      <w:b/>
      <w:bCs/>
      <w:smallCaps/>
      <w:color w:val="C0504D" w:themeColor="accent2"/>
      <w:spacing w:val="5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DF105E"/>
    <w:pPr>
      <w:keepLines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lang w:eastAsia="es-GT"/>
    </w:rPr>
  </w:style>
  <w:style w:type="paragraph" w:styleId="Textonotapie">
    <w:name w:val="footnote text"/>
    <w:aliases w:val="Palatino 10 point"/>
    <w:basedOn w:val="Normal"/>
    <w:link w:val="TextonotapieCar"/>
    <w:autoRedefine/>
    <w:uiPriority w:val="99"/>
    <w:unhideWhenUsed/>
    <w:qFormat/>
    <w:rsid w:val="005613C0"/>
    <w:rPr>
      <w:rFonts w:ascii="Garamond" w:eastAsia="Calibri" w:hAnsi="Garamond" w:cs="Times New Roman"/>
      <w:sz w:val="20"/>
      <w:szCs w:val="20"/>
      <w:lang w:eastAsia="en-US"/>
    </w:rPr>
  </w:style>
  <w:style w:type="character" w:customStyle="1" w:styleId="TextonotapieCar">
    <w:name w:val="Texto nota pie Car"/>
    <w:aliases w:val="Palatino 10 point Car"/>
    <w:basedOn w:val="Fuentedeprrafopredeter"/>
    <w:link w:val="Textonotapie"/>
    <w:uiPriority w:val="99"/>
    <w:rsid w:val="005613C0"/>
    <w:rPr>
      <w:rFonts w:ascii="Garamond" w:eastAsia="Calibri" w:hAnsi="Garamond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26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2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DB"/>
    <w:rPr>
      <w:rFonts w:ascii="Tahoma" w:hAnsi="Tahoma" w:cs="Tahoma"/>
      <w:sz w:val="16"/>
      <w:szCs w:val="16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6468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8E7"/>
    <w:rPr>
      <w:rFonts w:ascii="Times New Roman" w:hAnsi="Times New Roman"/>
      <w:sz w:val="24"/>
      <w:szCs w:val="24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6468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E7"/>
    <w:rPr>
      <w:rFonts w:ascii="Times New Roman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  Felipe Pajarito</dc:creator>
  <cp:lastModifiedBy>René Augusto Castro González</cp:lastModifiedBy>
  <cp:revision>2</cp:revision>
  <cp:lastPrinted>2019-01-23T16:30:00Z</cp:lastPrinted>
  <dcterms:created xsi:type="dcterms:W3CDTF">2019-05-02T23:23:00Z</dcterms:created>
  <dcterms:modified xsi:type="dcterms:W3CDTF">2019-05-02T23:23:00Z</dcterms:modified>
</cp:coreProperties>
</file>