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42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69"/>
        <w:gridCol w:w="1532"/>
        <w:gridCol w:w="1920"/>
        <w:gridCol w:w="1593"/>
        <w:gridCol w:w="1756"/>
        <w:gridCol w:w="1277"/>
        <w:gridCol w:w="1277"/>
        <w:gridCol w:w="1437"/>
        <w:gridCol w:w="1441"/>
        <w:gridCol w:w="4507"/>
        <w:gridCol w:w="36"/>
      </w:tblGrid>
      <w:tr w:rsidR="006D0F28" w:rsidRPr="00707E23" w:rsidTr="00911085">
        <w:trPr>
          <w:trHeight w:val="557"/>
          <w:tblHeader/>
        </w:trPr>
        <w:tc>
          <w:tcPr>
            <w:tcW w:w="5000" w:type="pct"/>
            <w:gridSpan w:val="11"/>
            <w:shd w:val="clear" w:color="auto" w:fill="C6D9F1"/>
          </w:tcPr>
          <w:p w:rsidR="006D0F28" w:rsidRDefault="006D0F28" w:rsidP="00911085">
            <w:pPr>
              <w:jc w:val="center"/>
              <w:rPr>
                <w:b/>
                <w:bCs/>
                <w:color w:val="943634"/>
                <w:sz w:val="18"/>
                <w:szCs w:val="18"/>
                <w:lang w:val="es-GT"/>
              </w:rPr>
            </w:pPr>
          </w:p>
          <w:p w:rsidR="006D0F28" w:rsidRPr="00707E23" w:rsidRDefault="006D0F28" w:rsidP="00911085">
            <w:pPr>
              <w:jc w:val="center"/>
              <w:rPr>
                <w:b/>
                <w:bCs/>
                <w:color w:val="943634"/>
                <w:sz w:val="18"/>
                <w:szCs w:val="18"/>
                <w:lang w:val="es-GT"/>
              </w:rPr>
            </w:pPr>
            <w:r>
              <w:rPr>
                <w:b/>
                <w:bCs/>
                <w:color w:val="943634"/>
                <w:sz w:val="18"/>
                <w:szCs w:val="18"/>
                <w:lang w:val="es-GT"/>
              </w:rPr>
              <w:t>ENERO 2019</w:t>
            </w:r>
          </w:p>
          <w:p w:rsidR="006D0F28" w:rsidRPr="00707E23" w:rsidRDefault="006D0F28" w:rsidP="00911085">
            <w:pPr>
              <w:rPr>
                <w:sz w:val="18"/>
                <w:szCs w:val="18"/>
              </w:rPr>
            </w:pPr>
          </w:p>
        </w:tc>
      </w:tr>
      <w:tr w:rsidR="006D0F28" w:rsidRPr="00954F2A" w:rsidTr="006D0F28">
        <w:trPr>
          <w:gridAfter w:val="1"/>
          <w:wAfter w:w="9" w:type="pct"/>
          <w:trHeight w:val="1028"/>
          <w:tblHeader/>
        </w:trPr>
        <w:tc>
          <w:tcPr>
            <w:tcW w:w="377" w:type="pct"/>
            <w:shd w:val="clear" w:color="auto" w:fill="C6D9F1"/>
            <w:vAlign w:val="center"/>
          </w:tcPr>
          <w:p w:rsidR="006D0F28" w:rsidRPr="00707E23" w:rsidRDefault="006D0F28" w:rsidP="00911085">
            <w:pPr>
              <w:jc w:val="center"/>
              <w:rPr>
                <w:b/>
                <w:bCs/>
                <w:sz w:val="18"/>
                <w:szCs w:val="18"/>
              </w:rPr>
            </w:pPr>
            <w:r w:rsidRPr="00707E23">
              <w:rPr>
                <w:b/>
                <w:bCs/>
                <w:sz w:val="18"/>
                <w:szCs w:val="18"/>
              </w:rPr>
              <w:t>Nombre</w:t>
            </w:r>
          </w:p>
        </w:tc>
        <w:tc>
          <w:tcPr>
            <w:tcW w:w="422" w:type="pct"/>
            <w:shd w:val="clear" w:color="auto" w:fill="C6D9F1"/>
            <w:vAlign w:val="center"/>
          </w:tcPr>
          <w:p w:rsidR="006D0F28" w:rsidRPr="00707E23" w:rsidRDefault="006D0F28" w:rsidP="00911085">
            <w:pPr>
              <w:jc w:val="center"/>
              <w:rPr>
                <w:b/>
                <w:bCs/>
                <w:sz w:val="18"/>
                <w:szCs w:val="18"/>
              </w:rPr>
            </w:pPr>
            <w:r w:rsidRPr="00707E23">
              <w:rPr>
                <w:b/>
                <w:bCs/>
                <w:sz w:val="18"/>
                <w:szCs w:val="18"/>
              </w:rPr>
              <w:t>Fecha</w:t>
            </w:r>
          </w:p>
        </w:tc>
        <w:tc>
          <w:tcPr>
            <w:tcW w:w="529" w:type="pct"/>
            <w:shd w:val="clear" w:color="auto" w:fill="C6D9F1"/>
            <w:vAlign w:val="center"/>
          </w:tcPr>
          <w:p w:rsidR="006D0F28" w:rsidRPr="00707E23" w:rsidRDefault="006D0F28" w:rsidP="00911085">
            <w:pPr>
              <w:jc w:val="center"/>
              <w:rPr>
                <w:b/>
                <w:bCs/>
                <w:sz w:val="18"/>
                <w:szCs w:val="18"/>
              </w:rPr>
            </w:pPr>
            <w:r w:rsidRPr="00707E23">
              <w:rPr>
                <w:b/>
                <w:bCs/>
                <w:sz w:val="18"/>
                <w:szCs w:val="18"/>
              </w:rPr>
              <w:t>No. Nombramiento</w:t>
            </w:r>
          </w:p>
        </w:tc>
        <w:tc>
          <w:tcPr>
            <w:tcW w:w="439" w:type="pct"/>
            <w:shd w:val="clear" w:color="auto" w:fill="C6D9F1"/>
            <w:vAlign w:val="center"/>
          </w:tcPr>
          <w:p w:rsidR="006D0F28" w:rsidRPr="00707E23" w:rsidRDefault="006D0F28" w:rsidP="00911085">
            <w:pPr>
              <w:jc w:val="center"/>
              <w:rPr>
                <w:b/>
                <w:bCs/>
                <w:sz w:val="18"/>
                <w:szCs w:val="18"/>
              </w:rPr>
            </w:pPr>
            <w:r w:rsidRPr="00707E23">
              <w:rPr>
                <w:b/>
                <w:bCs/>
                <w:sz w:val="18"/>
                <w:szCs w:val="18"/>
              </w:rPr>
              <w:t>Dependencia</w:t>
            </w:r>
          </w:p>
        </w:tc>
        <w:tc>
          <w:tcPr>
            <w:tcW w:w="484" w:type="pct"/>
            <w:shd w:val="clear" w:color="auto" w:fill="C6D9F1"/>
            <w:vAlign w:val="center"/>
          </w:tcPr>
          <w:p w:rsidR="006D0F28" w:rsidRPr="00707E23" w:rsidRDefault="006D0F28" w:rsidP="00911085">
            <w:pPr>
              <w:jc w:val="center"/>
              <w:rPr>
                <w:b/>
                <w:bCs/>
                <w:sz w:val="18"/>
                <w:szCs w:val="18"/>
              </w:rPr>
            </w:pPr>
            <w:r w:rsidRPr="00707E23">
              <w:rPr>
                <w:b/>
                <w:bCs/>
                <w:sz w:val="18"/>
                <w:szCs w:val="18"/>
              </w:rPr>
              <w:t>Objetivo de la Comisión</w:t>
            </w:r>
          </w:p>
        </w:tc>
        <w:tc>
          <w:tcPr>
            <w:tcW w:w="352" w:type="pct"/>
            <w:shd w:val="clear" w:color="auto" w:fill="C6D9F1"/>
            <w:vAlign w:val="center"/>
          </w:tcPr>
          <w:p w:rsidR="006D0F28" w:rsidRPr="00707E23" w:rsidRDefault="006D0F28" w:rsidP="00911085">
            <w:pPr>
              <w:jc w:val="center"/>
              <w:rPr>
                <w:b/>
                <w:bCs/>
                <w:sz w:val="18"/>
                <w:szCs w:val="18"/>
              </w:rPr>
            </w:pPr>
            <w:r w:rsidRPr="00707E23">
              <w:rPr>
                <w:b/>
                <w:bCs/>
                <w:sz w:val="18"/>
                <w:szCs w:val="18"/>
              </w:rPr>
              <w:t>Lugar</w:t>
            </w:r>
          </w:p>
        </w:tc>
        <w:tc>
          <w:tcPr>
            <w:tcW w:w="352" w:type="pct"/>
            <w:shd w:val="clear" w:color="auto" w:fill="C6D9F1"/>
            <w:vAlign w:val="center"/>
          </w:tcPr>
          <w:p w:rsidR="006D0F28" w:rsidRPr="00707E23" w:rsidRDefault="006D0F28" w:rsidP="00911085">
            <w:pPr>
              <w:jc w:val="center"/>
              <w:rPr>
                <w:b/>
                <w:bCs/>
                <w:sz w:val="18"/>
                <w:szCs w:val="18"/>
              </w:rPr>
            </w:pPr>
            <w:r w:rsidRPr="00707E23">
              <w:rPr>
                <w:b/>
                <w:bCs/>
                <w:sz w:val="18"/>
                <w:szCs w:val="18"/>
              </w:rPr>
              <w:t>Periodo</w:t>
            </w:r>
          </w:p>
        </w:tc>
        <w:tc>
          <w:tcPr>
            <w:tcW w:w="396" w:type="pct"/>
            <w:shd w:val="clear" w:color="auto" w:fill="C6D9F1"/>
            <w:vAlign w:val="center"/>
          </w:tcPr>
          <w:p w:rsidR="006D0F28" w:rsidRPr="00707E23" w:rsidRDefault="006D0F28" w:rsidP="00911085">
            <w:pPr>
              <w:jc w:val="center"/>
              <w:rPr>
                <w:b/>
                <w:bCs/>
                <w:sz w:val="18"/>
                <w:szCs w:val="18"/>
              </w:rPr>
            </w:pPr>
            <w:r w:rsidRPr="00707E23">
              <w:rPr>
                <w:b/>
                <w:bCs/>
                <w:sz w:val="18"/>
                <w:szCs w:val="18"/>
              </w:rPr>
              <w:t>Costo Viáticos (Q.)</w:t>
            </w:r>
          </w:p>
        </w:tc>
        <w:tc>
          <w:tcPr>
            <w:tcW w:w="397" w:type="pct"/>
            <w:shd w:val="clear" w:color="auto" w:fill="C6D9F1"/>
            <w:vAlign w:val="center"/>
          </w:tcPr>
          <w:p w:rsidR="006D0F28" w:rsidRPr="00707E23" w:rsidRDefault="006D0F28" w:rsidP="00911085">
            <w:pPr>
              <w:jc w:val="center"/>
              <w:rPr>
                <w:b/>
                <w:bCs/>
                <w:sz w:val="18"/>
                <w:szCs w:val="18"/>
              </w:rPr>
            </w:pPr>
            <w:r w:rsidRPr="00707E23">
              <w:rPr>
                <w:b/>
                <w:bCs/>
                <w:sz w:val="18"/>
                <w:szCs w:val="18"/>
              </w:rPr>
              <w:t>Costo de Boleto (Q.)</w:t>
            </w:r>
          </w:p>
        </w:tc>
        <w:tc>
          <w:tcPr>
            <w:tcW w:w="1242" w:type="pct"/>
            <w:shd w:val="clear" w:color="auto" w:fill="C6D9F1"/>
            <w:vAlign w:val="center"/>
          </w:tcPr>
          <w:p w:rsidR="006D0F28" w:rsidRPr="00954F2A" w:rsidRDefault="006D0F28" w:rsidP="00911085">
            <w:pPr>
              <w:jc w:val="center"/>
              <w:rPr>
                <w:b/>
                <w:bCs/>
                <w:sz w:val="17"/>
                <w:szCs w:val="17"/>
              </w:rPr>
            </w:pPr>
            <w:r w:rsidRPr="00954F2A">
              <w:rPr>
                <w:b/>
                <w:bCs/>
                <w:sz w:val="17"/>
                <w:szCs w:val="17"/>
              </w:rPr>
              <w:t>Logros Alcanzados</w:t>
            </w:r>
          </w:p>
        </w:tc>
      </w:tr>
      <w:tr w:rsidR="006D0F28" w:rsidRPr="00821902" w:rsidTr="00911085">
        <w:trPr>
          <w:cantSplit/>
          <w:trHeight w:val="2817"/>
        </w:trPr>
        <w:tc>
          <w:tcPr>
            <w:tcW w:w="5000" w:type="pct"/>
            <w:gridSpan w:val="11"/>
            <w:vAlign w:val="center"/>
          </w:tcPr>
          <w:p w:rsidR="006D0F28" w:rsidRPr="00821902" w:rsidRDefault="00400EDE" w:rsidP="00911085">
            <w:pPr>
              <w:jc w:val="center"/>
              <w:rPr>
                <w:color w:val="000000"/>
                <w:sz w:val="20"/>
                <w:szCs w:val="17"/>
              </w:rPr>
            </w:pPr>
            <w:r>
              <w:rPr>
                <w:color w:val="000000"/>
                <w:sz w:val="20"/>
                <w:szCs w:val="17"/>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06.25pt;height:72.75pt" fillcolor="black [3213]">
                  <v:stroke r:id="rId8" o:title=""/>
                  <v:shadow color="#868686"/>
                  <v:textpath style="font-family:&quot;Arial Black&quot;;font-weight:bold;v-text-kern:t" trim="t" fitpath="t" string="S I N   M O V I M I E N T O"/>
                </v:shape>
              </w:pict>
            </w:r>
          </w:p>
        </w:tc>
      </w:tr>
    </w:tbl>
    <w:p w:rsidR="00712C70" w:rsidRDefault="00712C70" w:rsidP="006D0F28"/>
    <w:p w:rsidR="00712C70" w:rsidRPr="00712C70" w:rsidRDefault="00712C70" w:rsidP="00712C70"/>
    <w:p w:rsidR="00712C70" w:rsidRPr="00712C70" w:rsidRDefault="00712C70" w:rsidP="00712C70"/>
    <w:p w:rsidR="00712C70" w:rsidRDefault="00712C70" w:rsidP="00712C70">
      <w:pPr>
        <w:tabs>
          <w:tab w:val="left" w:pos="1710"/>
        </w:tabs>
      </w:pPr>
      <w:r>
        <w:tab/>
      </w:r>
    </w:p>
    <w:p w:rsidR="00712C70" w:rsidRDefault="00712C70" w:rsidP="00712C70">
      <w:pPr>
        <w:tabs>
          <w:tab w:val="left" w:pos="1710"/>
        </w:tabs>
      </w:pPr>
    </w:p>
    <w:p w:rsidR="00712C70" w:rsidRDefault="00712C70" w:rsidP="00712C70">
      <w:pPr>
        <w:tabs>
          <w:tab w:val="left" w:pos="1710"/>
        </w:tabs>
      </w:pPr>
    </w:p>
    <w:p w:rsidR="003A2072" w:rsidRDefault="003A2072" w:rsidP="00712C70">
      <w:pPr>
        <w:tabs>
          <w:tab w:val="left" w:pos="1710"/>
        </w:tabs>
      </w:pPr>
    </w:p>
    <w:p w:rsidR="003A2072" w:rsidRDefault="003A2072" w:rsidP="00712C70">
      <w:pPr>
        <w:tabs>
          <w:tab w:val="left" w:pos="1710"/>
        </w:tabs>
      </w:pPr>
    </w:p>
    <w:p w:rsidR="003A2072" w:rsidRDefault="003A2072" w:rsidP="00712C70">
      <w:pPr>
        <w:tabs>
          <w:tab w:val="left" w:pos="1710"/>
        </w:tabs>
      </w:pPr>
    </w:p>
    <w:p w:rsidR="00712C70" w:rsidRDefault="00712C70" w:rsidP="00712C70">
      <w:pPr>
        <w:tabs>
          <w:tab w:val="left" w:pos="1710"/>
        </w:tabs>
      </w:pPr>
    </w:p>
    <w:p w:rsidR="00712C70" w:rsidRDefault="00712C70" w:rsidP="00712C70">
      <w:pPr>
        <w:tabs>
          <w:tab w:val="left" w:pos="1710"/>
        </w:tabs>
      </w:pPr>
    </w:p>
    <w:p w:rsidR="00712C70" w:rsidRDefault="00712C70" w:rsidP="00712C70">
      <w:pPr>
        <w:tabs>
          <w:tab w:val="left" w:pos="1710"/>
        </w:tabs>
      </w:pPr>
    </w:p>
    <w:tbl>
      <w:tblPr>
        <w:tblpPr w:leftFromText="141" w:rightFromText="141" w:vertAnchor="text" w:horzAnchor="margin" w:tblpY="-100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6"/>
        <w:gridCol w:w="1423"/>
        <w:gridCol w:w="1521"/>
        <w:gridCol w:w="1923"/>
        <w:gridCol w:w="7"/>
        <w:gridCol w:w="1615"/>
        <w:gridCol w:w="1724"/>
        <w:gridCol w:w="1314"/>
        <w:gridCol w:w="1317"/>
        <w:gridCol w:w="1419"/>
        <w:gridCol w:w="1419"/>
        <w:gridCol w:w="3937"/>
      </w:tblGrid>
      <w:tr w:rsidR="00712C70" w:rsidRPr="00D45AE1" w:rsidTr="00712C70">
        <w:trPr>
          <w:trHeight w:val="557"/>
          <w:tblHeader/>
        </w:trPr>
        <w:tc>
          <w:tcPr>
            <w:tcW w:w="5000" w:type="pct"/>
            <w:gridSpan w:val="12"/>
            <w:shd w:val="clear" w:color="auto" w:fill="C6D9F1"/>
          </w:tcPr>
          <w:p w:rsidR="00712C70" w:rsidRPr="00D45AE1" w:rsidRDefault="00712C70" w:rsidP="00712C70">
            <w:pPr>
              <w:jc w:val="center"/>
              <w:rPr>
                <w:b/>
                <w:bCs/>
                <w:color w:val="943634"/>
                <w:sz w:val="18"/>
                <w:szCs w:val="15"/>
                <w:lang w:val="es-GT"/>
              </w:rPr>
            </w:pPr>
          </w:p>
          <w:p w:rsidR="00712C70" w:rsidRPr="00D45AE1" w:rsidRDefault="00712C70" w:rsidP="00712C70">
            <w:pPr>
              <w:jc w:val="center"/>
              <w:rPr>
                <w:b/>
                <w:bCs/>
                <w:color w:val="943634"/>
                <w:sz w:val="18"/>
                <w:szCs w:val="15"/>
                <w:lang w:val="es-GT"/>
              </w:rPr>
            </w:pPr>
            <w:r w:rsidRPr="00D45AE1">
              <w:rPr>
                <w:b/>
                <w:bCs/>
                <w:color w:val="943634"/>
                <w:sz w:val="18"/>
                <w:szCs w:val="15"/>
                <w:lang w:val="es-GT"/>
              </w:rPr>
              <w:t>FEBRERO 2019</w:t>
            </w:r>
          </w:p>
          <w:p w:rsidR="00712C70" w:rsidRPr="00D45AE1" w:rsidRDefault="00712C70" w:rsidP="00712C70">
            <w:pPr>
              <w:rPr>
                <w:sz w:val="18"/>
                <w:szCs w:val="15"/>
              </w:rPr>
            </w:pPr>
          </w:p>
        </w:tc>
      </w:tr>
      <w:tr w:rsidR="00712C70" w:rsidRPr="00D45AE1" w:rsidTr="00712C70">
        <w:trPr>
          <w:trHeight w:val="1028"/>
          <w:tblHeader/>
        </w:trPr>
        <w:tc>
          <w:tcPr>
            <w:tcW w:w="145" w:type="pct"/>
            <w:shd w:val="clear" w:color="auto" w:fill="C6D9F1"/>
            <w:vAlign w:val="center"/>
          </w:tcPr>
          <w:p w:rsidR="00712C70" w:rsidRPr="00D45AE1" w:rsidRDefault="00712C70" w:rsidP="00712C70">
            <w:pPr>
              <w:jc w:val="center"/>
              <w:rPr>
                <w:b/>
                <w:bCs/>
                <w:sz w:val="18"/>
                <w:szCs w:val="15"/>
              </w:rPr>
            </w:pPr>
          </w:p>
          <w:p w:rsidR="00712C70" w:rsidRPr="00D45AE1" w:rsidRDefault="00712C70" w:rsidP="00712C70">
            <w:pPr>
              <w:jc w:val="center"/>
              <w:rPr>
                <w:b/>
                <w:bCs/>
                <w:sz w:val="16"/>
                <w:szCs w:val="15"/>
              </w:rPr>
            </w:pPr>
            <w:r w:rsidRPr="00D45AE1">
              <w:rPr>
                <w:b/>
                <w:bCs/>
                <w:sz w:val="16"/>
                <w:szCs w:val="15"/>
              </w:rPr>
              <w:t>No.</w:t>
            </w:r>
          </w:p>
          <w:p w:rsidR="00712C70" w:rsidRPr="00D45AE1" w:rsidRDefault="00712C70" w:rsidP="00712C70">
            <w:pPr>
              <w:jc w:val="center"/>
              <w:rPr>
                <w:b/>
                <w:bCs/>
                <w:sz w:val="18"/>
                <w:szCs w:val="15"/>
              </w:rPr>
            </w:pPr>
          </w:p>
        </w:tc>
        <w:tc>
          <w:tcPr>
            <w:tcW w:w="392" w:type="pct"/>
            <w:shd w:val="clear" w:color="auto" w:fill="C6D9F1"/>
            <w:vAlign w:val="center"/>
          </w:tcPr>
          <w:p w:rsidR="00712C70" w:rsidRPr="00D45AE1" w:rsidRDefault="00712C70" w:rsidP="00712C70">
            <w:pPr>
              <w:jc w:val="center"/>
              <w:rPr>
                <w:b/>
                <w:bCs/>
                <w:sz w:val="18"/>
                <w:szCs w:val="15"/>
              </w:rPr>
            </w:pPr>
            <w:r w:rsidRPr="00D45AE1">
              <w:rPr>
                <w:b/>
                <w:bCs/>
                <w:sz w:val="18"/>
                <w:szCs w:val="15"/>
              </w:rPr>
              <w:t>Nombre</w:t>
            </w:r>
          </w:p>
        </w:tc>
        <w:tc>
          <w:tcPr>
            <w:tcW w:w="419" w:type="pct"/>
            <w:shd w:val="clear" w:color="auto" w:fill="C6D9F1"/>
            <w:vAlign w:val="center"/>
          </w:tcPr>
          <w:p w:rsidR="00712C70" w:rsidRPr="00D45AE1" w:rsidRDefault="00712C70" w:rsidP="00712C70">
            <w:pPr>
              <w:jc w:val="center"/>
              <w:rPr>
                <w:b/>
                <w:bCs/>
                <w:sz w:val="18"/>
                <w:szCs w:val="15"/>
              </w:rPr>
            </w:pPr>
            <w:r w:rsidRPr="00D45AE1">
              <w:rPr>
                <w:b/>
                <w:bCs/>
                <w:sz w:val="18"/>
                <w:szCs w:val="15"/>
              </w:rPr>
              <w:t>Fecha</w:t>
            </w:r>
          </w:p>
        </w:tc>
        <w:tc>
          <w:tcPr>
            <w:tcW w:w="532" w:type="pct"/>
            <w:gridSpan w:val="2"/>
            <w:shd w:val="clear" w:color="auto" w:fill="C6D9F1"/>
            <w:vAlign w:val="center"/>
          </w:tcPr>
          <w:p w:rsidR="00712C70" w:rsidRPr="00D45AE1" w:rsidRDefault="00712C70" w:rsidP="00712C70">
            <w:pPr>
              <w:jc w:val="center"/>
              <w:rPr>
                <w:b/>
                <w:bCs/>
                <w:sz w:val="18"/>
                <w:szCs w:val="15"/>
              </w:rPr>
            </w:pPr>
            <w:r w:rsidRPr="00D45AE1">
              <w:rPr>
                <w:b/>
                <w:bCs/>
                <w:sz w:val="18"/>
                <w:szCs w:val="15"/>
              </w:rPr>
              <w:t>No. Nombramiento</w:t>
            </w:r>
          </w:p>
        </w:tc>
        <w:tc>
          <w:tcPr>
            <w:tcW w:w="445" w:type="pct"/>
            <w:shd w:val="clear" w:color="auto" w:fill="C6D9F1"/>
            <w:vAlign w:val="center"/>
          </w:tcPr>
          <w:p w:rsidR="00712C70" w:rsidRPr="00D45AE1" w:rsidRDefault="00712C70" w:rsidP="00712C70">
            <w:pPr>
              <w:jc w:val="center"/>
              <w:rPr>
                <w:b/>
                <w:bCs/>
                <w:sz w:val="18"/>
                <w:szCs w:val="15"/>
              </w:rPr>
            </w:pPr>
            <w:r w:rsidRPr="00D45AE1">
              <w:rPr>
                <w:b/>
                <w:bCs/>
                <w:sz w:val="18"/>
                <w:szCs w:val="15"/>
              </w:rPr>
              <w:t>Dependencia</w:t>
            </w:r>
          </w:p>
        </w:tc>
        <w:tc>
          <w:tcPr>
            <w:tcW w:w="475" w:type="pct"/>
            <w:shd w:val="clear" w:color="auto" w:fill="C6D9F1"/>
            <w:vAlign w:val="center"/>
          </w:tcPr>
          <w:p w:rsidR="00712C70" w:rsidRPr="00D45AE1" w:rsidRDefault="00712C70" w:rsidP="00712C70">
            <w:pPr>
              <w:jc w:val="center"/>
              <w:rPr>
                <w:b/>
                <w:bCs/>
                <w:sz w:val="18"/>
                <w:szCs w:val="15"/>
              </w:rPr>
            </w:pPr>
            <w:r w:rsidRPr="00D45AE1">
              <w:rPr>
                <w:b/>
                <w:bCs/>
                <w:sz w:val="18"/>
                <w:szCs w:val="15"/>
              </w:rPr>
              <w:t>Objetivo de la Comisión</w:t>
            </w:r>
          </w:p>
        </w:tc>
        <w:tc>
          <w:tcPr>
            <w:tcW w:w="362" w:type="pct"/>
            <w:shd w:val="clear" w:color="auto" w:fill="C6D9F1"/>
            <w:vAlign w:val="center"/>
          </w:tcPr>
          <w:p w:rsidR="00712C70" w:rsidRPr="00D45AE1" w:rsidRDefault="00712C70" w:rsidP="00712C70">
            <w:pPr>
              <w:jc w:val="center"/>
              <w:rPr>
                <w:b/>
                <w:bCs/>
                <w:sz w:val="18"/>
                <w:szCs w:val="15"/>
              </w:rPr>
            </w:pPr>
            <w:r w:rsidRPr="00D45AE1">
              <w:rPr>
                <w:b/>
                <w:bCs/>
                <w:sz w:val="18"/>
                <w:szCs w:val="15"/>
              </w:rPr>
              <w:t>Lugar</w:t>
            </w:r>
          </w:p>
        </w:tc>
        <w:tc>
          <w:tcPr>
            <w:tcW w:w="363" w:type="pct"/>
            <w:shd w:val="clear" w:color="auto" w:fill="C6D9F1"/>
            <w:vAlign w:val="center"/>
          </w:tcPr>
          <w:p w:rsidR="00712C70" w:rsidRPr="00D45AE1" w:rsidRDefault="00712C70" w:rsidP="00712C70">
            <w:pPr>
              <w:jc w:val="center"/>
              <w:rPr>
                <w:b/>
                <w:bCs/>
                <w:sz w:val="18"/>
                <w:szCs w:val="15"/>
              </w:rPr>
            </w:pPr>
            <w:r w:rsidRPr="00D45AE1">
              <w:rPr>
                <w:b/>
                <w:bCs/>
                <w:sz w:val="18"/>
                <w:szCs w:val="15"/>
              </w:rPr>
              <w:t>Periodo</w:t>
            </w:r>
          </w:p>
        </w:tc>
        <w:tc>
          <w:tcPr>
            <w:tcW w:w="391" w:type="pct"/>
            <w:shd w:val="clear" w:color="auto" w:fill="C6D9F1"/>
            <w:vAlign w:val="center"/>
          </w:tcPr>
          <w:p w:rsidR="00712C70" w:rsidRPr="00D45AE1" w:rsidRDefault="00712C70" w:rsidP="00712C70">
            <w:pPr>
              <w:jc w:val="center"/>
              <w:rPr>
                <w:b/>
                <w:bCs/>
                <w:sz w:val="18"/>
                <w:szCs w:val="15"/>
              </w:rPr>
            </w:pPr>
            <w:r w:rsidRPr="00D45AE1">
              <w:rPr>
                <w:b/>
                <w:bCs/>
                <w:sz w:val="18"/>
                <w:szCs w:val="15"/>
              </w:rPr>
              <w:t>Costo Viáticos (Q.)</w:t>
            </w:r>
          </w:p>
        </w:tc>
        <w:tc>
          <w:tcPr>
            <w:tcW w:w="391" w:type="pct"/>
            <w:shd w:val="clear" w:color="auto" w:fill="C6D9F1"/>
            <w:vAlign w:val="center"/>
          </w:tcPr>
          <w:p w:rsidR="00712C70" w:rsidRPr="00D45AE1" w:rsidRDefault="00712C70" w:rsidP="00712C70">
            <w:pPr>
              <w:jc w:val="center"/>
              <w:rPr>
                <w:b/>
                <w:bCs/>
                <w:sz w:val="18"/>
                <w:szCs w:val="15"/>
              </w:rPr>
            </w:pPr>
            <w:r w:rsidRPr="00D45AE1">
              <w:rPr>
                <w:b/>
                <w:bCs/>
                <w:sz w:val="18"/>
                <w:szCs w:val="15"/>
              </w:rPr>
              <w:t>Costo de Boleto (Q.)</w:t>
            </w:r>
          </w:p>
        </w:tc>
        <w:tc>
          <w:tcPr>
            <w:tcW w:w="1085" w:type="pct"/>
            <w:shd w:val="clear" w:color="auto" w:fill="C6D9F1"/>
            <w:vAlign w:val="center"/>
          </w:tcPr>
          <w:p w:rsidR="00712C70" w:rsidRPr="00D45AE1" w:rsidRDefault="00712C70" w:rsidP="00712C70">
            <w:pPr>
              <w:jc w:val="center"/>
              <w:rPr>
                <w:b/>
                <w:bCs/>
                <w:sz w:val="18"/>
                <w:szCs w:val="15"/>
              </w:rPr>
            </w:pPr>
            <w:r w:rsidRPr="00D45AE1">
              <w:rPr>
                <w:b/>
                <w:bCs/>
                <w:sz w:val="18"/>
                <w:szCs w:val="15"/>
              </w:rPr>
              <w:t>Logros Alcanzados</w:t>
            </w:r>
          </w:p>
        </w:tc>
      </w:tr>
      <w:tr w:rsidR="00712C70" w:rsidRPr="00D45AE1" w:rsidTr="003E3F54">
        <w:trPr>
          <w:cantSplit/>
          <w:trHeight w:val="2817"/>
        </w:trPr>
        <w:tc>
          <w:tcPr>
            <w:tcW w:w="145" w:type="pct"/>
            <w:vAlign w:val="center"/>
          </w:tcPr>
          <w:p w:rsidR="00712C70" w:rsidRPr="00BF0920" w:rsidRDefault="00712C70" w:rsidP="00712C70">
            <w:pPr>
              <w:jc w:val="center"/>
              <w:rPr>
                <w:color w:val="000000"/>
                <w:sz w:val="15"/>
                <w:szCs w:val="15"/>
              </w:rPr>
            </w:pPr>
            <w:r w:rsidRPr="00BF0920">
              <w:rPr>
                <w:color w:val="000000"/>
                <w:sz w:val="15"/>
                <w:szCs w:val="15"/>
              </w:rPr>
              <w:t>1</w:t>
            </w:r>
          </w:p>
        </w:tc>
        <w:tc>
          <w:tcPr>
            <w:tcW w:w="392" w:type="pct"/>
            <w:vAlign w:val="center"/>
          </w:tcPr>
          <w:p w:rsidR="00712C70" w:rsidRPr="00BF0920" w:rsidRDefault="00712C70" w:rsidP="00712C70">
            <w:pPr>
              <w:jc w:val="center"/>
              <w:rPr>
                <w:color w:val="000000"/>
                <w:sz w:val="15"/>
                <w:szCs w:val="15"/>
              </w:rPr>
            </w:pPr>
            <w:r w:rsidRPr="00D45AE1">
              <w:rPr>
                <w:color w:val="000000"/>
                <w:sz w:val="18"/>
                <w:szCs w:val="15"/>
              </w:rPr>
              <w:t>Víctor Manuel Martínez Ruíz</w:t>
            </w:r>
          </w:p>
        </w:tc>
        <w:tc>
          <w:tcPr>
            <w:tcW w:w="419" w:type="pct"/>
            <w:vAlign w:val="center"/>
          </w:tcPr>
          <w:p w:rsidR="00712C70" w:rsidRPr="00D45AE1" w:rsidRDefault="00712C70" w:rsidP="00712C70">
            <w:pPr>
              <w:jc w:val="center"/>
              <w:rPr>
                <w:color w:val="000000"/>
                <w:sz w:val="18"/>
                <w:szCs w:val="15"/>
              </w:rPr>
            </w:pPr>
            <w:r w:rsidRPr="00D45AE1">
              <w:rPr>
                <w:color w:val="000000"/>
                <w:sz w:val="18"/>
                <w:szCs w:val="15"/>
              </w:rPr>
              <w:t>08/02/2019</w:t>
            </w:r>
          </w:p>
        </w:tc>
        <w:tc>
          <w:tcPr>
            <w:tcW w:w="530" w:type="pct"/>
            <w:vAlign w:val="center"/>
          </w:tcPr>
          <w:p w:rsidR="00712C70" w:rsidRPr="00D45AE1" w:rsidRDefault="00712C70" w:rsidP="00712C70">
            <w:pPr>
              <w:jc w:val="center"/>
              <w:rPr>
                <w:color w:val="000000"/>
                <w:sz w:val="18"/>
                <w:szCs w:val="15"/>
              </w:rPr>
            </w:pPr>
            <w:r w:rsidRPr="00D45AE1">
              <w:rPr>
                <w:color w:val="000000"/>
                <w:sz w:val="18"/>
                <w:szCs w:val="15"/>
              </w:rPr>
              <w:t>008</w:t>
            </w:r>
          </w:p>
        </w:tc>
        <w:tc>
          <w:tcPr>
            <w:tcW w:w="447" w:type="pct"/>
            <w:gridSpan w:val="2"/>
            <w:vAlign w:val="center"/>
          </w:tcPr>
          <w:p w:rsidR="00712C70" w:rsidRPr="00D45AE1" w:rsidRDefault="00712C70" w:rsidP="00712C70">
            <w:pPr>
              <w:jc w:val="center"/>
              <w:rPr>
                <w:color w:val="000000"/>
                <w:sz w:val="18"/>
                <w:szCs w:val="15"/>
              </w:rPr>
            </w:pPr>
            <w:r w:rsidRPr="00D45AE1">
              <w:rPr>
                <w:color w:val="000000"/>
                <w:sz w:val="18"/>
                <w:szCs w:val="15"/>
              </w:rPr>
              <w:t>Despacho Ministerial</w:t>
            </w:r>
          </w:p>
        </w:tc>
        <w:tc>
          <w:tcPr>
            <w:tcW w:w="475" w:type="pct"/>
            <w:vAlign w:val="center"/>
          </w:tcPr>
          <w:p w:rsidR="00712C70" w:rsidRPr="00BF0920" w:rsidRDefault="00712C70" w:rsidP="00712C70">
            <w:pPr>
              <w:jc w:val="both"/>
              <w:rPr>
                <w:color w:val="000000"/>
                <w:sz w:val="15"/>
                <w:szCs w:val="15"/>
              </w:rPr>
            </w:pPr>
            <w:r w:rsidRPr="00BF0920">
              <w:rPr>
                <w:color w:val="000000"/>
                <w:sz w:val="15"/>
                <w:szCs w:val="15"/>
              </w:rPr>
              <w:t>Para participar en representación de este Ministerio en la XXXIII Reunión de Gobernadores del BID del Istmo Centroamericano y la República Dominicana, organizada por el Banco Interamericano de Desarrollo -BID-, la cual se llevó a cabo en la ciudad de Washington D.C, del 14 al 16 de febrero; Asimismo, se programaron reuniones bilaterales con los países de la región centroamericana, Banco Interamericano de Desarrollo –BID- y funcionarios de gobierno,  para el día miércoles 13 de febrero del 2019; motivo por el cual la comisión se llevó a cabo en el período comprendido del 12 al 16 de febrero del presente año.</w:t>
            </w:r>
          </w:p>
        </w:tc>
        <w:tc>
          <w:tcPr>
            <w:tcW w:w="362" w:type="pct"/>
            <w:vAlign w:val="center"/>
          </w:tcPr>
          <w:p w:rsidR="00712C70" w:rsidRPr="00D45AE1" w:rsidRDefault="00712C70" w:rsidP="00712C70">
            <w:pPr>
              <w:jc w:val="center"/>
              <w:rPr>
                <w:color w:val="000000"/>
                <w:sz w:val="18"/>
                <w:szCs w:val="15"/>
              </w:rPr>
            </w:pPr>
            <w:r>
              <w:rPr>
                <w:color w:val="000000"/>
                <w:sz w:val="18"/>
                <w:szCs w:val="15"/>
              </w:rPr>
              <w:t>Ciudad de Washington, D.C.</w:t>
            </w:r>
          </w:p>
        </w:tc>
        <w:tc>
          <w:tcPr>
            <w:tcW w:w="363" w:type="pct"/>
            <w:vAlign w:val="center"/>
          </w:tcPr>
          <w:p w:rsidR="00712C70" w:rsidRPr="00D45AE1" w:rsidRDefault="00712C70" w:rsidP="00712C70">
            <w:pPr>
              <w:jc w:val="center"/>
              <w:rPr>
                <w:color w:val="000000"/>
                <w:sz w:val="18"/>
                <w:szCs w:val="15"/>
              </w:rPr>
            </w:pPr>
            <w:r>
              <w:rPr>
                <w:color w:val="000000"/>
                <w:sz w:val="18"/>
                <w:szCs w:val="15"/>
              </w:rPr>
              <w:t>Del 12 al 16 de febrero de 2019</w:t>
            </w:r>
          </w:p>
        </w:tc>
        <w:tc>
          <w:tcPr>
            <w:tcW w:w="391" w:type="pct"/>
            <w:vAlign w:val="center"/>
          </w:tcPr>
          <w:p w:rsidR="00712C70" w:rsidRPr="00D45AE1" w:rsidRDefault="00712C70" w:rsidP="00712C70">
            <w:pPr>
              <w:jc w:val="center"/>
              <w:rPr>
                <w:color w:val="000000"/>
                <w:sz w:val="18"/>
                <w:szCs w:val="15"/>
              </w:rPr>
            </w:pPr>
            <w:r>
              <w:rPr>
                <w:color w:val="000000"/>
                <w:sz w:val="18"/>
                <w:szCs w:val="15"/>
              </w:rPr>
              <w:t>Q.  14,130.00</w:t>
            </w:r>
          </w:p>
        </w:tc>
        <w:tc>
          <w:tcPr>
            <w:tcW w:w="391" w:type="pct"/>
            <w:vAlign w:val="center"/>
          </w:tcPr>
          <w:p w:rsidR="00712C70" w:rsidRPr="00D45AE1" w:rsidRDefault="00712C70" w:rsidP="00712C70">
            <w:pPr>
              <w:jc w:val="center"/>
              <w:rPr>
                <w:color w:val="000000"/>
                <w:sz w:val="18"/>
                <w:szCs w:val="15"/>
              </w:rPr>
            </w:pPr>
            <w:r>
              <w:rPr>
                <w:color w:val="000000"/>
                <w:sz w:val="18"/>
                <w:szCs w:val="15"/>
              </w:rPr>
              <w:t xml:space="preserve">Q.     </w:t>
            </w:r>
            <w:r w:rsidRPr="008E6491">
              <w:rPr>
                <w:color w:val="000000"/>
                <w:sz w:val="18"/>
                <w:szCs w:val="15"/>
              </w:rPr>
              <w:t>5</w:t>
            </w:r>
            <w:r>
              <w:rPr>
                <w:color w:val="000000"/>
                <w:sz w:val="18"/>
                <w:szCs w:val="15"/>
              </w:rPr>
              <w:t>,</w:t>
            </w:r>
            <w:r w:rsidRPr="008E6491">
              <w:rPr>
                <w:color w:val="000000"/>
                <w:sz w:val="18"/>
                <w:szCs w:val="15"/>
              </w:rPr>
              <w:t>766.85</w:t>
            </w:r>
          </w:p>
        </w:tc>
        <w:tc>
          <w:tcPr>
            <w:tcW w:w="1085" w:type="pct"/>
          </w:tcPr>
          <w:p w:rsidR="00712C70" w:rsidRPr="00581644" w:rsidRDefault="00712C70" w:rsidP="00712C70">
            <w:pPr>
              <w:pStyle w:val="Default"/>
              <w:rPr>
                <w:sz w:val="20"/>
              </w:rPr>
            </w:pPr>
          </w:p>
          <w:p w:rsidR="00712C70" w:rsidRDefault="00712C70" w:rsidP="00712C70">
            <w:pPr>
              <w:jc w:val="both"/>
              <w:rPr>
                <w:sz w:val="16"/>
                <w:szCs w:val="20"/>
              </w:rPr>
            </w:pPr>
            <w:r>
              <w:rPr>
                <w:sz w:val="16"/>
                <w:szCs w:val="20"/>
              </w:rPr>
              <w:t xml:space="preserve">Se </w:t>
            </w:r>
            <w:r w:rsidRPr="009739DE">
              <w:rPr>
                <w:sz w:val="16"/>
                <w:szCs w:val="20"/>
              </w:rPr>
              <w:t>sostuv</w:t>
            </w:r>
            <w:r>
              <w:rPr>
                <w:sz w:val="16"/>
                <w:szCs w:val="20"/>
              </w:rPr>
              <w:t>ieron</w:t>
            </w:r>
            <w:r w:rsidRPr="009739DE">
              <w:rPr>
                <w:sz w:val="16"/>
                <w:szCs w:val="20"/>
              </w:rPr>
              <w:t xml:space="preserve"> reunion</w:t>
            </w:r>
            <w:r>
              <w:rPr>
                <w:sz w:val="16"/>
                <w:szCs w:val="20"/>
              </w:rPr>
              <w:t>es</w:t>
            </w:r>
            <w:r w:rsidRPr="009739DE">
              <w:rPr>
                <w:sz w:val="16"/>
                <w:szCs w:val="20"/>
              </w:rPr>
              <w:t xml:space="preserve"> de trabajo con el Vice Presidente del Banco Mundial (BM), Axel Van Torsten y la Gerente de Operaciones para Centroamérica, </w:t>
            </w:r>
            <w:proofErr w:type="spellStart"/>
            <w:r w:rsidRPr="009739DE">
              <w:rPr>
                <w:sz w:val="16"/>
                <w:szCs w:val="20"/>
              </w:rPr>
              <w:t>Seynabou</w:t>
            </w:r>
            <w:proofErr w:type="spellEnd"/>
            <w:r w:rsidRPr="009739DE">
              <w:rPr>
                <w:sz w:val="16"/>
                <w:szCs w:val="20"/>
              </w:rPr>
              <w:t xml:space="preserve"> </w:t>
            </w:r>
            <w:proofErr w:type="spellStart"/>
            <w:r w:rsidRPr="009739DE">
              <w:rPr>
                <w:sz w:val="16"/>
                <w:szCs w:val="20"/>
              </w:rPr>
              <w:t>Sakho</w:t>
            </w:r>
            <w:proofErr w:type="spellEnd"/>
            <w:r w:rsidRPr="009739DE">
              <w:rPr>
                <w:sz w:val="16"/>
                <w:szCs w:val="20"/>
              </w:rPr>
              <w:t>, para dar seguimiento a las acciones conjuntas entre el BM y Guatemala, en materia de asistencia técnica y financiamiento de políticas públicas del país.</w:t>
            </w:r>
          </w:p>
          <w:p w:rsidR="00712C70" w:rsidRPr="009739DE" w:rsidRDefault="00712C70" w:rsidP="00712C70">
            <w:pPr>
              <w:jc w:val="both"/>
              <w:rPr>
                <w:sz w:val="6"/>
                <w:szCs w:val="20"/>
              </w:rPr>
            </w:pPr>
          </w:p>
          <w:p w:rsidR="00712C70" w:rsidRDefault="00712C70" w:rsidP="00712C70">
            <w:pPr>
              <w:jc w:val="both"/>
              <w:rPr>
                <w:sz w:val="16"/>
                <w:szCs w:val="20"/>
              </w:rPr>
            </w:pPr>
            <w:r w:rsidRPr="009739DE">
              <w:rPr>
                <w:sz w:val="16"/>
                <w:szCs w:val="20"/>
              </w:rPr>
              <w:t>Conjuntamente se trabaja en fortalecer la respuesta a los retos sociales y dinamizar la economía del país</w:t>
            </w:r>
            <w:r>
              <w:rPr>
                <w:sz w:val="16"/>
                <w:szCs w:val="20"/>
              </w:rPr>
              <w:t xml:space="preserve">. </w:t>
            </w:r>
            <w:r w:rsidRPr="009739DE">
              <w:rPr>
                <w:sz w:val="16"/>
                <w:szCs w:val="20"/>
              </w:rPr>
              <w:t xml:space="preserve">Se </w:t>
            </w:r>
            <w:r w:rsidRPr="00581644">
              <w:rPr>
                <w:sz w:val="16"/>
                <w:szCs w:val="20"/>
              </w:rPr>
              <w:t>dio a conocer el compromiso del Gobierno de Guatemala en implementar el Programa de Inversión Crecer Sano y las acciones para dar a conocer a diversos actores los beneficios del mismo, principalmente a integrantes del Congreso de la República en diferentes espacios, entre ellos, la Comisión de Finanzas Públicas y Moneda, así como la instancia de Jefes de Bloque del Organismo Legislativo</w:t>
            </w:r>
            <w:r>
              <w:rPr>
                <w:sz w:val="16"/>
                <w:szCs w:val="20"/>
              </w:rPr>
              <w:t>.</w:t>
            </w:r>
          </w:p>
          <w:p w:rsidR="00712C70" w:rsidRPr="009739DE" w:rsidRDefault="00712C70" w:rsidP="00712C70">
            <w:pPr>
              <w:jc w:val="both"/>
              <w:rPr>
                <w:sz w:val="8"/>
                <w:szCs w:val="20"/>
              </w:rPr>
            </w:pPr>
          </w:p>
          <w:p w:rsidR="00712C70" w:rsidRDefault="00712C70" w:rsidP="00712C70">
            <w:pPr>
              <w:jc w:val="both"/>
              <w:rPr>
                <w:sz w:val="16"/>
                <w:szCs w:val="20"/>
              </w:rPr>
            </w:pPr>
            <w:r w:rsidRPr="00581644">
              <w:rPr>
                <w:sz w:val="16"/>
                <w:szCs w:val="20"/>
              </w:rPr>
              <w:t>Se recalcó que el esfuerzo se realizó consciente que éste Programa del Banco Mundial es esencial para combatir y reducir la brecha de desnutrición crónica en el país. Asimismo, indicó que se evalúa los tiempos de aprobación para que la población guatemalteca beneficiaria sea atendida con este Programa</w:t>
            </w:r>
            <w:r>
              <w:rPr>
                <w:sz w:val="16"/>
                <w:szCs w:val="20"/>
              </w:rPr>
              <w:t>.</w:t>
            </w:r>
          </w:p>
          <w:p w:rsidR="00712C70" w:rsidRPr="009739DE" w:rsidRDefault="00712C70" w:rsidP="00712C70">
            <w:pPr>
              <w:jc w:val="both"/>
              <w:rPr>
                <w:sz w:val="4"/>
              </w:rPr>
            </w:pPr>
          </w:p>
          <w:p w:rsidR="00712C70" w:rsidRPr="00D45AE1" w:rsidRDefault="00712C70" w:rsidP="00712C70">
            <w:pPr>
              <w:jc w:val="both"/>
              <w:rPr>
                <w:color w:val="000000"/>
                <w:sz w:val="18"/>
                <w:szCs w:val="15"/>
              </w:rPr>
            </w:pPr>
            <w:r>
              <w:rPr>
                <w:sz w:val="16"/>
                <w:szCs w:val="20"/>
              </w:rPr>
              <w:t>L</w:t>
            </w:r>
            <w:r w:rsidRPr="00581644">
              <w:rPr>
                <w:sz w:val="16"/>
                <w:szCs w:val="20"/>
              </w:rPr>
              <w:t>os altos funcionarios del Banco, resaltaron que éste importante Organismo Financiero, reitera el apoyo a Guatemala para seguir trabajando en la agenda de erradicación de la pobreza y creación de oportunidades</w:t>
            </w:r>
            <w:r>
              <w:rPr>
                <w:sz w:val="16"/>
                <w:szCs w:val="20"/>
              </w:rPr>
              <w:t>.</w:t>
            </w:r>
          </w:p>
        </w:tc>
      </w:tr>
    </w:tbl>
    <w:p w:rsidR="00712C70" w:rsidRDefault="00712C70" w:rsidP="00712C70">
      <w:pPr>
        <w:tabs>
          <w:tab w:val="left" w:pos="1710"/>
        </w:tabs>
      </w:pPr>
    </w:p>
    <w:p w:rsidR="00712C70" w:rsidRDefault="00712C70" w:rsidP="00712C70">
      <w:pPr>
        <w:tabs>
          <w:tab w:val="left" w:pos="1710"/>
        </w:tabs>
      </w:pPr>
    </w:p>
    <w:tbl>
      <w:tblPr>
        <w:tblpPr w:leftFromText="141" w:rightFromText="141" w:vertAnchor="text" w:horzAnchor="margin" w:tblpY="-34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6"/>
        <w:gridCol w:w="1423"/>
        <w:gridCol w:w="1521"/>
        <w:gridCol w:w="1923"/>
        <w:gridCol w:w="7"/>
        <w:gridCol w:w="1615"/>
        <w:gridCol w:w="1724"/>
        <w:gridCol w:w="1314"/>
        <w:gridCol w:w="1317"/>
        <w:gridCol w:w="1419"/>
        <w:gridCol w:w="1419"/>
        <w:gridCol w:w="3937"/>
      </w:tblGrid>
      <w:tr w:rsidR="00712C70" w:rsidRPr="00D45AE1" w:rsidTr="003A2072">
        <w:trPr>
          <w:trHeight w:val="557"/>
          <w:tblHeader/>
        </w:trPr>
        <w:tc>
          <w:tcPr>
            <w:tcW w:w="5000" w:type="pct"/>
            <w:gridSpan w:val="12"/>
            <w:shd w:val="clear" w:color="auto" w:fill="C6D9F1"/>
          </w:tcPr>
          <w:p w:rsidR="00712C70" w:rsidRPr="00D45AE1" w:rsidRDefault="00712C70" w:rsidP="003A2072">
            <w:pPr>
              <w:jc w:val="center"/>
              <w:rPr>
                <w:b/>
                <w:bCs/>
                <w:color w:val="943634"/>
                <w:sz w:val="18"/>
                <w:szCs w:val="15"/>
                <w:lang w:val="es-GT"/>
              </w:rPr>
            </w:pPr>
          </w:p>
          <w:p w:rsidR="00712C70" w:rsidRPr="00D45AE1" w:rsidRDefault="00712C70" w:rsidP="003A2072">
            <w:pPr>
              <w:jc w:val="center"/>
              <w:rPr>
                <w:b/>
                <w:bCs/>
                <w:color w:val="943634"/>
                <w:sz w:val="18"/>
                <w:szCs w:val="15"/>
                <w:lang w:val="es-GT"/>
              </w:rPr>
            </w:pPr>
            <w:r w:rsidRPr="00D45AE1">
              <w:rPr>
                <w:b/>
                <w:bCs/>
                <w:color w:val="943634"/>
                <w:sz w:val="18"/>
                <w:szCs w:val="15"/>
                <w:lang w:val="es-GT"/>
              </w:rPr>
              <w:t>FEBRERO 2019</w:t>
            </w:r>
          </w:p>
          <w:p w:rsidR="00712C70" w:rsidRPr="00D45AE1" w:rsidRDefault="00712C70" w:rsidP="003A2072">
            <w:pPr>
              <w:rPr>
                <w:sz w:val="18"/>
                <w:szCs w:val="15"/>
              </w:rPr>
            </w:pPr>
          </w:p>
        </w:tc>
      </w:tr>
      <w:tr w:rsidR="00712C70" w:rsidRPr="00D45AE1" w:rsidTr="003A2072">
        <w:trPr>
          <w:trHeight w:val="1028"/>
          <w:tblHeader/>
        </w:trPr>
        <w:tc>
          <w:tcPr>
            <w:tcW w:w="145" w:type="pct"/>
            <w:shd w:val="clear" w:color="auto" w:fill="C6D9F1"/>
            <w:vAlign w:val="center"/>
          </w:tcPr>
          <w:p w:rsidR="00712C70" w:rsidRPr="00D45AE1" w:rsidRDefault="00712C70" w:rsidP="003A2072">
            <w:pPr>
              <w:jc w:val="center"/>
              <w:rPr>
                <w:b/>
                <w:bCs/>
                <w:sz w:val="18"/>
                <w:szCs w:val="15"/>
              </w:rPr>
            </w:pPr>
          </w:p>
          <w:p w:rsidR="00712C70" w:rsidRPr="00D45AE1" w:rsidRDefault="00712C70" w:rsidP="003A2072">
            <w:pPr>
              <w:jc w:val="center"/>
              <w:rPr>
                <w:b/>
                <w:bCs/>
                <w:sz w:val="16"/>
                <w:szCs w:val="15"/>
              </w:rPr>
            </w:pPr>
            <w:r w:rsidRPr="00D45AE1">
              <w:rPr>
                <w:b/>
                <w:bCs/>
                <w:sz w:val="16"/>
                <w:szCs w:val="15"/>
              </w:rPr>
              <w:t>No.</w:t>
            </w:r>
          </w:p>
          <w:p w:rsidR="00712C70" w:rsidRPr="00D45AE1" w:rsidRDefault="00712C70" w:rsidP="003A2072">
            <w:pPr>
              <w:jc w:val="center"/>
              <w:rPr>
                <w:b/>
                <w:bCs/>
                <w:sz w:val="18"/>
                <w:szCs w:val="15"/>
              </w:rPr>
            </w:pPr>
          </w:p>
        </w:tc>
        <w:tc>
          <w:tcPr>
            <w:tcW w:w="392" w:type="pct"/>
            <w:shd w:val="clear" w:color="auto" w:fill="C6D9F1"/>
            <w:vAlign w:val="center"/>
          </w:tcPr>
          <w:p w:rsidR="00712C70" w:rsidRPr="00D45AE1" w:rsidRDefault="00712C70" w:rsidP="003A2072">
            <w:pPr>
              <w:jc w:val="center"/>
              <w:rPr>
                <w:b/>
                <w:bCs/>
                <w:sz w:val="18"/>
                <w:szCs w:val="15"/>
              </w:rPr>
            </w:pPr>
            <w:r w:rsidRPr="00D45AE1">
              <w:rPr>
                <w:b/>
                <w:bCs/>
                <w:sz w:val="18"/>
                <w:szCs w:val="15"/>
              </w:rPr>
              <w:t>Nombre</w:t>
            </w:r>
          </w:p>
        </w:tc>
        <w:tc>
          <w:tcPr>
            <w:tcW w:w="419" w:type="pct"/>
            <w:shd w:val="clear" w:color="auto" w:fill="C6D9F1"/>
            <w:vAlign w:val="center"/>
          </w:tcPr>
          <w:p w:rsidR="00712C70" w:rsidRPr="00D45AE1" w:rsidRDefault="00712C70" w:rsidP="003A2072">
            <w:pPr>
              <w:jc w:val="center"/>
              <w:rPr>
                <w:b/>
                <w:bCs/>
                <w:sz w:val="18"/>
                <w:szCs w:val="15"/>
              </w:rPr>
            </w:pPr>
            <w:r w:rsidRPr="00D45AE1">
              <w:rPr>
                <w:b/>
                <w:bCs/>
                <w:sz w:val="18"/>
                <w:szCs w:val="15"/>
              </w:rPr>
              <w:t>Fecha</w:t>
            </w:r>
          </w:p>
        </w:tc>
        <w:tc>
          <w:tcPr>
            <w:tcW w:w="532" w:type="pct"/>
            <w:gridSpan w:val="2"/>
            <w:shd w:val="clear" w:color="auto" w:fill="C6D9F1"/>
            <w:vAlign w:val="center"/>
          </w:tcPr>
          <w:p w:rsidR="00712C70" w:rsidRPr="00D45AE1" w:rsidRDefault="00712C70" w:rsidP="003A2072">
            <w:pPr>
              <w:jc w:val="center"/>
              <w:rPr>
                <w:b/>
                <w:bCs/>
                <w:sz w:val="18"/>
                <w:szCs w:val="15"/>
              </w:rPr>
            </w:pPr>
            <w:r w:rsidRPr="00D45AE1">
              <w:rPr>
                <w:b/>
                <w:bCs/>
                <w:sz w:val="18"/>
                <w:szCs w:val="15"/>
              </w:rPr>
              <w:t>No. Nombramiento</w:t>
            </w:r>
          </w:p>
        </w:tc>
        <w:tc>
          <w:tcPr>
            <w:tcW w:w="445" w:type="pct"/>
            <w:shd w:val="clear" w:color="auto" w:fill="C6D9F1"/>
            <w:vAlign w:val="center"/>
          </w:tcPr>
          <w:p w:rsidR="00712C70" w:rsidRPr="00D45AE1" w:rsidRDefault="00712C70" w:rsidP="003A2072">
            <w:pPr>
              <w:jc w:val="center"/>
              <w:rPr>
                <w:b/>
                <w:bCs/>
                <w:sz w:val="18"/>
                <w:szCs w:val="15"/>
              </w:rPr>
            </w:pPr>
            <w:r w:rsidRPr="00D45AE1">
              <w:rPr>
                <w:b/>
                <w:bCs/>
                <w:sz w:val="18"/>
                <w:szCs w:val="15"/>
              </w:rPr>
              <w:t>Dependencia</w:t>
            </w:r>
          </w:p>
        </w:tc>
        <w:tc>
          <w:tcPr>
            <w:tcW w:w="475" w:type="pct"/>
            <w:shd w:val="clear" w:color="auto" w:fill="C6D9F1"/>
            <w:vAlign w:val="center"/>
          </w:tcPr>
          <w:p w:rsidR="00712C70" w:rsidRPr="00D45AE1" w:rsidRDefault="00712C70" w:rsidP="003A2072">
            <w:pPr>
              <w:jc w:val="center"/>
              <w:rPr>
                <w:b/>
                <w:bCs/>
                <w:sz w:val="18"/>
                <w:szCs w:val="15"/>
              </w:rPr>
            </w:pPr>
            <w:r w:rsidRPr="00D45AE1">
              <w:rPr>
                <w:b/>
                <w:bCs/>
                <w:sz w:val="18"/>
                <w:szCs w:val="15"/>
              </w:rPr>
              <w:t>Objetivo de la Comisión</w:t>
            </w:r>
          </w:p>
        </w:tc>
        <w:tc>
          <w:tcPr>
            <w:tcW w:w="362" w:type="pct"/>
            <w:shd w:val="clear" w:color="auto" w:fill="C6D9F1"/>
            <w:vAlign w:val="center"/>
          </w:tcPr>
          <w:p w:rsidR="00712C70" w:rsidRPr="00D45AE1" w:rsidRDefault="00712C70" w:rsidP="003A2072">
            <w:pPr>
              <w:jc w:val="center"/>
              <w:rPr>
                <w:b/>
                <w:bCs/>
                <w:sz w:val="18"/>
                <w:szCs w:val="15"/>
              </w:rPr>
            </w:pPr>
            <w:r w:rsidRPr="00D45AE1">
              <w:rPr>
                <w:b/>
                <w:bCs/>
                <w:sz w:val="18"/>
                <w:szCs w:val="15"/>
              </w:rPr>
              <w:t>Lugar</w:t>
            </w:r>
          </w:p>
        </w:tc>
        <w:tc>
          <w:tcPr>
            <w:tcW w:w="363" w:type="pct"/>
            <w:shd w:val="clear" w:color="auto" w:fill="C6D9F1"/>
            <w:vAlign w:val="center"/>
          </w:tcPr>
          <w:p w:rsidR="00712C70" w:rsidRPr="00D45AE1" w:rsidRDefault="00712C70" w:rsidP="003A2072">
            <w:pPr>
              <w:jc w:val="center"/>
              <w:rPr>
                <w:b/>
                <w:bCs/>
                <w:sz w:val="18"/>
                <w:szCs w:val="15"/>
              </w:rPr>
            </w:pPr>
            <w:r w:rsidRPr="00D45AE1">
              <w:rPr>
                <w:b/>
                <w:bCs/>
                <w:sz w:val="18"/>
                <w:szCs w:val="15"/>
              </w:rPr>
              <w:t>Periodo</w:t>
            </w:r>
          </w:p>
        </w:tc>
        <w:tc>
          <w:tcPr>
            <w:tcW w:w="391" w:type="pct"/>
            <w:shd w:val="clear" w:color="auto" w:fill="C6D9F1"/>
            <w:vAlign w:val="center"/>
          </w:tcPr>
          <w:p w:rsidR="00712C70" w:rsidRPr="00D45AE1" w:rsidRDefault="00712C70" w:rsidP="003A2072">
            <w:pPr>
              <w:jc w:val="center"/>
              <w:rPr>
                <w:b/>
                <w:bCs/>
                <w:sz w:val="18"/>
                <w:szCs w:val="15"/>
              </w:rPr>
            </w:pPr>
            <w:r w:rsidRPr="00D45AE1">
              <w:rPr>
                <w:b/>
                <w:bCs/>
                <w:sz w:val="18"/>
                <w:szCs w:val="15"/>
              </w:rPr>
              <w:t>Costo Viáticos (Q.)</w:t>
            </w:r>
          </w:p>
        </w:tc>
        <w:tc>
          <w:tcPr>
            <w:tcW w:w="391" w:type="pct"/>
            <w:shd w:val="clear" w:color="auto" w:fill="C6D9F1"/>
            <w:vAlign w:val="center"/>
          </w:tcPr>
          <w:p w:rsidR="00712C70" w:rsidRPr="00D45AE1" w:rsidRDefault="00712C70" w:rsidP="003A2072">
            <w:pPr>
              <w:jc w:val="center"/>
              <w:rPr>
                <w:b/>
                <w:bCs/>
                <w:sz w:val="18"/>
                <w:szCs w:val="15"/>
              </w:rPr>
            </w:pPr>
            <w:r w:rsidRPr="00D45AE1">
              <w:rPr>
                <w:b/>
                <w:bCs/>
                <w:sz w:val="18"/>
                <w:szCs w:val="15"/>
              </w:rPr>
              <w:t>Costo de Boleto (Q.)</w:t>
            </w:r>
          </w:p>
        </w:tc>
        <w:tc>
          <w:tcPr>
            <w:tcW w:w="1085" w:type="pct"/>
            <w:shd w:val="clear" w:color="auto" w:fill="C6D9F1"/>
            <w:vAlign w:val="center"/>
          </w:tcPr>
          <w:p w:rsidR="00712C70" w:rsidRPr="00D45AE1" w:rsidRDefault="00712C70" w:rsidP="003A2072">
            <w:pPr>
              <w:jc w:val="center"/>
              <w:rPr>
                <w:b/>
                <w:bCs/>
                <w:sz w:val="18"/>
                <w:szCs w:val="15"/>
              </w:rPr>
            </w:pPr>
            <w:r w:rsidRPr="00D45AE1">
              <w:rPr>
                <w:b/>
                <w:bCs/>
                <w:sz w:val="18"/>
                <w:szCs w:val="15"/>
              </w:rPr>
              <w:t>Logros Alcanzados</w:t>
            </w:r>
          </w:p>
        </w:tc>
      </w:tr>
      <w:tr w:rsidR="00712C70" w:rsidRPr="00D45AE1" w:rsidTr="003A2072">
        <w:trPr>
          <w:cantSplit/>
          <w:trHeight w:val="2817"/>
        </w:trPr>
        <w:tc>
          <w:tcPr>
            <w:tcW w:w="145" w:type="pct"/>
            <w:vAlign w:val="center"/>
          </w:tcPr>
          <w:p w:rsidR="00712C70" w:rsidRPr="00BF0920" w:rsidRDefault="00712C70" w:rsidP="003A2072">
            <w:pPr>
              <w:jc w:val="center"/>
              <w:rPr>
                <w:color w:val="000000"/>
                <w:sz w:val="15"/>
                <w:szCs w:val="15"/>
              </w:rPr>
            </w:pPr>
            <w:r w:rsidRPr="00BF0920">
              <w:rPr>
                <w:color w:val="000000"/>
                <w:sz w:val="15"/>
                <w:szCs w:val="15"/>
              </w:rPr>
              <w:t>2</w:t>
            </w:r>
          </w:p>
        </w:tc>
        <w:tc>
          <w:tcPr>
            <w:tcW w:w="392" w:type="pct"/>
            <w:vAlign w:val="center"/>
          </w:tcPr>
          <w:p w:rsidR="00712C70" w:rsidRPr="00D45AE1" w:rsidRDefault="00712C70" w:rsidP="003A2072">
            <w:pPr>
              <w:jc w:val="center"/>
              <w:rPr>
                <w:color w:val="000000"/>
                <w:sz w:val="18"/>
                <w:szCs w:val="18"/>
              </w:rPr>
            </w:pPr>
            <w:r w:rsidRPr="00D45AE1">
              <w:rPr>
                <w:color w:val="000000"/>
                <w:sz w:val="18"/>
                <w:szCs w:val="18"/>
              </w:rPr>
              <w:t>Rosa María Ortega Sagastume</w:t>
            </w:r>
          </w:p>
        </w:tc>
        <w:tc>
          <w:tcPr>
            <w:tcW w:w="419" w:type="pct"/>
            <w:vAlign w:val="center"/>
          </w:tcPr>
          <w:p w:rsidR="00712C70" w:rsidRPr="00D45AE1" w:rsidRDefault="00712C70" w:rsidP="003A2072">
            <w:pPr>
              <w:jc w:val="center"/>
              <w:rPr>
                <w:color w:val="000000"/>
                <w:sz w:val="18"/>
                <w:szCs w:val="18"/>
              </w:rPr>
            </w:pPr>
            <w:r>
              <w:rPr>
                <w:color w:val="000000"/>
                <w:sz w:val="18"/>
                <w:szCs w:val="18"/>
              </w:rPr>
              <w:t>07/02/2019</w:t>
            </w:r>
          </w:p>
        </w:tc>
        <w:tc>
          <w:tcPr>
            <w:tcW w:w="530" w:type="pct"/>
            <w:vAlign w:val="center"/>
          </w:tcPr>
          <w:p w:rsidR="00712C70" w:rsidRPr="00D45AE1" w:rsidRDefault="00712C70" w:rsidP="003A2072">
            <w:pPr>
              <w:jc w:val="center"/>
              <w:rPr>
                <w:color w:val="000000"/>
                <w:sz w:val="18"/>
                <w:szCs w:val="18"/>
              </w:rPr>
            </w:pPr>
            <w:r>
              <w:rPr>
                <w:color w:val="000000"/>
                <w:sz w:val="18"/>
                <w:szCs w:val="18"/>
              </w:rPr>
              <w:t>199</w:t>
            </w:r>
          </w:p>
        </w:tc>
        <w:tc>
          <w:tcPr>
            <w:tcW w:w="447" w:type="pct"/>
            <w:gridSpan w:val="2"/>
            <w:vAlign w:val="center"/>
          </w:tcPr>
          <w:p w:rsidR="00712C70" w:rsidRPr="00D45AE1" w:rsidRDefault="00712C70" w:rsidP="003A2072">
            <w:pPr>
              <w:jc w:val="center"/>
              <w:rPr>
                <w:color w:val="000000"/>
                <w:sz w:val="18"/>
                <w:szCs w:val="18"/>
              </w:rPr>
            </w:pPr>
            <w:r>
              <w:rPr>
                <w:color w:val="000000"/>
                <w:sz w:val="18"/>
                <w:szCs w:val="18"/>
              </w:rPr>
              <w:t>Dirección de Crédito Público</w:t>
            </w:r>
          </w:p>
        </w:tc>
        <w:tc>
          <w:tcPr>
            <w:tcW w:w="475" w:type="pct"/>
            <w:vAlign w:val="center"/>
          </w:tcPr>
          <w:p w:rsidR="00712C70" w:rsidRPr="00BF0920" w:rsidRDefault="00712C70" w:rsidP="003A2072">
            <w:pPr>
              <w:jc w:val="both"/>
              <w:rPr>
                <w:color w:val="000000"/>
                <w:sz w:val="15"/>
                <w:szCs w:val="15"/>
              </w:rPr>
            </w:pPr>
            <w:r w:rsidRPr="00BF0920">
              <w:rPr>
                <w:color w:val="000000"/>
                <w:sz w:val="15"/>
                <w:szCs w:val="15"/>
              </w:rPr>
              <w:t>Para participar en representación de este Ministerio en la XXXIII Reunión de Gobernadores del BID del Istmo Centroamericano y la República Dominicana, organizada por el Banco Interamericano de Desarrollo -BID-, la cual se llevó a cabo en la ciudad de Washington D.C, del 14 al 16 de febrero; Asimismo, se programaron reuniones bilaterales con los países de la región centroamericana, Banco Interamericano de Desarrollo –BID- y funcionarios de gobierno,  para el día miércoles 13 de febrero del 2019; motivo por el cual la comisión se llevó a cabo en el período comprendido del 12 al 16 de febrero del presente año.</w:t>
            </w:r>
          </w:p>
        </w:tc>
        <w:tc>
          <w:tcPr>
            <w:tcW w:w="362" w:type="pct"/>
            <w:vAlign w:val="center"/>
          </w:tcPr>
          <w:p w:rsidR="00712C70" w:rsidRPr="00D45AE1" w:rsidRDefault="00712C70" w:rsidP="003A2072">
            <w:pPr>
              <w:jc w:val="center"/>
              <w:rPr>
                <w:color w:val="000000"/>
                <w:sz w:val="18"/>
                <w:szCs w:val="15"/>
              </w:rPr>
            </w:pPr>
            <w:r>
              <w:rPr>
                <w:color w:val="000000"/>
                <w:sz w:val="18"/>
                <w:szCs w:val="15"/>
              </w:rPr>
              <w:t>Ciudad de Washington, D.C.</w:t>
            </w:r>
          </w:p>
        </w:tc>
        <w:tc>
          <w:tcPr>
            <w:tcW w:w="363" w:type="pct"/>
            <w:vAlign w:val="center"/>
          </w:tcPr>
          <w:p w:rsidR="00712C70" w:rsidRPr="00D45AE1" w:rsidRDefault="00712C70" w:rsidP="003A2072">
            <w:pPr>
              <w:jc w:val="center"/>
              <w:rPr>
                <w:color w:val="000000"/>
                <w:sz w:val="18"/>
                <w:szCs w:val="15"/>
              </w:rPr>
            </w:pPr>
            <w:r>
              <w:rPr>
                <w:color w:val="000000"/>
                <w:sz w:val="18"/>
                <w:szCs w:val="15"/>
              </w:rPr>
              <w:t>Del 12 al 16 de febrero de 2019</w:t>
            </w:r>
          </w:p>
        </w:tc>
        <w:tc>
          <w:tcPr>
            <w:tcW w:w="391" w:type="pct"/>
            <w:vAlign w:val="center"/>
          </w:tcPr>
          <w:p w:rsidR="00712C70" w:rsidRPr="00D45AE1" w:rsidRDefault="00712C70" w:rsidP="003A2072">
            <w:pPr>
              <w:jc w:val="center"/>
              <w:rPr>
                <w:color w:val="000000"/>
                <w:sz w:val="18"/>
                <w:szCs w:val="15"/>
              </w:rPr>
            </w:pPr>
            <w:r>
              <w:rPr>
                <w:color w:val="000000"/>
                <w:sz w:val="18"/>
                <w:szCs w:val="15"/>
              </w:rPr>
              <w:t>Q.  14,130.00</w:t>
            </w:r>
          </w:p>
        </w:tc>
        <w:tc>
          <w:tcPr>
            <w:tcW w:w="391" w:type="pct"/>
            <w:vAlign w:val="center"/>
          </w:tcPr>
          <w:p w:rsidR="00712C70" w:rsidRPr="00D45AE1" w:rsidRDefault="00712C70" w:rsidP="003A2072">
            <w:pPr>
              <w:jc w:val="center"/>
              <w:rPr>
                <w:color w:val="000000"/>
                <w:sz w:val="18"/>
                <w:szCs w:val="15"/>
              </w:rPr>
            </w:pPr>
            <w:r>
              <w:rPr>
                <w:color w:val="000000"/>
                <w:sz w:val="18"/>
                <w:szCs w:val="15"/>
              </w:rPr>
              <w:t>Q.     5,827.62</w:t>
            </w:r>
          </w:p>
        </w:tc>
        <w:tc>
          <w:tcPr>
            <w:tcW w:w="1085" w:type="pct"/>
          </w:tcPr>
          <w:p w:rsidR="00712C70" w:rsidRPr="00581644" w:rsidRDefault="00712C70" w:rsidP="003A2072">
            <w:pPr>
              <w:pStyle w:val="Default"/>
              <w:rPr>
                <w:sz w:val="20"/>
              </w:rPr>
            </w:pPr>
          </w:p>
          <w:p w:rsidR="00712C70" w:rsidRDefault="00712C70" w:rsidP="003A2072">
            <w:pPr>
              <w:jc w:val="both"/>
              <w:rPr>
                <w:sz w:val="16"/>
                <w:szCs w:val="20"/>
              </w:rPr>
            </w:pPr>
            <w:r>
              <w:rPr>
                <w:sz w:val="16"/>
                <w:szCs w:val="20"/>
              </w:rPr>
              <w:t xml:space="preserve">Se </w:t>
            </w:r>
            <w:r w:rsidRPr="009739DE">
              <w:rPr>
                <w:sz w:val="16"/>
                <w:szCs w:val="20"/>
              </w:rPr>
              <w:t>sostuv</w:t>
            </w:r>
            <w:r>
              <w:rPr>
                <w:sz w:val="16"/>
                <w:szCs w:val="20"/>
              </w:rPr>
              <w:t>ieron</w:t>
            </w:r>
            <w:r w:rsidRPr="009739DE">
              <w:rPr>
                <w:sz w:val="16"/>
                <w:szCs w:val="20"/>
              </w:rPr>
              <w:t xml:space="preserve"> reunion</w:t>
            </w:r>
            <w:r>
              <w:rPr>
                <w:sz w:val="16"/>
                <w:szCs w:val="20"/>
              </w:rPr>
              <w:t>es</w:t>
            </w:r>
            <w:r w:rsidRPr="009739DE">
              <w:rPr>
                <w:sz w:val="16"/>
                <w:szCs w:val="20"/>
              </w:rPr>
              <w:t xml:space="preserve"> de trabajo con el Vice Presidente del Banco Mundial (BM), Axel Van Torsten y la Gerente de Operaciones para Centroamérica, </w:t>
            </w:r>
            <w:proofErr w:type="spellStart"/>
            <w:r w:rsidRPr="009739DE">
              <w:rPr>
                <w:sz w:val="16"/>
                <w:szCs w:val="20"/>
              </w:rPr>
              <w:t>Seynabou</w:t>
            </w:r>
            <w:proofErr w:type="spellEnd"/>
            <w:r w:rsidRPr="009739DE">
              <w:rPr>
                <w:sz w:val="16"/>
                <w:szCs w:val="20"/>
              </w:rPr>
              <w:t xml:space="preserve"> </w:t>
            </w:r>
            <w:proofErr w:type="spellStart"/>
            <w:r w:rsidRPr="009739DE">
              <w:rPr>
                <w:sz w:val="16"/>
                <w:szCs w:val="20"/>
              </w:rPr>
              <w:t>Sakho</w:t>
            </w:r>
            <w:proofErr w:type="spellEnd"/>
            <w:r w:rsidRPr="009739DE">
              <w:rPr>
                <w:sz w:val="16"/>
                <w:szCs w:val="20"/>
              </w:rPr>
              <w:t>, para dar seguimiento a las acciones conjuntas entre el BM y Guatemala, en materia de asistencia técnica y financiamiento de políticas públicas del país.</w:t>
            </w:r>
          </w:p>
          <w:p w:rsidR="00712C70" w:rsidRPr="009739DE" w:rsidRDefault="00712C70" w:rsidP="003A2072">
            <w:pPr>
              <w:jc w:val="both"/>
              <w:rPr>
                <w:sz w:val="6"/>
                <w:szCs w:val="20"/>
              </w:rPr>
            </w:pPr>
          </w:p>
          <w:p w:rsidR="00712C70" w:rsidRDefault="00712C70" w:rsidP="003A2072">
            <w:pPr>
              <w:jc w:val="both"/>
              <w:rPr>
                <w:sz w:val="16"/>
                <w:szCs w:val="20"/>
              </w:rPr>
            </w:pPr>
            <w:r w:rsidRPr="009739DE">
              <w:rPr>
                <w:sz w:val="16"/>
                <w:szCs w:val="20"/>
              </w:rPr>
              <w:t>Conjuntamente se trabaja en fortalecer la respuesta a los retos sociales y dinamizar la economía del país</w:t>
            </w:r>
            <w:r>
              <w:rPr>
                <w:sz w:val="16"/>
                <w:szCs w:val="20"/>
              </w:rPr>
              <w:t xml:space="preserve">. </w:t>
            </w:r>
            <w:r w:rsidRPr="009739DE">
              <w:rPr>
                <w:sz w:val="16"/>
                <w:szCs w:val="20"/>
              </w:rPr>
              <w:t xml:space="preserve">Se </w:t>
            </w:r>
            <w:r w:rsidRPr="00581644">
              <w:rPr>
                <w:sz w:val="16"/>
                <w:szCs w:val="20"/>
              </w:rPr>
              <w:t>dio a conocer el compromiso del Gobierno de Guatemala en implementar el Programa de Inversión Crecer Sano y las acciones para dar a conocer a diversos actores los beneficios del mismo, principalmente a integrantes del Congreso de la República en diferentes espacios, entre ellos, la Comisión de Finanzas Públicas y Moneda, así como la instancia de Jefes de Bloque del Organismo Legislativo</w:t>
            </w:r>
            <w:r>
              <w:rPr>
                <w:sz w:val="16"/>
                <w:szCs w:val="20"/>
              </w:rPr>
              <w:t>.</w:t>
            </w:r>
          </w:p>
          <w:p w:rsidR="00712C70" w:rsidRPr="009739DE" w:rsidRDefault="00712C70" w:rsidP="003A2072">
            <w:pPr>
              <w:jc w:val="both"/>
              <w:rPr>
                <w:sz w:val="8"/>
                <w:szCs w:val="20"/>
              </w:rPr>
            </w:pPr>
          </w:p>
          <w:p w:rsidR="00712C70" w:rsidRDefault="00712C70" w:rsidP="003A2072">
            <w:pPr>
              <w:jc w:val="both"/>
              <w:rPr>
                <w:sz w:val="16"/>
                <w:szCs w:val="20"/>
              </w:rPr>
            </w:pPr>
            <w:r w:rsidRPr="00581644">
              <w:rPr>
                <w:sz w:val="16"/>
                <w:szCs w:val="20"/>
              </w:rPr>
              <w:t>Se recalcó que el esfuerzo se realizó consciente que éste Programa del Banco Mundial es esencial para combatir y reducir la brecha de desnutrición crónica en el país. Asimismo, indicó que se evalúa los tiempos de aprobación para que la población guatemalteca beneficiaria sea atendida con este Programa</w:t>
            </w:r>
            <w:r>
              <w:rPr>
                <w:sz w:val="16"/>
                <w:szCs w:val="20"/>
              </w:rPr>
              <w:t>.</w:t>
            </w:r>
          </w:p>
          <w:p w:rsidR="00712C70" w:rsidRPr="009739DE" w:rsidRDefault="00712C70" w:rsidP="003A2072">
            <w:pPr>
              <w:jc w:val="both"/>
              <w:rPr>
                <w:sz w:val="4"/>
              </w:rPr>
            </w:pPr>
          </w:p>
          <w:p w:rsidR="00712C70" w:rsidRPr="00D45AE1" w:rsidRDefault="00712C70" w:rsidP="003A2072">
            <w:pPr>
              <w:jc w:val="both"/>
              <w:rPr>
                <w:color w:val="000000"/>
                <w:sz w:val="18"/>
                <w:szCs w:val="15"/>
              </w:rPr>
            </w:pPr>
            <w:r>
              <w:rPr>
                <w:sz w:val="16"/>
                <w:szCs w:val="20"/>
              </w:rPr>
              <w:t>L</w:t>
            </w:r>
            <w:r w:rsidRPr="00581644">
              <w:rPr>
                <w:sz w:val="16"/>
                <w:szCs w:val="20"/>
              </w:rPr>
              <w:t>os altos funcionarios del Banco, resaltaron que éste importante Organismo Financiero, reitera el apoyo a Guatemala para seguir trabajando en la agenda de erradicación de la pobreza y creación de oportunidades</w:t>
            </w:r>
            <w:r>
              <w:rPr>
                <w:sz w:val="16"/>
                <w:szCs w:val="20"/>
              </w:rPr>
              <w:t>.</w:t>
            </w:r>
          </w:p>
        </w:tc>
      </w:tr>
    </w:tbl>
    <w:p w:rsidR="00712C70" w:rsidRDefault="00712C70" w:rsidP="00712C70">
      <w:pPr>
        <w:tabs>
          <w:tab w:val="left" w:pos="1710"/>
        </w:tabs>
      </w:pPr>
    </w:p>
    <w:p w:rsidR="001C2B6A" w:rsidRDefault="001C2B6A" w:rsidP="00712C70">
      <w:pPr>
        <w:tabs>
          <w:tab w:val="left" w:pos="1710"/>
        </w:tabs>
      </w:pPr>
    </w:p>
    <w:tbl>
      <w:tblPr>
        <w:tblpPr w:leftFromText="141" w:rightFromText="141" w:vertAnchor="text" w:horzAnchor="margin" w:tblpX="-318" w:tblpY="-829"/>
        <w:tblW w:w="50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6"/>
        <w:gridCol w:w="1415"/>
        <w:gridCol w:w="1278"/>
        <w:gridCol w:w="1558"/>
        <w:gridCol w:w="1418"/>
        <w:gridCol w:w="2862"/>
        <w:gridCol w:w="11"/>
        <w:gridCol w:w="1307"/>
        <w:gridCol w:w="1215"/>
        <w:gridCol w:w="1418"/>
        <w:gridCol w:w="1521"/>
        <w:gridCol w:w="3925"/>
      </w:tblGrid>
      <w:tr w:rsidR="001C2B6A" w:rsidRPr="00707E23" w:rsidTr="001C2B6A">
        <w:trPr>
          <w:trHeight w:val="410"/>
          <w:tblHeader/>
        </w:trPr>
        <w:tc>
          <w:tcPr>
            <w:tcW w:w="5000" w:type="pct"/>
            <w:gridSpan w:val="12"/>
            <w:shd w:val="clear" w:color="auto" w:fill="C6D9F1"/>
          </w:tcPr>
          <w:p w:rsidR="001C2B6A" w:rsidRDefault="001C2B6A" w:rsidP="001C2B6A">
            <w:pPr>
              <w:jc w:val="center"/>
              <w:rPr>
                <w:b/>
                <w:bCs/>
                <w:color w:val="943634"/>
                <w:sz w:val="18"/>
                <w:szCs w:val="18"/>
                <w:lang w:val="es-GT"/>
              </w:rPr>
            </w:pPr>
          </w:p>
          <w:p w:rsidR="001C2B6A" w:rsidRDefault="001C2B6A" w:rsidP="001C2B6A">
            <w:pPr>
              <w:jc w:val="center"/>
              <w:rPr>
                <w:b/>
                <w:bCs/>
                <w:color w:val="943634"/>
                <w:sz w:val="18"/>
                <w:szCs w:val="18"/>
                <w:lang w:val="es-GT"/>
              </w:rPr>
            </w:pPr>
            <w:r>
              <w:rPr>
                <w:b/>
                <w:bCs/>
                <w:color w:val="943634"/>
                <w:sz w:val="18"/>
                <w:szCs w:val="18"/>
                <w:lang w:val="es-GT"/>
              </w:rPr>
              <w:t>MARZO 2019</w:t>
            </w:r>
          </w:p>
          <w:p w:rsidR="001C2B6A" w:rsidRPr="001C2B6A" w:rsidRDefault="001C2B6A" w:rsidP="001C2B6A">
            <w:pPr>
              <w:rPr>
                <w:b/>
                <w:bCs/>
                <w:color w:val="943634"/>
                <w:sz w:val="18"/>
                <w:szCs w:val="18"/>
                <w:lang w:val="es-GT"/>
              </w:rPr>
            </w:pPr>
          </w:p>
        </w:tc>
      </w:tr>
      <w:tr w:rsidR="001C2B6A" w:rsidRPr="00954F2A" w:rsidTr="001C2B6A">
        <w:trPr>
          <w:trHeight w:val="1028"/>
          <w:tblHeader/>
        </w:trPr>
        <w:tc>
          <w:tcPr>
            <w:tcW w:w="145" w:type="pct"/>
            <w:shd w:val="clear" w:color="auto" w:fill="C6D9F1"/>
            <w:vAlign w:val="center"/>
          </w:tcPr>
          <w:p w:rsidR="001C2B6A" w:rsidRPr="00707E23" w:rsidRDefault="001C2B6A" w:rsidP="001C2B6A">
            <w:pPr>
              <w:jc w:val="center"/>
              <w:rPr>
                <w:b/>
                <w:bCs/>
                <w:sz w:val="18"/>
                <w:szCs w:val="18"/>
              </w:rPr>
            </w:pPr>
          </w:p>
          <w:p w:rsidR="001C2B6A" w:rsidRPr="00707E23" w:rsidRDefault="001C2B6A" w:rsidP="001C2B6A">
            <w:pPr>
              <w:jc w:val="center"/>
              <w:rPr>
                <w:b/>
                <w:bCs/>
                <w:sz w:val="18"/>
                <w:szCs w:val="18"/>
              </w:rPr>
            </w:pPr>
            <w:r w:rsidRPr="00707E23">
              <w:rPr>
                <w:b/>
                <w:bCs/>
                <w:sz w:val="18"/>
                <w:szCs w:val="18"/>
              </w:rPr>
              <w:t>No.</w:t>
            </w:r>
          </w:p>
          <w:p w:rsidR="001C2B6A" w:rsidRPr="00707E23" w:rsidRDefault="001C2B6A" w:rsidP="001C2B6A">
            <w:pPr>
              <w:jc w:val="center"/>
              <w:rPr>
                <w:b/>
                <w:bCs/>
                <w:sz w:val="18"/>
                <w:szCs w:val="18"/>
              </w:rPr>
            </w:pPr>
          </w:p>
        </w:tc>
        <w:tc>
          <w:tcPr>
            <w:tcW w:w="383" w:type="pct"/>
            <w:shd w:val="clear" w:color="auto" w:fill="C6D9F1"/>
            <w:vAlign w:val="center"/>
          </w:tcPr>
          <w:p w:rsidR="001C2B6A" w:rsidRPr="00707E23" w:rsidRDefault="001C2B6A" w:rsidP="001C2B6A">
            <w:pPr>
              <w:jc w:val="center"/>
              <w:rPr>
                <w:b/>
                <w:bCs/>
                <w:sz w:val="18"/>
                <w:szCs w:val="18"/>
              </w:rPr>
            </w:pPr>
            <w:r w:rsidRPr="00707E23">
              <w:rPr>
                <w:b/>
                <w:bCs/>
                <w:sz w:val="18"/>
                <w:szCs w:val="18"/>
              </w:rPr>
              <w:t>Nombre</w:t>
            </w:r>
          </w:p>
        </w:tc>
        <w:tc>
          <w:tcPr>
            <w:tcW w:w="346" w:type="pct"/>
            <w:shd w:val="clear" w:color="auto" w:fill="C6D9F1"/>
            <w:vAlign w:val="center"/>
          </w:tcPr>
          <w:p w:rsidR="001C2B6A" w:rsidRPr="00707E23" w:rsidRDefault="001C2B6A" w:rsidP="001C2B6A">
            <w:pPr>
              <w:jc w:val="center"/>
              <w:rPr>
                <w:b/>
                <w:bCs/>
                <w:sz w:val="18"/>
                <w:szCs w:val="18"/>
              </w:rPr>
            </w:pPr>
            <w:r w:rsidRPr="00707E23">
              <w:rPr>
                <w:b/>
                <w:bCs/>
                <w:sz w:val="18"/>
                <w:szCs w:val="18"/>
              </w:rPr>
              <w:t>Fecha</w:t>
            </w:r>
          </w:p>
        </w:tc>
        <w:tc>
          <w:tcPr>
            <w:tcW w:w="422" w:type="pct"/>
            <w:shd w:val="clear" w:color="auto" w:fill="C6D9F1"/>
            <w:vAlign w:val="center"/>
          </w:tcPr>
          <w:p w:rsidR="001C2B6A" w:rsidRPr="00707E23" w:rsidRDefault="001C2B6A" w:rsidP="001C2B6A">
            <w:pPr>
              <w:jc w:val="center"/>
              <w:rPr>
                <w:b/>
                <w:bCs/>
                <w:sz w:val="18"/>
                <w:szCs w:val="18"/>
              </w:rPr>
            </w:pPr>
            <w:r w:rsidRPr="00707E23">
              <w:rPr>
                <w:b/>
                <w:bCs/>
                <w:sz w:val="18"/>
                <w:szCs w:val="18"/>
              </w:rPr>
              <w:t>No. Nombramiento</w:t>
            </w:r>
          </w:p>
        </w:tc>
        <w:tc>
          <w:tcPr>
            <w:tcW w:w="384" w:type="pct"/>
            <w:shd w:val="clear" w:color="auto" w:fill="C6D9F1"/>
            <w:vAlign w:val="center"/>
          </w:tcPr>
          <w:p w:rsidR="001C2B6A" w:rsidRPr="00707E23" w:rsidRDefault="001C2B6A" w:rsidP="001C2B6A">
            <w:pPr>
              <w:jc w:val="center"/>
              <w:rPr>
                <w:b/>
                <w:bCs/>
                <w:sz w:val="18"/>
                <w:szCs w:val="18"/>
              </w:rPr>
            </w:pPr>
            <w:r w:rsidRPr="00707E23">
              <w:rPr>
                <w:b/>
                <w:bCs/>
                <w:sz w:val="18"/>
                <w:szCs w:val="18"/>
              </w:rPr>
              <w:t>Dependencia</w:t>
            </w:r>
          </w:p>
        </w:tc>
        <w:tc>
          <w:tcPr>
            <w:tcW w:w="778" w:type="pct"/>
            <w:gridSpan w:val="2"/>
            <w:shd w:val="clear" w:color="auto" w:fill="C6D9F1"/>
            <w:vAlign w:val="center"/>
          </w:tcPr>
          <w:p w:rsidR="001C2B6A" w:rsidRPr="00707E23" w:rsidRDefault="001C2B6A" w:rsidP="001C2B6A">
            <w:pPr>
              <w:jc w:val="center"/>
              <w:rPr>
                <w:b/>
                <w:bCs/>
                <w:sz w:val="18"/>
                <w:szCs w:val="18"/>
              </w:rPr>
            </w:pPr>
            <w:r w:rsidRPr="00707E23">
              <w:rPr>
                <w:b/>
                <w:bCs/>
                <w:sz w:val="18"/>
                <w:szCs w:val="18"/>
              </w:rPr>
              <w:t>Objetivo de la Comisión</w:t>
            </w:r>
          </w:p>
        </w:tc>
        <w:tc>
          <w:tcPr>
            <w:tcW w:w="354" w:type="pct"/>
            <w:shd w:val="clear" w:color="auto" w:fill="C6D9F1"/>
            <w:vAlign w:val="center"/>
          </w:tcPr>
          <w:p w:rsidR="001C2B6A" w:rsidRPr="00707E23" w:rsidRDefault="001C2B6A" w:rsidP="001C2B6A">
            <w:pPr>
              <w:jc w:val="center"/>
              <w:rPr>
                <w:b/>
                <w:bCs/>
                <w:sz w:val="18"/>
                <w:szCs w:val="18"/>
              </w:rPr>
            </w:pPr>
            <w:r w:rsidRPr="00707E23">
              <w:rPr>
                <w:b/>
                <w:bCs/>
                <w:sz w:val="18"/>
                <w:szCs w:val="18"/>
              </w:rPr>
              <w:t>Lugar</w:t>
            </w:r>
          </w:p>
        </w:tc>
        <w:tc>
          <w:tcPr>
            <w:tcW w:w="329" w:type="pct"/>
            <w:shd w:val="clear" w:color="auto" w:fill="C6D9F1"/>
            <w:vAlign w:val="center"/>
          </w:tcPr>
          <w:p w:rsidR="001C2B6A" w:rsidRPr="00707E23" w:rsidRDefault="001C2B6A" w:rsidP="001C2B6A">
            <w:pPr>
              <w:jc w:val="center"/>
              <w:rPr>
                <w:b/>
                <w:bCs/>
                <w:sz w:val="18"/>
                <w:szCs w:val="18"/>
              </w:rPr>
            </w:pPr>
            <w:r w:rsidRPr="00707E23">
              <w:rPr>
                <w:b/>
                <w:bCs/>
                <w:sz w:val="18"/>
                <w:szCs w:val="18"/>
              </w:rPr>
              <w:t>Periodo</w:t>
            </w:r>
          </w:p>
        </w:tc>
        <w:tc>
          <w:tcPr>
            <w:tcW w:w="384" w:type="pct"/>
            <w:shd w:val="clear" w:color="auto" w:fill="C6D9F1"/>
            <w:vAlign w:val="center"/>
          </w:tcPr>
          <w:p w:rsidR="001C2B6A" w:rsidRPr="00707E23" w:rsidRDefault="001C2B6A" w:rsidP="001C2B6A">
            <w:pPr>
              <w:jc w:val="center"/>
              <w:rPr>
                <w:b/>
                <w:bCs/>
                <w:sz w:val="18"/>
                <w:szCs w:val="18"/>
              </w:rPr>
            </w:pPr>
            <w:r w:rsidRPr="00707E23">
              <w:rPr>
                <w:b/>
                <w:bCs/>
                <w:sz w:val="18"/>
                <w:szCs w:val="18"/>
              </w:rPr>
              <w:t>Costo Viáticos (Q.)</w:t>
            </w:r>
          </w:p>
        </w:tc>
        <w:tc>
          <w:tcPr>
            <w:tcW w:w="412" w:type="pct"/>
            <w:shd w:val="clear" w:color="auto" w:fill="C6D9F1"/>
            <w:vAlign w:val="center"/>
          </w:tcPr>
          <w:p w:rsidR="001C2B6A" w:rsidRPr="00707E23" w:rsidRDefault="001C2B6A" w:rsidP="001C2B6A">
            <w:pPr>
              <w:jc w:val="center"/>
              <w:rPr>
                <w:b/>
                <w:bCs/>
                <w:sz w:val="18"/>
                <w:szCs w:val="18"/>
              </w:rPr>
            </w:pPr>
            <w:r w:rsidRPr="00707E23">
              <w:rPr>
                <w:b/>
                <w:bCs/>
                <w:sz w:val="18"/>
                <w:szCs w:val="18"/>
              </w:rPr>
              <w:t>Costo de Boleto (Q.)</w:t>
            </w:r>
          </w:p>
        </w:tc>
        <w:tc>
          <w:tcPr>
            <w:tcW w:w="1063" w:type="pct"/>
            <w:shd w:val="clear" w:color="auto" w:fill="C6D9F1"/>
            <w:vAlign w:val="center"/>
          </w:tcPr>
          <w:p w:rsidR="001C2B6A" w:rsidRPr="00954F2A" w:rsidRDefault="001C2B6A" w:rsidP="001C2B6A">
            <w:pPr>
              <w:jc w:val="center"/>
              <w:rPr>
                <w:b/>
                <w:bCs/>
                <w:sz w:val="17"/>
                <w:szCs w:val="17"/>
              </w:rPr>
            </w:pPr>
            <w:r w:rsidRPr="00954F2A">
              <w:rPr>
                <w:b/>
                <w:bCs/>
                <w:sz w:val="17"/>
                <w:szCs w:val="17"/>
              </w:rPr>
              <w:t>Logros Alcanzados</w:t>
            </w:r>
          </w:p>
        </w:tc>
      </w:tr>
      <w:tr w:rsidR="001C2B6A" w:rsidRPr="00821902" w:rsidTr="001C2B6A">
        <w:trPr>
          <w:cantSplit/>
          <w:trHeight w:val="2817"/>
        </w:trPr>
        <w:tc>
          <w:tcPr>
            <w:tcW w:w="145" w:type="pct"/>
            <w:vAlign w:val="center"/>
          </w:tcPr>
          <w:p w:rsidR="001C2B6A" w:rsidRPr="001C2B6A" w:rsidRDefault="001C2B6A" w:rsidP="001C2B6A">
            <w:pPr>
              <w:jc w:val="center"/>
              <w:rPr>
                <w:color w:val="000000"/>
                <w:sz w:val="18"/>
                <w:szCs w:val="18"/>
              </w:rPr>
            </w:pPr>
            <w:r w:rsidRPr="001C2B6A">
              <w:rPr>
                <w:color w:val="000000"/>
                <w:sz w:val="18"/>
                <w:szCs w:val="18"/>
              </w:rPr>
              <w:t>1</w:t>
            </w:r>
          </w:p>
        </w:tc>
        <w:tc>
          <w:tcPr>
            <w:tcW w:w="383" w:type="pct"/>
            <w:vAlign w:val="center"/>
          </w:tcPr>
          <w:p w:rsidR="001C2B6A" w:rsidRPr="001C2B6A" w:rsidRDefault="001C2B6A" w:rsidP="001C2B6A">
            <w:pPr>
              <w:jc w:val="center"/>
              <w:rPr>
                <w:color w:val="000000"/>
                <w:sz w:val="18"/>
                <w:szCs w:val="18"/>
              </w:rPr>
            </w:pPr>
            <w:r w:rsidRPr="001C2B6A">
              <w:rPr>
                <w:color w:val="000000"/>
                <w:sz w:val="18"/>
                <w:szCs w:val="18"/>
              </w:rPr>
              <w:t xml:space="preserve">Víctor Manuel Mazariegos </w:t>
            </w:r>
            <w:proofErr w:type="spellStart"/>
            <w:r w:rsidRPr="001C2B6A">
              <w:rPr>
                <w:color w:val="000000"/>
                <w:sz w:val="18"/>
                <w:szCs w:val="18"/>
              </w:rPr>
              <w:t>Ortíz</w:t>
            </w:r>
            <w:proofErr w:type="spellEnd"/>
          </w:p>
        </w:tc>
        <w:tc>
          <w:tcPr>
            <w:tcW w:w="346" w:type="pct"/>
            <w:vAlign w:val="center"/>
          </w:tcPr>
          <w:p w:rsidR="001C2B6A" w:rsidRPr="001C2B6A" w:rsidRDefault="001C2B6A" w:rsidP="001C2B6A">
            <w:pPr>
              <w:jc w:val="center"/>
              <w:rPr>
                <w:color w:val="000000"/>
                <w:sz w:val="18"/>
                <w:szCs w:val="18"/>
              </w:rPr>
            </w:pPr>
            <w:r w:rsidRPr="001C2B6A">
              <w:rPr>
                <w:color w:val="000000"/>
                <w:sz w:val="18"/>
                <w:szCs w:val="18"/>
              </w:rPr>
              <w:t>22/02/2019</w:t>
            </w:r>
          </w:p>
        </w:tc>
        <w:tc>
          <w:tcPr>
            <w:tcW w:w="422" w:type="pct"/>
            <w:vAlign w:val="center"/>
          </w:tcPr>
          <w:p w:rsidR="001C2B6A" w:rsidRPr="001C2B6A" w:rsidRDefault="001C2B6A" w:rsidP="001C2B6A">
            <w:pPr>
              <w:jc w:val="center"/>
              <w:rPr>
                <w:color w:val="000000"/>
                <w:sz w:val="18"/>
                <w:szCs w:val="18"/>
              </w:rPr>
            </w:pPr>
            <w:r w:rsidRPr="001C2B6A">
              <w:rPr>
                <w:color w:val="000000"/>
                <w:sz w:val="18"/>
                <w:szCs w:val="18"/>
              </w:rPr>
              <w:t>58</w:t>
            </w:r>
          </w:p>
        </w:tc>
        <w:tc>
          <w:tcPr>
            <w:tcW w:w="384" w:type="pct"/>
            <w:vAlign w:val="center"/>
          </w:tcPr>
          <w:p w:rsidR="001C2B6A" w:rsidRPr="001C2B6A" w:rsidRDefault="001C2B6A" w:rsidP="001C2B6A">
            <w:pPr>
              <w:jc w:val="center"/>
              <w:rPr>
                <w:color w:val="000000"/>
                <w:sz w:val="18"/>
                <w:szCs w:val="18"/>
              </w:rPr>
            </w:pPr>
            <w:r w:rsidRPr="001C2B6A">
              <w:rPr>
                <w:color w:val="000000"/>
                <w:sz w:val="18"/>
                <w:szCs w:val="18"/>
              </w:rPr>
              <w:t>Dirección de Crédito Público</w:t>
            </w:r>
          </w:p>
        </w:tc>
        <w:tc>
          <w:tcPr>
            <w:tcW w:w="775" w:type="pct"/>
            <w:vAlign w:val="center"/>
          </w:tcPr>
          <w:p w:rsidR="001C2B6A" w:rsidRPr="001C2B6A" w:rsidRDefault="001C2B6A" w:rsidP="001C2B6A">
            <w:pPr>
              <w:jc w:val="both"/>
              <w:rPr>
                <w:color w:val="000000"/>
                <w:sz w:val="18"/>
                <w:szCs w:val="18"/>
              </w:rPr>
            </w:pPr>
            <w:r w:rsidRPr="001C2B6A">
              <w:rPr>
                <w:color w:val="000000"/>
                <w:sz w:val="18"/>
                <w:szCs w:val="18"/>
              </w:rPr>
              <w:t>Participar en representación de este Ministerio en la segunda reunión del Grupo Técnico de Estadísticas Públicas (GTEFP), la cual se llevó a cabo en la ciudad de San Salvador, el Salvador en el período comprendido del 03 al 06 de marzo del presente año.</w:t>
            </w:r>
          </w:p>
        </w:tc>
        <w:tc>
          <w:tcPr>
            <w:tcW w:w="357" w:type="pct"/>
            <w:gridSpan w:val="2"/>
            <w:vAlign w:val="center"/>
          </w:tcPr>
          <w:p w:rsidR="001C2B6A" w:rsidRPr="001C2B6A" w:rsidRDefault="001C2B6A" w:rsidP="001C2B6A">
            <w:pPr>
              <w:jc w:val="center"/>
              <w:rPr>
                <w:color w:val="000000"/>
                <w:sz w:val="18"/>
                <w:szCs w:val="18"/>
              </w:rPr>
            </w:pPr>
            <w:r w:rsidRPr="001C2B6A">
              <w:rPr>
                <w:color w:val="000000"/>
                <w:sz w:val="18"/>
                <w:szCs w:val="18"/>
              </w:rPr>
              <w:t>Ciudad de El Salvador</w:t>
            </w:r>
          </w:p>
        </w:tc>
        <w:tc>
          <w:tcPr>
            <w:tcW w:w="329" w:type="pct"/>
            <w:vAlign w:val="center"/>
          </w:tcPr>
          <w:p w:rsidR="001C2B6A" w:rsidRPr="001C2B6A" w:rsidRDefault="001C2B6A" w:rsidP="001C2B6A">
            <w:pPr>
              <w:jc w:val="center"/>
              <w:rPr>
                <w:color w:val="000000"/>
                <w:sz w:val="18"/>
                <w:szCs w:val="18"/>
              </w:rPr>
            </w:pPr>
            <w:r w:rsidRPr="001C2B6A">
              <w:rPr>
                <w:color w:val="000000"/>
                <w:sz w:val="18"/>
                <w:szCs w:val="18"/>
              </w:rPr>
              <w:t>Del 03 al 06 de marzo de 2019</w:t>
            </w:r>
          </w:p>
        </w:tc>
        <w:tc>
          <w:tcPr>
            <w:tcW w:w="384" w:type="pct"/>
            <w:vAlign w:val="center"/>
          </w:tcPr>
          <w:p w:rsidR="001C2B6A" w:rsidRPr="001C2B6A" w:rsidRDefault="001C2B6A" w:rsidP="001C2B6A">
            <w:pPr>
              <w:rPr>
                <w:color w:val="000000"/>
                <w:sz w:val="18"/>
                <w:szCs w:val="18"/>
              </w:rPr>
            </w:pPr>
            <w:r w:rsidRPr="001C2B6A">
              <w:rPr>
                <w:color w:val="000000"/>
                <w:sz w:val="18"/>
                <w:szCs w:val="18"/>
              </w:rPr>
              <w:t>Q   2,052.75</w:t>
            </w:r>
          </w:p>
        </w:tc>
        <w:tc>
          <w:tcPr>
            <w:tcW w:w="412" w:type="pct"/>
            <w:vAlign w:val="center"/>
          </w:tcPr>
          <w:p w:rsidR="001C2B6A" w:rsidRPr="001C2B6A" w:rsidRDefault="001C2B6A" w:rsidP="001C2B6A">
            <w:pPr>
              <w:rPr>
                <w:color w:val="000000"/>
                <w:sz w:val="18"/>
                <w:szCs w:val="18"/>
              </w:rPr>
            </w:pPr>
            <w:r w:rsidRPr="001C2B6A">
              <w:rPr>
                <w:color w:val="000000"/>
                <w:sz w:val="18"/>
                <w:szCs w:val="18"/>
              </w:rPr>
              <w:t>Patrocinado por el CAPTAC-DR</w:t>
            </w:r>
          </w:p>
        </w:tc>
        <w:tc>
          <w:tcPr>
            <w:tcW w:w="1063" w:type="pct"/>
          </w:tcPr>
          <w:p w:rsidR="001C2B6A" w:rsidRPr="001C2B6A" w:rsidRDefault="001C2B6A" w:rsidP="001C2B6A">
            <w:pPr>
              <w:pStyle w:val="NormalWeb"/>
              <w:shd w:val="clear" w:color="auto" w:fill="FFFFFF"/>
            </w:pPr>
            <w:r w:rsidRPr="001C2B6A">
              <w:t>El objeto del Fondo Monetario Internacional, a través del CAPTAC-DR, es homologar las estadísticas de la Región conforme el “Manual de Estadísticas de Finanzas Públicas 2014 tercera edición”, el cual describe un sistema estadístico macroeconómico especializado en el marco de las estadísticas de finanzas públicas.</w:t>
            </w:r>
          </w:p>
          <w:p w:rsidR="001C2B6A" w:rsidRPr="001C2B6A" w:rsidRDefault="001C2B6A" w:rsidP="001C2B6A">
            <w:pPr>
              <w:pStyle w:val="NormalWeb"/>
              <w:shd w:val="clear" w:color="auto" w:fill="FFFFFF"/>
            </w:pPr>
            <w:r w:rsidRPr="001C2B6A">
              <w:t>Dentro de los temas tratados son los siguientes:</w:t>
            </w:r>
          </w:p>
          <w:p w:rsidR="001C2B6A" w:rsidRPr="001C2B6A" w:rsidRDefault="001C2B6A" w:rsidP="001C2B6A">
            <w:pPr>
              <w:pStyle w:val="NormalWeb"/>
              <w:numPr>
                <w:ilvl w:val="0"/>
                <w:numId w:val="28"/>
              </w:numPr>
              <w:shd w:val="clear" w:color="auto" w:fill="FFFFFF"/>
              <w:ind w:left="71" w:hanging="90"/>
            </w:pPr>
            <w:r w:rsidRPr="001C2B6A">
              <w:t>Presentación por país de los avances relacionados a la compilación de EFP y EDSP.</w:t>
            </w:r>
          </w:p>
          <w:p w:rsidR="001C2B6A" w:rsidRPr="001C2B6A" w:rsidRDefault="001C2B6A" w:rsidP="001C2B6A">
            <w:pPr>
              <w:pStyle w:val="NormalWeb"/>
              <w:numPr>
                <w:ilvl w:val="0"/>
                <w:numId w:val="28"/>
              </w:numPr>
              <w:shd w:val="clear" w:color="auto" w:fill="FFFFFF"/>
              <w:ind w:left="71" w:hanging="90"/>
            </w:pPr>
            <w:r w:rsidRPr="001C2B6A">
              <w:t>Presentación, discusión y aprobación de datos y tablas mínimas para la primera fase de descripción de la labor del grupo de trabajo sobre economía digital.</w:t>
            </w:r>
          </w:p>
          <w:p w:rsidR="001C2B6A" w:rsidRPr="001C2B6A" w:rsidRDefault="001C2B6A" w:rsidP="001C2B6A">
            <w:pPr>
              <w:pStyle w:val="NormalWeb"/>
              <w:numPr>
                <w:ilvl w:val="0"/>
                <w:numId w:val="28"/>
              </w:numPr>
              <w:shd w:val="clear" w:color="auto" w:fill="FFFFFF"/>
              <w:ind w:left="71" w:hanging="90"/>
            </w:pPr>
            <w:r w:rsidRPr="001C2B6A">
              <w:t>Proceso de publicación de meta data. Formato propuesto para la publicación de meta data.</w:t>
            </w:r>
          </w:p>
          <w:p w:rsidR="001C2B6A" w:rsidRPr="001C2B6A" w:rsidRDefault="001C2B6A" w:rsidP="001C2B6A">
            <w:pPr>
              <w:pStyle w:val="NormalWeb"/>
              <w:shd w:val="clear" w:color="auto" w:fill="FFFFFF"/>
              <w:ind w:left="-19"/>
            </w:pPr>
            <w:r w:rsidRPr="001C2B6A">
              <w:t>Guatemala, se comprometió a realizar los esfuerzos necesarios para generar las tablas de ingresos, gastos, transacciones de activos y pasivos, así como las tablas de resumen de operaciones y estado de flujos y usos de fondos del gobierno central presupuestario con periodicidad trimestral y mensual.</w:t>
            </w:r>
          </w:p>
        </w:tc>
      </w:tr>
    </w:tbl>
    <w:p w:rsidR="001C2B6A" w:rsidRDefault="001C2B6A" w:rsidP="00712C70">
      <w:pPr>
        <w:tabs>
          <w:tab w:val="left" w:pos="1710"/>
        </w:tabs>
      </w:pPr>
    </w:p>
    <w:p w:rsidR="001C2B6A" w:rsidRDefault="001C2B6A" w:rsidP="00712C70">
      <w:pPr>
        <w:tabs>
          <w:tab w:val="left" w:pos="1710"/>
        </w:tabs>
      </w:pPr>
    </w:p>
    <w:tbl>
      <w:tblPr>
        <w:tblpPr w:leftFromText="141" w:rightFromText="141" w:vertAnchor="text" w:horzAnchor="margin" w:tblpX="-318" w:tblpY="-829"/>
        <w:tblW w:w="50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6"/>
        <w:gridCol w:w="1415"/>
        <w:gridCol w:w="1278"/>
        <w:gridCol w:w="1558"/>
        <w:gridCol w:w="1418"/>
        <w:gridCol w:w="2862"/>
        <w:gridCol w:w="11"/>
        <w:gridCol w:w="1307"/>
        <w:gridCol w:w="1215"/>
        <w:gridCol w:w="1418"/>
        <w:gridCol w:w="1521"/>
        <w:gridCol w:w="3925"/>
      </w:tblGrid>
      <w:tr w:rsidR="001C2B6A" w:rsidRPr="001C2B6A" w:rsidTr="00671F35">
        <w:trPr>
          <w:trHeight w:val="410"/>
          <w:tblHeader/>
        </w:trPr>
        <w:tc>
          <w:tcPr>
            <w:tcW w:w="5000" w:type="pct"/>
            <w:gridSpan w:val="12"/>
            <w:shd w:val="clear" w:color="auto" w:fill="C6D9F1"/>
          </w:tcPr>
          <w:p w:rsidR="001C2B6A" w:rsidRDefault="001C2B6A" w:rsidP="00671F35">
            <w:pPr>
              <w:jc w:val="center"/>
              <w:rPr>
                <w:b/>
                <w:bCs/>
                <w:color w:val="943634"/>
                <w:sz w:val="18"/>
                <w:szCs w:val="18"/>
                <w:lang w:val="es-GT"/>
              </w:rPr>
            </w:pPr>
          </w:p>
          <w:p w:rsidR="001C2B6A" w:rsidRDefault="001C2B6A" w:rsidP="00671F35">
            <w:pPr>
              <w:jc w:val="center"/>
              <w:rPr>
                <w:b/>
                <w:bCs/>
                <w:color w:val="943634"/>
                <w:sz w:val="18"/>
                <w:szCs w:val="18"/>
                <w:lang w:val="es-GT"/>
              </w:rPr>
            </w:pPr>
            <w:r>
              <w:rPr>
                <w:b/>
                <w:bCs/>
                <w:color w:val="943634"/>
                <w:sz w:val="18"/>
                <w:szCs w:val="18"/>
                <w:lang w:val="es-GT"/>
              </w:rPr>
              <w:t>MARZO 2019</w:t>
            </w:r>
          </w:p>
          <w:p w:rsidR="001C2B6A" w:rsidRPr="001C2B6A" w:rsidRDefault="001C2B6A" w:rsidP="00671F35">
            <w:pPr>
              <w:rPr>
                <w:b/>
                <w:bCs/>
                <w:color w:val="943634"/>
                <w:sz w:val="18"/>
                <w:szCs w:val="18"/>
                <w:lang w:val="es-GT"/>
              </w:rPr>
            </w:pPr>
          </w:p>
        </w:tc>
      </w:tr>
      <w:tr w:rsidR="001C2B6A" w:rsidRPr="00954F2A" w:rsidTr="00671F35">
        <w:trPr>
          <w:trHeight w:val="1028"/>
          <w:tblHeader/>
        </w:trPr>
        <w:tc>
          <w:tcPr>
            <w:tcW w:w="145" w:type="pct"/>
            <w:shd w:val="clear" w:color="auto" w:fill="C6D9F1"/>
            <w:vAlign w:val="center"/>
          </w:tcPr>
          <w:p w:rsidR="001C2B6A" w:rsidRPr="00707E23" w:rsidRDefault="001C2B6A" w:rsidP="00671F35">
            <w:pPr>
              <w:jc w:val="center"/>
              <w:rPr>
                <w:b/>
                <w:bCs/>
                <w:sz w:val="18"/>
                <w:szCs w:val="18"/>
              </w:rPr>
            </w:pPr>
          </w:p>
          <w:p w:rsidR="001C2B6A" w:rsidRPr="00707E23" w:rsidRDefault="001C2B6A" w:rsidP="00671F35">
            <w:pPr>
              <w:jc w:val="center"/>
              <w:rPr>
                <w:b/>
                <w:bCs/>
                <w:sz w:val="18"/>
                <w:szCs w:val="18"/>
              </w:rPr>
            </w:pPr>
            <w:r w:rsidRPr="00707E23">
              <w:rPr>
                <w:b/>
                <w:bCs/>
                <w:sz w:val="18"/>
                <w:szCs w:val="18"/>
              </w:rPr>
              <w:t>No.</w:t>
            </w:r>
          </w:p>
          <w:p w:rsidR="001C2B6A" w:rsidRPr="00707E23" w:rsidRDefault="001C2B6A" w:rsidP="00671F35">
            <w:pPr>
              <w:jc w:val="center"/>
              <w:rPr>
                <w:b/>
                <w:bCs/>
                <w:sz w:val="18"/>
                <w:szCs w:val="18"/>
              </w:rPr>
            </w:pPr>
          </w:p>
        </w:tc>
        <w:tc>
          <w:tcPr>
            <w:tcW w:w="383" w:type="pct"/>
            <w:shd w:val="clear" w:color="auto" w:fill="C6D9F1"/>
            <w:vAlign w:val="center"/>
          </w:tcPr>
          <w:p w:rsidR="001C2B6A" w:rsidRPr="00707E23" w:rsidRDefault="001C2B6A" w:rsidP="00671F35">
            <w:pPr>
              <w:jc w:val="center"/>
              <w:rPr>
                <w:b/>
                <w:bCs/>
                <w:sz w:val="18"/>
                <w:szCs w:val="18"/>
              </w:rPr>
            </w:pPr>
            <w:r w:rsidRPr="00707E23">
              <w:rPr>
                <w:b/>
                <w:bCs/>
                <w:sz w:val="18"/>
                <w:szCs w:val="18"/>
              </w:rPr>
              <w:t>Nombre</w:t>
            </w:r>
          </w:p>
        </w:tc>
        <w:tc>
          <w:tcPr>
            <w:tcW w:w="346" w:type="pct"/>
            <w:shd w:val="clear" w:color="auto" w:fill="C6D9F1"/>
            <w:vAlign w:val="center"/>
          </w:tcPr>
          <w:p w:rsidR="001C2B6A" w:rsidRPr="00707E23" w:rsidRDefault="001C2B6A" w:rsidP="00671F35">
            <w:pPr>
              <w:jc w:val="center"/>
              <w:rPr>
                <w:b/>
                <w:bCs/>
                <w:sz w:val="18"/>
                <w:szCs w:val="18"/>
              </w:rPr>
            </w:pPr>
            <w:r w:rsidRPr="00707E23">
              <w:rPr>
                <w:b/>
                <w:bCs/>
                <w:sz w:val="18"/>
                <w:szCs w:val="18"/>
              </w:rPr>
              <w:t>Fecha</w:t>
            </w:r>
          </w:p>
        </w:tc>
        <w:tc>
          <w:tcPr>
            <w:tcW w:w="422" w:type="pct"/>
            <w:shd w:val="clear" w:color="auto" w:fill="C6D9F1"/>
            <w:vAlign w:val="center"/>
          </w:tcPr>
          <w:p w:rsidR="001C2B6A" w:rsidRPr="00707E23" w:rsidRDefault="001C2B6A" w:rsidP="00671F35">
            <w:pPr>
              <w:jc w:val="center"/>
              <w:rPr>
                <w:b/>
                <w:bCs/>
                <w:sz w:val="18"/>
                <w:szCs w:val="18"/>
              </w:rPr>
            </w:pPr>
            <w:r w:rsidRPr="00707E23">
              <w:rPr>
                <w:b/>
                <w:bCs/>
                <w:sz w:val="18"/>
                <w:szCs w:val="18"/>
              </w:rPr>
              <w:t>No. Nombramiento</w:t>
            </w:r>
          </w:p>
        </w:tc>
        <w:tc>
          <w:tcPr>
            <w:tcW w:w="384" w:type="pct"/>
            <w:shd w:val="clear" w:color="auto" w:fill="C6D9F1"/>
            <w:vAlign w:val="center"/>
          </w:tcPr>
          <w:p w:rsidR="001C2B6A" w:rsidRPr="00707E23" w:rsidRDefault="001C2B6A" w:rsidP="00671F35">
            <w:pPr>
              <w:jc w:val="center"/>
              <w:rPr>
                <w:b/>
                <w:bCs/>
                <w:sz w:val="18"/>
                <w:szCs w:val="18"/>
              </w:rPr>
            </w:pPr>
            <w:r w:rsidRPr="00707E23">
              <w:rPr>
                <w:b/>
                <w:bCs/>
                <w:sz w:val="18"/>
                <w:szCs w:val="18"/>
              </w:rPr>
              <w:t>Dependencia</w:t>
            </w:r>
          </w:p>
        </w:tc>
        <w:tc>
          <w:tcPr>
            <w:tcW w:w="778" w:type="pct"/>
            <w:gridSpan w:val="2"/>
            <w:shd w:val="clear" w:color="auto" w:fill="C6D9F1"/>
            <w:vAlign w:val="center"/>
          </w:tcPr>
          <w:p w:rsidR="001C2B6A" w:rsidRPr="00707E23" w:rsidRDefault="001C2B6A" w:rsidP="00671F35">
            <w:pPr>
              <w:jc w:val="center"/>
              <w:rPr>
                <w:b/>
                <w:bCs/>
                <w:sz w:val="18"/>
                <w:szCs w:val="18"/>
              </w:rPr>
            </w:pPr>
            <w:r w:rsidRPr="00707E23">
              <w:rPr>
                <w:b/>
                <w:bCs/>
                <w:sz w:val="18"/>
                <w:szCs w:val="18"/>
              </w:rPr>
              <w:t>Objetivo de la Comisión</w:t>
            </w:r>
          </w:p>
        </w:tc>
        <w:tc>
          <w:tcPr>
            <w:tcW w:w="354" w:type="pct"/>
            <w:shd w:val="clear" w:color="auto" w:fill="C6D9F1"/>
            <w:vAlign w:val="center"/>
          </w:tcPr>
          <w:p w:rsidR="001C2B6A" w:rsidRPr="00707E23" w:rsidRDefault="001C2B6A" w:rsidP="00671F35">
            <w:pPr>
              <w:jc w:val="center"/>
              <w:rPr>
                <w:b/>
                <w:bCs/>
                <w:sz w:val="18"/>
                <w:szCs w:val="18"/>
              </w:rPr>
            </w:pPr>
            <w:r w:rsidRPr="00707E23">
              <w:rPr>
                <w:b/>
                <w:bCs/>
                <w:sz w:val="18"/>
                <w:szCs w:val="18"/>
              </w:rPr>
              <w:t>Lugar</w:t>
            </w:r>
          </w:p>
        </w:tc>
        <w:tc>
          <w:tcPr>
            <w:tcW w:w="329" w:type="pct"/>
            <w:shd w:val="clear" w:color="auto" w:fill="C6D9F1"/>
            <w:vAlign w:val="center"/>
          </w:tcPr>
          <w:p w:rsidR="001C2B6A" w:rsidRPr="00707E23" w:rsidRDefault="001C2B6A" w:rsidP="00671F35">
            <w:pPr>
              <w:jc w:val="center"/>
              <w:rPr>
                <w:b/>
                <w:bCs/>
                <w:sz w:val="18"/>
                <w:szCs w:val="18"/>
              </w:rPr>
            </w:pPr>
            <w:r w:rsidRPr="00707E23">
              <w:rPr>
                <w:b/>
                <w:bCs/>
                <w:sz w:val="18"/>
                <w:szCs w:val="18"/>
              </w:rPr>
              <w:t>Periodo</w:t>
            </w:r>
          </w:p>
        </w:tc>
        <w:tc>
          <w:tcPr>
            <w:tcW w:w="384" w:type="pct"/>
            <w:shd w:val="clear" w:color="auto" w:fill="C6D9F1"/>
            <w:vAlign w:val="center"/>
          </w:tcPr>
          <w:p w:rsidR="001C2B6A" w:rsidRPr="00707E23" w:rsidRDefault="001C2B6A" w:rsidP="00671F35">
            <w:pPr>
              <w:jc w:val="center"/>
              <w:rPr>
                <w:b/>
                <w:bCs/>
                <w:sz w:val="18"/>
                <w:szCs w:val="18"/>
              </w:rPr>
            </w:pPr>
            <w:r w:rsidRPr="00707E23">
              <w:rPr>
                <w:b/>
                <w:bCs/>
                <w:sz w:val="18"/>
                <w:szCs w:val="18"/>
              </w:rPr>
              <w:t>Costo Viáticos (Q.)</w:t>
            </w:r>
          </w:p>
        </w:tc>
        <w:tc>
          <w:tcPr>
            <w:tcW w:w="412" w:type="pct"/>
            <w:shd w:val="clear" w:color="auto" w:fill="C6D9F1"/>
            <w:vAlign w:val="center"/>
          </w:tcPr>
          <w:p w:rsidR="001C2B6A" w:rsidRPr="00707E23" w:rsidRDefault="001C2B6A" w:rsidP="00671F35">
            <w:pPr>
              <w:jc w:val="center"/>
              <w:rPr>
                <w:b/>
                <w:bCs/>
                <w:sz w:val="18"/>
                <w:szCs w:val="18"/>
              </w:rPr>
            </w:pPr>
            <w:r w:rsidRPr="00707E23">
              <w:rPr>
                <w:b/>
                <w:bCs/>
                <w:sz w:val="18"/>
                <w:szCs w:val="18"/>
              </w:rPr>
              <w:t>Costo de Boleto (Q.)</w:t>
            </w:r>
          </w:p>
        </w:tc>
        <w:tc>
          <w:tcPr>
            <w:tcW w:w="1063" w:type="pct"/>
            <w:shd w:val="clear" w:color="auto" w:fill="C6D9F1"/>
            <w:vAlign w:val="center"/>
          </w:tcPr>
          <w:p w:rsidR="001C2B6A" w:rsidRPr="00954F2A" w:rsidRDefault="001C2B6A" w:rsidP="00671F35">
            <w:pPr>
              <w:jc w:val="center"/>
              <w:rPr>
                <w:b/>
                <w:bCs/>
                <w:sz w:val="17"/>
                <w:szCs w:val="17"/>
              </w:rPr>
            </w:pPr>
            <w:r w:rsidRPr="00954F2A">
              <w:rPr>
                <w:b/>
                <w:bCs/>
                <w:sz w:val="17"/>
                <w:szCs w:val="17"/>
              </w:rPr>
              <w:t>Logros Alcanzados</w:t>
            </w:r>
          </w:p>
        </w:tc>
      </w:tr>
      <w:tr w:rsidR="001C2B6A" w:rsidRPr="001C2B6A" w:rsidTr="00671F35">
        <w:trPr>
          <w:cantSplit/>
          <w:trHeight w:val="2817"/>
        </w:trPr>
        <w:tc>
          <w:tcPr>
            <w:tcW w:w="145" w:type="pct"/>
            <w:vAlign w:val="center"/>
          </w:tcPr>
          <w:p w:rsidR="001C2B6A" w:rsidRPr="001C2B6A" w:rsidRDefault="001C2B6A" w:rsidP="001C2B6A">
            <w:pPr>
              <w:jc w:val="center"/>
              <w:rPr>
                <w:color w:val="000000"/>
                <w:sz w:val="18"/>
                <w:szCs w:val="18"/>
              </w:rPr>
            </w:pPr>
            <w:r w:rsidRPr="001C2B6A">
              <w:rPr>
                <w:color w:val="000000"/>
                <w:sz w:val="18"/>
                <w:szCs w:val="18"/>
              </w:rPr>
              <w:t>2</w:t>
            </w:r>
          </w:p>
        </w:tc>
        <w:tc>
          <w:tcPr>
            <w:tcW w:w="383" w:type="pct"/>
            <w:vAlign w:val="center"/>
          </w:tcPr>
          <w:p w:rsidR="001C2B6A" w:rsidRPr="001C2B6A" w:rsidRDefault="001C2B6A" w:rsidP="001C2B6A">
            <w:pPr>
              <w:jc w:val="center"/>
              <w:rPr>
                <w:color w:val="000000"/>
                <w:sz w:val="18"/>
                <w:szCs w:val="18"/>
              </w:rPr>
            </w:pPr>
            <w:r w:rsidRPr="001C2B6A">
              <w:rPr>
                <w:color w:val="000000"/>
                <w:sz w:val="18"/>
                <w:szCs w:val="18"/>
              </w:rPr>
              <w:t>Raimundo Rodas Anleu</w:t>
            </w:r>
          </w:p>
        </w:tc>
        <w:tc>
          <w:tcPr>
            <w:tcW w:w="346" w:type="pct"/>
            <w:vAlign w:val="center"/>
          </w:tcPr>
          <w:p w:rsidR="001C2B6A" w:rsidRPr="001C2B6A" w:rsidRDefault="001C2B6A" w:rsidP="001C2B6A">
            <w:pPr>
              <w:jc w:val="center"/>
              <w:rPr>
                <w:color w:val="000000"/>
                <w:sz w:val="18"/>
                <w:szCs w:val="18"/>
              </w:rPr>
            </w:pPr>
            <w:r w:rsidRPr="001C2B6A">
              <w:rPr>
                <w:color w:val="000000"/>
                <w:sz w:val="18"/>
                <w:szCs w:val="18"/>
              </w:rPr>
              <w:t>21/02/2019</w:t>
            </w:r>
          </w:p>
        </w:tc>
        <w:tc>
          <w:tcPr>
            <w:tcW w:w="422" w:type="pct"/>
            <w:vAlign w:val="center"/>
          </w:tcPr>
          <w:p w:rsidR="001C2B6A" w:rsidRPr="001C2B6A" w:rsidRDefault="001C2B6A" w:rsidP="001C2B6A">
            <w:pPr>
              <w:jc w:val="center"/>
              <w:rPr>
                <w:color w:val="000000"/>
                <w:sz w:val="18"/>
                <w:szCs w:val="18"/>
              </w:rPr>
            </w:pPr>
            <w:r w:rsidRPr="001C2B6A">
              <w:rPr>
                <w:color w:val="000000"/>
                <w:sz w:val="18"/>
                <w:szCs w:val="18"/>
              </w:rPr>
              <w:t>54</w:t>
            </w:r>
          </w:p>
        </w:tc>
        <w:tc>
          <w:tcPr>
            <w:tcW w:w="384" w:type="pct"/>
            <w:vAlign w:val="center"/>
          </w:tcPr>
          <w:p w:rsidR="001C2B6A" w:rsidRPr="001C2B6A" w:rsidRDefault="001C2B6A" w:rsidP="001C2B6A">
            <w:pPr>
              <w:jc w:val="center"/>
              <w:rPr>
                <w:color w:val="000000"/>
                <w:sz w:val="18"/>
                <w:szCs w:val="18"/>
              </w:rPr>
            </w:pPr>
            <w:r w:rsidRPr="001C2B6A">
              <w:rPr>
                <w:color w:val="000000"/>
                <w:sz w:val="18"/>
                <w:szCs w:val="18"/>
              </w:rPr>
              <w:t>Dirección de Análisis y Política Fiscal</w:t>
            </w:r>
          </w:p>
        </w:tc>
        <w:tc>
          <w:tcPr>
            <w:tcW w:w="775" w:type="pct"/>
            <w:vAlign w:val="center"/>
          </w:tcPr>
          <w:p w:rsidR="001C2B6A" w:rsidRPr="001C2B6A" w:rsidRDefault="001C2B6A" w:rsidP="001C2B6A">
            <w:pPr>
              <w:jc w:val="both"/>
              <w:rPr>
                <w:color w:val="000000"/>
                <w:sz w:val="18"/>
                <w:szCs w:val="18"/>
              </w:rPr>
            </w:pPr>
            <w:r w:rsidRPr="001C2B6A">
              <w:rPr>
                <w:color w:val="000000"/>
                <w:sz w:val="18"/>
                <w:szCs w:val="18"/>
              </w:rPr>
              <w:t>Participar en representación de este Ministerio en la segunda reunión del Grupo Técnico de Estadísticas Públicas (GTEFP), la cual se llevó a cabo en la ciudad de San Salvador, el Salvador en el período comprendido del 03 al 06 de marzo del presente año.</w:t>
            </w:r>
          </w:p>
        </w:tc>
        <w:tc>
          <w:tcPr>
            <w:tcW w:w="357" w:type="pct"/>
            <w:gridSpan w:val="2"/>
            <w:vAlign w:val="center"/>
          </w:tcPr>
          <w:p w:rsidR="001C2B6A" w:rsidRPr="001C2B6A" w:rsidRDefault="001C2B6A" w:rsidP="001C2B6A">
            <w:pPr>
              <w:jc w:val="center"/>
              <w:rPr>
                <w:color w:val="000000"/>
                <w:sz w:val="18"/>
                <w:szCs w:val="18"/>
              </w:rPr>
            </w:pPr>
            <w:r w:rsidRPr="001C2B6A">
              <w:rPr>
                <w:color w:val="000000"/>
                <w:sz w:val="18"/>
                <w:szCs w:val="18"/>
              </w:rPr>
              <w:t>Ciudad de El Salvador</w:t>
            </w:r>
          </w:p>
        </w:tc>
        <w:tc>
          <w:tcPr>
            <w:tcW w:w="329" w:type="pct"/>
            <w:vAlign w:val="center"/>
          </w:tcPr>
          <w:p w:rsidR="001C2B6A" w:rsidRPr="001C2B6A" w:rsidRDefault="001C2B6A" w:rsidP="001C2B6A">
            <w:pPr>
              <w:jc w:val="center"/>
              <w:rPr>
                <w:color w:val="000000"/>
                <w:sz w:val="18"/>
                <w:szCs w:val="18"/>
              </w:rPr>
            </w:pPr>
            <w:r w:rsidRPr="001C2B6A">
              <w:rPr>
                <w:color w:val="000000"/>
                <w:sz w:val="18"/>
                <w:szCs w:val="18"/>
              </w:rPr>
              <w:t>Del 03 al 06 de marzo de 2019</w:t>
            </w:r>
          </w:p>
        </w:tc>
        <w:tc>
          <w:tcPr>
            <w:tcW w:w="384" w:type="pct"/>
            <w:vAlign w:val="center"/>
          </w:tcPr>
          <w:p w:rsidR="001C2B6A" w:rsidRPr="001C2B6A" w:rsidRDefault="001C2B6A" w:rsidP="001C2B6A">
            <w:pPr>
              <w:jc w:val="center"/>
              <w:rPr>
                <w:color w:val="000000"/>
                <w:sz w:val="18"/>
                <w:szCs w:val="18"/>
              </w:rPr>
            </w:pPr>
            <w:r w:rsidRPr="001C2B6A">
              <w:rPr>
                <w:color w:val="000000"/>
                <w:sz w:val="18"/>
                <w:szCs w:val="18"/>
              </w:rPr>
              <w:t>Q   8,211.00</w:t>
            </w:r>
          </w:p>
        </w:tc>
        <w:tc>
          <w:tcPr>
            <w:tcW w:w="412" w:type="pct"/>
            <w:vAlign w:val="center"/>
          </w:tcPr>
          <w:p w:rsidR="001C2B6A" w:rsidRPr="001C2B6A" w:rsidRDefault="001C2B6A" w:rsidP="001C2B6A">
            <w:pPr>
              <w:jc w:val="center"/>
              <w:rPr>
                <w:color w:val="000000"/>
                <w:sz w:val="18"/>
                <w:szCs w:val="18"/>
              </w:rPr>
            </w:pPr>
            <w:r w:rsidRPr="001C2B6A">
              <w:rPr>
                <w:color w:val="000000"/>
                <w:sz w:val="18"/>
                <w:szCs w:val="18"/>
              </w:rPr>
              <w:t>Q     4,940.10</w:t>
            </w:r>
          </w:p>
        </w:tc>
        <w:tc>
          <w:tcPr>
            <w:tcW w:w="1063" w:type="pct"/>
          </w:tcPr>
          <w:p w:rsidR="001C2B6A" w:rsidRPr="001C2B6A" w:rsidRDefault="001C2B6A" w:rsidP="001C2B6A">
            <w:pPr>
              <w:pStyle w:val="NormalWeb"/>
              <w:shd w:val="clear" w:color="auto" w:fill="FFFFFF"/>
            </w:pPr>
            <w:r w:rsidRPr="001C2B6A">
              <w:t>El objeto del Fondo Monetario Internacional, a través del CAPTAC-DR, es homologar las estadísticas de la Región conforme el “Manual de Estadísticas de Finanzas Públicas 2014 tercera edición”, el cual describe un sistema estadístico macroeconómico especializado en el marco de las estadísticas de finanzas públicas.</w:t>
            </w:r>
          </w:p>
          <w:p w:rsidR="001C2B6A" w:rsidRPr="001C2B6A" w:rsidRDefault="001C2B6A" w:rsidP="001C2B6A">
            <w:pPr>
              <w:pStyle w:val="NormalWeb"/>
              <w:shd w:val="clear" w:color="auto" w:fill="FFFFFF"/>
            </w:pPr>
            <w:r w:rsidRPr="001C2B6A">
              <w:t>Dentro de los temas tratados son los siguientes:</w:t>
            </w:r>
          </w:p>
          <w:p w:rsidR="001C2B6A" w:rsidRPr="001C2B6A" w:rsidRDefault="001C2B6A" w:rsidP="001C2B6A">
            <w:pPr>
              <w:pStyle w:val="NormalWeb"/>
              <w:numPr>
                <w:ilvl w:val="0"/>
                <w:numId w:val="28"/>
              </w:numPr>
              <w:shd w:val="clear" w:color="auto" w:fill="FFFFFF"/>
              <w:ind w:left="71" w:hanging="90"/>
            </w:pPr>
            <w:r w:rsidRPr="001C2B6A">
              <w:t>Presentación por país de los avances relacionados a la compilación de EFP y EDSP.</w:t>
            </w:r>
          </w:p>
          <w:p w:rsidR="001C2B6A" w:rsidRPr="001C2B6A" w:rsidRDefault="001C2B6A" w:rsidP="001C2B6A">
            <w:pPr>
              <w:pStyle w:val="NormalWeb"/>
              <w:numPr>
                <w:ilvl w:val="0"/>
                <w:numId w:val="28"/>
              </w:numPr>
              <w:shd w:val="clear" w:color="auto" w:fill="FFFFFF"/>
              <w:ind w:left="71" w:hanging="90"/>
            </w:pPr>
            <w:r w:rsidRPr="001C2B6A">
              <w:t>Presentación, discusión y aprobación de datos y tablas mínimas para la primera fase de descripción de la labor del grupo de trabajo sobre economía digital.</w:t>
            </w:r>
          </w:p>
          <w:p w:rsidR="001C2B6A" w:rsidRPr="001C2B6A" w:rsidRDefault="001C2B6A" w:rsidP="001C2B6A">
            <w:pPr>
              <w:pStyle w:val="NormalWeb"/>
              <w:numPr>
                <w:ilvl w:val="0"/>
                <w:numId w:val="28"/>
              </w:numPr>
              <w:shd w:val="clear" w:color="auto" w:fill="FFFFFF"/>
              <w:ind w:left="71" w:hanging="90"/>
            </w:pPr>
            <w:r w:rsidRPr="001C2B6A">
              <w:t>Proceso de publicación de meta data. Formato propuesto para la publicación de meta data.</w:t>
            </w:r>
          </w:p>
          <w:p w:rsidR="001C2B6A" w:rsidRPr="001C2B6A" w:rsidRDefault="001C2B6A" w:rsidP="001C2B6A">
            <w:pPr>
              <w:pStyle w:val="NormalWeb"/>
              <w:shd w:val="clear" w:color="auto" w:fill="FFFFFF"/>
              <w:ind w:left="-19"/>
            </w:pPr>
            <w:r w:rsidRPr="001C2B6A">
              <w:t>Guatemala, se comprometió a realizar los esfuerzos necesarios para generar las tablas de ingresos, gastos, transacciones de activos y pasivos, así como las tablas de resumen de operaciones y estado de flujos y usos de fondos del gobierno central presupuestario con periodicidad trimestral y mensual.</w:t>
            </w:r>
          </w:p>
        </w:tc>
      </w:tr>
    </w:tbl>
    <w:p w:rsidR="001C2B6A" w:rsidRDefault="001C2B6A" w:rsidP="00712C70">
      <w:pPr>
        <w:tabs>
          <w:tab w:val="left" w:pos="1710"/>
        </w:tabs>
      </w:pPr>
    </w:p>
    <w:p w:rsidR="001C2B6A" w:rsidRDefault="001C2B6A" w:rsidP="00712C70">
      <w:pPr>
        <w:tabs>
          <w:tab w:val="left" w:pos="1710"/>
        </w:tabs>
      </w:pPr>
    </w:p>
    <w:tbl>
      <w:tblPr>
        <w:tblpPr w:leftFromText="141" w:rightFromText="141" w:vertAnchor="text" w:horzAnchor="margin" w:tblpY="-334"/>
        <w:tblW w:w="50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6"/>
        <w:gridCol w:w="1415"/>
        <w:gridCol w:w="1278"/>
        <w:gridCol w:w="1558"/>
        <w:gridCol w:w="1418"/>
        <w:gridCol w:w="2862"/>
        <w:gridCol w:w="11"/>
        <w:gridCol w:w="1307"/>
        <w:gridCol w:w="1215"/>
        <w:gridCol w:w="1418"/>
        <w:gridCol w:w="1521"/>
        <w:gridCol w:w="3925"/>
      </w:tblGrid>
      <w:tr w:rsidR="001C2B6A" w:rsidRPr="001C2B6A" w:rsidTr="003A2072">
        <w:trPr>
          <w:trHeight w:val="410"/>
          <w:tblHeader/>
        </w:trPr>
        <w:tc>
          <w:tcPr>
            <w:tcW w:w="5000" w:type="pct"/>
            <w:gridSpan w:val="12"/>
            <w:shd w:val="clear" w:color="auto" w:fill="C6D9F1"/>
          </w:tcPr>
          <w:p w:rsidR="001C2B6A" w:rsidRDefault="001C2B6A" w:rsidP="003A2072">
            <w:pPr>
              <w:jc w:val="center"/>
              <w:rPr>
                <w:b/>
                <w:bCs/>
                <w:color w:val="943634"/>
                <w:sz w:val="18"/>
                <w:szCs w:val="18"/>
                <w:lang w:val="es-GT"/>
              </w:rPr>
            </w:pPr>
          </w:p>
          <w:p w:rsidR="001C2B6A" w:rsidRDefault="001C2B6A" w:rsidP="003A2072">
            <w:pPr>
              <w:jc w:val="center"/>
              <w:rPr>
                <w:b/>
                <w:bCs/>
                <w:color w:val="943634"/>
                <w:sz w:val="18"/>
                <w:szCs w:val="18"/>
                <w:lang w:val="es-GT"/>
              </w:rPr>
            </w:pPr>
            <w:r>
              <w:rPr>
                <w:b/>
                <w:bCs/>
                <w:color w:val="943634"/>
                <w:sz w:val="18"/>
                <w:szCs w:val="18"/>
                <w:lang w:val="es-GT"/>
              </w:rPr>
              <w:t>MARZO 2019</w:t>
            </w:r>
          </w:p>
          <w:p w:rsidR="001C2B6A" w:rsidRPr="001C2B6A" w:rsidRDefault="001C2B6A" w:rsidP="003A2072">
            <w:pPr>
              <w:rPr>
                <w:b/>
                <w:bCs/>
                <w:color w:val="943634"/>
                <w:sz w:val="18"/>
                <w:szCs w:val="18"/>
                <w:lang w:val="es-GT"/>
              </w:rPr>
            </w:pPr>
          </w:p>
        </w:tc>
      </w:tr>
      <w:tr w:rsidR="001C2B6A" w:rsidRPr="00954F2A" w:rsidTr="003A2072">
        <w:trPr>
          <w:trHeight w:val="1028"/>
          <w:tblHeader/>
        </w:trPr>
        <w:tc>
          <w:tcPr>
            <w:tcW w:w="145" w:type="pct"/>
            <w:shd w:val="clear" w:color="auto" w:fill="C6D9F1"/>
            <w:vAlign w:val="center"/>
          </w:tcPr>
          <w:p w:rsidR="001C2B6A" w:rsidRPr="00707E23" w:rsidRDefault="001C2B6A" w:rsidP="003A2072">
            <w:pPr>
              <w:jc w:val="center"/>
              <w:rPr>
                <w:b/>
                <w:bCs/>
                <w:sz w:val="18"/>
                <w:szCs w:val="18"/>
              </w:rPr>
            </w:pPr>
          </w:p>
          <w:p w:rsidR="001C2B6A" w:rsidRPr="00707E23" w:rsidRDefault="001C2B6A" w:rsidP="003A2072">
            <w:pPr>
              <w:jc w:val="center"/>
              <w:rPr>
                <w:b/>
                <w:bCs/>
                <w:sz w:val="18"/>
                <w:szCs w:val="18"/>
              </w:rPr>
            </w:pPr>
            <w:r w:rsidRPr="00707E23">
              <w:rPr>
                <w:b/>
                <w:bCs/>
                <w:sz w:val="18"/>
                <w:szCs w:val="18"/>
              </w:rPr>
              <w:t>No.</w:t>
            </w:r>
          </w:p>
          <w:p w:rsidR="001C2B6A" w:rsidRPr="00707E23" w:rsidRDefault="001C2B6A" w:rsidP="003A2072">
            <w:pPr>
              <w:jc w:val="center"/>
              <w:rPr>
                <w:b/>
                <w:bCs/>
                <w:sz w:val="18"/>
                <w:szCs w:val="18"/>
              </w:rPr>
            </w:pPr>
          </w:p>
        </w:tc>
        <w:tc>
          <w:tcPr>
            <w:tcW w:w="383" w:type="pct"/>
            <w:shd w:val="clear" w:color="auto" w:fill="C6D9F1"/>
            <w:vAlign w:val="center"/>
          </w:tcPr>
          <w:p w:rsidR="001C2B6A" w:rsidRPr="00707E23" w:rsidRDefault="001C2B6A" w:rsidP="003A2072">
            <w:pPr>
              <w:jc w:val="center"/>
              <w:rPr>
                <w:b/>
                <w:bCs/>
                <w:sz w:val="18"/>
                <w:szCs w:val="18"/>
              </w:rPr>
            </w:pPr>
            <w:r w:rsidRPr="00707E23">
              <w:rPr>
                <w:b/>
                <w:bCs/>
                <w:sz w:val="18"/>
                <w:szCs w:val="18"/>
              </w:rPr>
              <w:t>Nombre</w:t>
            </w:r>
          </w:p>
        </w:tc>
        <w:tc>
          <w:tcPr>
            <w:tcW w:w="346" w:type="pct"/>
            <w:shd w:val="clear" w:color="auto" w:fill="C6D9F1"/>
            <w:vAlign w:val="center"/>
          </w:tcPr>
          <w:p w:rsidR="001C2B6A" w:rsidRPr="00707E23" w:rsidRDefault="001C2B6A" w:rsidP="003A2072">
            <w:pPr>
              <w:jc w:val="center"/>
              <w:rPr>
                <w:b/>
                <w:bCs/>
                <w:sz w:val="18"/>
                <w:szCs w:val="18"/>
              </w:rPr>
            </w:pPr>
            <w:r w:rsidRPr="00707E23">
              <w:rPr>
                <w:b/>
                <w:bCs/>
                <w:sz w:val="18"/>
                <w:szCs w:val="18"/>
              </w:rPr>
              <w:t>Fecha</w:t>
            </w:r>
          </w:p>
        </w:tc>
        <w:tc>
          <w:tcPr>
            <w:tcW w:w="422" w:type="pct"/>
            <w:shd w:val="clear" w:color="auto" w:fill="C6D9F1"/>
            <w:vAlign w:val="center"/>
          </w:tcPr>
          <w:p w:rsidR="001C2B6A" w:rsidRPr="00707E23" w:rsidRDefault="001C2B6A" w:rsidP="003A2072">
            <w:pPr>
              <w:jc w:val="center"/>
              <w:rPr>
                <w:b/>
                <w:bCs/>
                <w:sz w:val="18"/>
                <w:szCs w:val="18"/>
              </w:rPr>
            </w:pPr>
            <w:r w:rsidRPr="00707E23">
              <w:rPr>
                <w:b/>
                <w:bCs/>
                <w:sz w:val="18"/>
                <w:szCs w:val="18"/>
              </w:rPr>
              <w:t>No. Nombramiento</w:t>
            </w:r>
          </w:p>
        </w:tc>
        <w:tc>
          <w:tcPr>
            <w:tcW w:w="384" w:type="pct"/>
            <w:shd w:val="clear" w:color="auto" w:fill="C6D9F1"/>
            <w:vAlign w:val="center"/>
          </w:tcPr>
          <w:p w:rsidR="001C2B6A" w:rsidRPr="00707E23" w:rsidRDefault="001C2B6A" w:rsidP="003A2072">
            <w:pPr>
              <w:jc w:val="center"/>
              <w:rPr>
                <w:b/>
                <w:bCs/>
                <w:sz w:val="18"/>
                <w:szCs w:val="18"/>
              </w:rPr>
            </w:pPr>
            <w:r w:rsidRPr="00707E23">
              <w:rPr>
                <w:b/>
                <w:bCs/>
                <w:sz w:val="18"/>
                <w:szCs w:val="18"/>
              </w:rPr>
              <w:t>Dependencia</w:t>
            </w:r>
          </w:p>
        </w:tc>
        <w:tc>
          <w:tcPr>
            <w:tcW w:w="778" w:type="pct"/>
            <w:gridSpan w:val="2"/>
            <w:shd w:val="clear" w:color="auto" w:fill="C6D9F1"/>
            <w:vAlign w:val="center"/>
          </w:tcPr>
          <w:p w:rsidR="001C2B6A" w:rsidRPr="00707E23" w:rsidRDefault="001C2B6A" w:rsidP="003A2072">
            <w:pPr>
              <w:jc w:val="center"/>
              <w:rPr>
                <w:b/>
                <w:bCs/>
                <w:sz w:val="18"/>
                <w:szCs w:val="18"/>
              </w:rPr>
            </w:pPr>
            <w:r w:rsidRPr="00707E23">
              <w:rPr>
                <w:b/>
                <w:bCs/>
                <w:sz w:val="18"/>
                <w:szCs w:val="18"/>
              </w:rPr>
              <w:t>Objetivo de la Comisión</w:t>
            </w:r>
          </w:p>
        </w:tc>
        <w:tc>
          <w:tcPr>
            <w:tcW w:w="354" w:type="pct"/>
            <w:shd w:val="clear" w:color="auto" w:fill="C6D9F1"/>
            <w:vAlign w:val="center"/>
          </w:tcPr>
          <w:p w:rsidR="001C2B6A" w:rsidRPr="00707E23" w:rsidRDefault="001C2B6A" w:rsidP="003A2072">
            <w:pPr>
              <w:jc w:val="center"/>
              <w:rPr>
                <w:b/>
                <w:bCs/>
                <w:sz w:val="18"/>
                <w:szCs w:val="18"/>
              </w:rPr>
            </w:pPr>
            <w:r w:rsidRPr="00707E23">
              <w:rPr>
                <w:b/>
                <w:bCs/>
                <w:sz w:val="18"/>
                <w:szCs w:val="18"/>
              </w:rPr>
              <w:t>Lugar</w:t>
            </w:r>
          </w:p>
        </w:tc>
        <w:tc>
          <w:tcPr>
            <w:tcW w:w="329" w:type="pct"/>
            <w:shd w:val="clear" w:color="auto" w:fill="C6D9F1"/>
            <w:vAlign w:val="center"/>
          </w:tcPr>
          <w:p w:rsidR="001C2B6A" w:rsidRPr="00707E23" w:rsidRDefault="001C2B6A" w:rsidP="003A2072">
            <w:pPr>
              <w:jc w:val="center"/>
              <w:rPr>
                <w:b/>
                <w:bCs/>
                <w:sz w:val="18"/>
                <w:szCs w:val="18"/>
              </w:rPr>
            </w:pPr>
            <w:r w:rsidRPr="00707E23">
              <w:rPr>
                <w:b/>
                <w:bCs/>
                <w:sz w:val="18"/>
                <w:szCs w:val="18"/>
              </w:rPr>
              <w:t>Periodo</w:t>
            </w:r>
          </w:p>
        </w:tc>
        <w:tc>
          <w:tcPr>
            <w:tcW w:w="384" w:type="pct"/>
            <w:shd w:val="clear" w:color="auto" w:fill="C6D9F1"/>
            <w:vAlign w:val="center"/>
          </w:tcPr>
          <w:p w:rsidR="001C2B6A" w:rsidRPr="00707E23" w:rsidRDefault="001C2B6A" w:rsidP="003A2072">
            <w:pPr>
              <w:jc w:val="center"/>
              <w:rPr>
                <w:b/>
                <w:bCs/>
                <w:sz w:val="18"/>
                <w:szCs w:val="18"/>
              </w:rPr>
            </w:pPr>
            <w:r w:rsidRPr="00707E23">
              <w:rPr>
                <w:b/>
                <w:bCs/>
                <w:sz w:val="18"/>
                <w:szCs w:val="18"/>
              </w:rPr>
              <w:t>Costo Viáticos (Q.)</w:t>
            </w:r>
          </w:p>
        </w:tc>
        <w:tc>
          <w:tcPr>
            <w:tcW w:w="412" w:type="pct"/>
            <w:shd w:val="clear" w:color="auto" w:fill="C6D9F1"/>
            <w:vAlign w:val="center"/>
          </w:tcPr>
          <w:p w:rsidR="001C2B6A" w:rsidRPr="00707E23" w:rsidRDefault="001C2B6A" w:rsidP="003A2072">
            <w:pPr>
              <w:jc w:val="center"/>
              <w:rPr>
                <w:b/>
                <w:bCs/>
                <w:sz w:val="18"/>
                <w:szCs w:val="18"/>
              </w:rPr>
            </w:pPr>
            <w:r w:rsidRPr="00707E23">
              <w:rPr>
                <w:b/>
                <w:bCs/>
                <w:sz w:val="18"/>
                <w:szCs w:val="18"/>
              </w:rPr>
              <w:t>Costo de Boleto (Q.)</w:t>
            </w:r>
          </w:p>
        </w:tc>
        <w:tc>
          <w:tcPr>
            <w:tcW w:w="1063" w:type="pct"/>
            <w:shd w:val="clear" w:color="auto" w:fill="C6D9F1"/>
            <w:vAlign w:val="center"/>
          </w:tcPr>
          <w:p w:rsidR="001C2B6A" w:rsidRPr="00954F2A" w:rsidRDefault="001C2B6A" w:rsidP="003A2072">
            <w:pPr>
              <w:jc w:val="center"/>
              <w:rPr>
                <w:b/>
                <w:bCs/>
                <w:sz w:val="17"/>
                <w:szCs w:val="17"/>
              </w:rPr>
            </w:pPr>
            <w:r w:rsidRPr="00954F2A">
              <w:rPr>
                <w:b/>
                <w:bCs/>
                <w:sz w:val="17"/>
                <w:szCs w:val="17"/>
              </w:rPr>
              <w:t>Logros Alcanzados</w:t>
            </w:r>
          </w:p>
        </w:tc>
      </w:tr>
      <w:tr w:rsidR="001C2B6A" w:rsidRPr="001C2B6A" w:rsidTr="003A2072">
        <w:trPr>
          <w:cantSplit/>
          <w:trHeight w:val="2817"/>
        </w:trPr>
        <w:tc>
          <w:tcPr>
            <w:tcW w:w="145" w:type="pct"/>
            <w:vAlign w:val="center"/>
          </w:tcPr>
          <w:p w:rsidR="001C2B6A" w:rsidRPr="001C2B6A" w:rsidRDefault="001C2B6A" w:rsidP="003A2072">
            <w:pPr>
              <w:jc w:val="center"/>
              <w:rPr>
                <w:color w:val="000000"/>
                <w:sz w:val="18"/>
                <w:szCs w:val="18"/>
              </w:rPr>
            </w:pPr>
            <w:r w:rsidRPr="001C2B6A">
              <w:rPr>
                <w:color w:val="000000"/>
                <w:sz w:val="18"/>
                <w:szCs w:val="18"/>
              </w:rPr>
              <w:t>3</w:t>
            </w:r>
          </w:p>
        </w:tc>
        <w:tc>
          <w:tcPr>
            <w:tcW w:w="383" w:type="pct"/>
            <w:vAlign w:val="center"/>
          </w:tcPr>
          <w:p w:rsidR="001C2B6A" w:rsidRPr="001C2B6A" w:rsidRDefault="001C2B6A" w:rsidP="003A2072">
            <w:pPr>
              <w:jc w:val="center"/>
              <w:rPr>
                <w:color w:val="000000"/>
                <w:sz w:val="18"/>
                <w:szCs w:val="18"/>
              </w:rPr>
            </w:pPr>
            <w:r w:rsidRPr="001C2B6A">
              <w:rPr>
                <w:color w:val="000000"/>
                <w:sz w:val="18"/>
                <w:szCs w:val="18"/>
              </w:rPr>
              <w:t>Rosa María Ortega Sagastume</w:t>
            </w:r>
          </w:p>
        </w:tc>
        <w:tc>
          <w:tcPr>
            <w:tcW w:w="346" w:type="pct"/>
            <w:vAlign w:val="center"/>
          </w:tcPr>
          <w:p w:rsidR="001C2B6A" w:rsidRPr="001C2B6A" w:rsidRDefault="001C2B6A" w:rsidP="003A2072">
            <w:pPr>
              <w:jc w:val="center"/>
              <w:rPr>
                <w:color w:val="000000"/>
                <w:sz w:val="18"/>
                <w:szCs w:val="18"/>
              </w:rPr>
            </w:pPr>
            <w:r w:rsidRPr="001C2B6A">
              <w:rPr>
                <w:color w:val="000000"/>
                <w:sz w:val="18"/>
                <w:szCs w:val="18"/>
              </w:rPr>
              <w:t>01/03/2019</w:t>
            </w:r>
          </w:p>
        </w:tc>
        <w:tc>
          <w:tcPr>
            <w:tcW w:w="422" w:type="pct"/>
            <w:vAlign w:val="center"/>
          </w:tcPr>
          <w:p w:rsidR="001C2B6A" w:rsidRPr="001C2B6A" w:rsidRDefault="001C2B6A" w:rsidP="003A2072">
            <w:pPr>
              <w:jc w:val="center"/>
              <w:rPr>
                <w:color w:val="000000"/>
                <w:sz w:val="18"/>
                <w:szCs w:val="18"/>
              </w:rPr>
            </w:pPr>
            <w:r w:rsidRPr="001C2B6A">
              <w:rPr>
                <w:color w:val="000000"/>
                <w:sz w:val="18"/>
                <w:szCs w:val="18"/>
              </w:rPr>
              <w:t>268</w:t>
            </w:r>
          </w:p>
        </w:tc>
        <w:tc>
          <w:tcPr>
            <w:tcW w:w="384" w:type="pct"/>
            <w:vAlign w:val="center"/>
          </w:tcPr>
          <w:p w:rsidR="001C2B6A" w:rsidRPr="001C2B6A" w:rsidRDefault="001C2B6A" w:rsidP="003A2072">
            <w:pPr>
              <w:jc w:val="center"/>
              <w:rPr>
                <w:color w:val="000000"/>
                <w:sz w:val="18"/>
                <w:szCs w:val="18"/>
              </w:rPr>
            </w:pPr>
            <w:r w:rsidRPr="001C2B6A">
              <w:rPr>
                <w:color w:val="000000"/>
                <w:sz w:val="18"/>
                <w:szCs w:val="18"/>
              </w:rPr>
              <w:t>Dirección de Crédito Público</w:t>
            </w:r>
          </w:p>
        </w:tc>
        <w:tc>
          <w:tcPr>
            <w:tcW w:w="775" w:type="pct"/>
            <w:vAlign w:val="center"/>
          </w:tcPr>
          <w:p w:rsidR="001C2B6A" w:rsidRPr="001C2B6A" w:rsidRDefault="001C2B6A" w:rsidP="003A2072">
            <w:pPr>
              <w:jc w:val="both"/>
              <w:rPr>
                <w:color w:val="000000"/>
                <w:sz w:val="18"/>
                <w:szCs w:val="18"/>
              </w:rPr>
            </w:pPr>
            <w:r w:rsidRPr="001C2B6A">
              <w:rPr>
                <w:color w:val="000000"/>
                <w:sz w:val="18"/>
                <w:szCs w:val="18"/>
              </w:rPr>
              <w:t xml:space="preserve">Participar en una reunión en la ciudad de México, DF, la cual se llevó a cabo los días 7 y 8 de marzo del año 2019, en la cual se atendió la invitación efectuada por el Secretario de Hacienda y Crédito Público, señor Carlos Urzúa Macías, por el motivo de la visita del señor David </w:t>
            </w:r>
            <w:proofErr w:type="spellStart"/>
            <w:r w:rsidRPr="001C2B6A">
              <w:rPr>
                <w:color w:val="000000"/>
                <w:sz w:val="18"/>
                <w:szCs w:val="18"/>
              </w:rPr>
              <w:t>Malpass</w:t>
            </w:r>
            <w:proofErr w:type="spellEnd"/>
            <w:r w:rsidRPr="001C2B6A">
              <w:rPr>
                <w:color w:val="000000"/>
                <w:sz w:val="18"/>
                <w:szCs w:val="18"/>
              </w:rPr>
              <w:t>, Subsecretario de Asuntos Internacionales del Departamento del Tesoro de Estados Unidos de América.</w:t>
            </w:r>
          </w:p>
        </w:tc>
        <w:tc>
          <w:tcPr>
            <w:tcW w:w="357" w:type="pct"/>
            <w:gridSpan w:val="2"/>
            <w:vAlign w:val="center"/>
          </w:tcPr>
          <w:p w:rsidR="001C2B6A" w:rsidRPr="001C2B6A" w:rsidRDefault="001C2B6A" w:rsidP="003A2072">
            <w:pPr>
              <w:jc w:val="center"/>
              <w:rPr>
                <w:color w:val="000000"/>
                <w:sz w:val="18"/>
                <w:szCs w:val="18"/>
              </w:rPr>
            </w:pPr>
            <w:r w:rsidRPr="001C2B6A">
              <w:rPr>
                <w:color w:val="000000"/>
                <w:sz w:val="18"/>
                <w:szCs w:val="18"/>
              </w:rPr>
              <w:t>Ciudad de  México</w:t>
            </w:r>
          </w:p>
        </w:tc>
        <w:tc>
          <w:tcPr>
            <w:tcW w:w="329" w:type="pct"/>
            <w:vAlign w:val="center"/>
          </w:tcPr>
          <w:p w:rsidR="001C2B6A" w:rsidRPr="001C2B6A" w:rsidRDefault="001C2B6A" w:rsidP="003A2072">
            <w:pPr>
              <w:jc w:val="center"/>
              <w:rPr>
                <w:color w:val="000000"/>
                <w:sz w:val="18"/>
                <w:szCs w:val="18"/>
              </w:rPr>
            </w:pPr>
            <w:r w:rsidRPr="001C2B6A">
              <w:rPr>
                <w:color w:val="000000"/>
                <w:sz w:val="18"/>
                <w:szCs w:val="18"/>
              </w:rPr>
              <w:t>Del 7 al 8 de marzo de 2019</w:t>
            </w:r>
          </w:p>
        </w:tc>
        <w:tc>
          <w:tcPr>
            <w:tcW w:w="384" w:type="pct"/>
            <w:vAlign w:val="center"/>
          </w:tcPr>
          <w:p w:rsidR="001C2B6A" w:rsidRPr="001C2B6A" w:rsidRDefault="001C2B6A" w:rsidP="003A2072">
            <w:pPr>
              <w:jc w:val="center"/>
              <w:rPr>
                <w:color w:val="000000"/>
                <w:sz w:val="18"/>
                <w:szCs w:val="18"/>
              </w:rPr>
            </w:pPr>
            <w:r w:rsidRPr="001C2B6A">
              <w:rPr>
                <w:color w:val="000000"/>
                <w:sz w:val="18"/>
                <w:szCs w:val="18"/>
              </w:rPr>
              <w:t>Q   4,105.50</w:t>
            </w:r>
          </w:p>
        </w:tc>
        <w:tc>
          <w:tcPr>
            <w:tcW w:w="412" w:type="pct"/>
            <w:vAlign w:val="center"/>
          </w:tcPr>
          <w:p w:rsidR="001C2B6A" w:rsidRPr="001C2B6A" w:rsidRDefault="001C2B6A" w:rsidP="003A2072">
            <w:pPr>
              <w:jc w:val="center"/>
              <w:rPr>
                <w:color w:val="000000"/>
                <w:sz w:val="18"/>
                <w:szCs w:val="18"/>
              </w:rPr>
            </w:pPr>
            <w:r w:rsidRPr="001C2B6A">
              <w:rPr>
                <w:color w:val="000000"/>
                <w:sz w:val="18"/>
                <w:szCs w:val="18"/>
              </w:rPr>
              <w:t>Q     4,172.58</w:t>
            </w:r>
          </w:p>
        </w:tc>
        <w:tc>
          <w:tcPr>
            <w:tcW w:w="1063" w:type="pct"/>
          </w:tcPr>
          <w:p w:rsidR="001C2B6A" w:rsidRPr="001C2B6A" w:rsidRDefault="001C2B6A" w:rsidP="003A2072">
            <w:pPr>
              <w:pStyle w:val="NormalWeb"/>
              <w:shd w:val="clear" w:color="auto" w:fill="FFFFFF"/>
            </w:pPr>
            <w:r w:rsidRPr="001C2B6A">
              <w:t xml:space="preserve">  Reunión de organización y estrategia con el Director de Guatemala en el Banco Mundial y con el Secretario Técnico de la COSEFIN para organizar los temas de la agenda de México.</w:t>
            </w:r>
          </w:p>
          <w:p w:rsidR="001C2B6A" w:rsidRPr="001C2B6A" w:rsidRDefault="001C2B6A" w:rsidP="003A2072">
            <w:pPr>
              <w:pStyle w:val="NormalWeb"/>
              <w:shd w:val="clear" w:color="auto" w:fill="FFFFFF"/>
            </w:pPr>
            <w:r w:rsidRPr="001C2B6A">
              <w:t xml:space="preserve">Se reunión del COSEFIN con el propósito de establecer los temas que los Ministros del área le deseaban manifestar al Subsecretario de Hacienda, </w:t>
            </w:r>
          </w:p>
          <w:p w:rsidR="001C2B6A" w:rsidRPr="001C2B6A" w:rsidRDefault="001C2B6A" w:rsidP="003A2072">
            <w:pPr>
              <w:pStyle w:val="NormalWeb"/>
              <w:shd w:val="clear" w:color="auto" w:fill="FFFFFF"/>
            </w:pPr>
            <w:r w:rsidRPr="001C2B6A">
              <w:t xml:space="preserve">Durante la conversación el señor </w:t>
            </w:r>
            <w:proofErr w:type="spellStart"/>
            <w:r w:rsidRPr="001C2B6A">
              <w:t>Malpass</w:t>
            </w:r>
            <w:proofErr w:type="spellEnd"/>
            <w:r w:rsidRPr="001C2B6A">
              <w:t xml:space="preserve"> expuso su visión respecto al Banco Mundial, su plan de trabajo que incluye el apoyo de este organismo financiero para abordar los desafíos de la región  centroamericana y la alianza estratégica con México.</w:t>
            </w:r>
          </w:p>
          <w:p w:rsidR="001C2B6A" w:rsidRPr="001C2B6A" w:rsidRDefault="001C2B6A" w:rsidP="003A2072">
            <w:pPr>
              <w:pStyle w:val="NormalWeb"/>
              <w:shd w:val="clear" w:color="auto" w:fill="FFFFFF"/>
            </w:pPr>
            <w:r w:rsidRPr="001C2B6A">
              <w:t xml:space="preserve">Se discutieron los esfuerzos en </w:t>
            </w:r>
            <w:proofErr w:type="spellStart"/>
            <w:r w:rsidRPr="001C2B6A">
              <w:t>Centroamerica</w:t>
            </w:r>
            <w:proofErr w:type="spellEnd"/>
            <w:r w:rsidRPr="001C2B6A">
              <w:t xml:space="preserve"> por profundizar la integración comercial, el encadenamiento productivo con México, la integración energética, la conexión ferroviaria y el desarrollo de los mercados regionales de capital. Se reafirmó el compromiso de apoyar la Unión Aduanera entre el Salvador, Guatemala y Honduras.</w:t>
            </w:r>
          </w:p>
        </w:tc>
      </w:tr>
    </w:tbl>
    <w:p w:rsidR="001C2B6A" w:rsidRDefault="001C2B6A" w:rsidP="00712C70">
      <w:pPr>
        <w:tabs>
          <w:tab w:val="left" w:pos="1710"/>
        </w:tabs>
      </w:pPr>
    </w:p>
    <w:p w:rsidR="001C2B6A" w:rsidRDefault="001C2B6A" w:rsidP="00712C70">
      <w:pPr>
        <w:tabs>
          <w:tab w:val="left" w:pos="1710"/>
        </w:tabs>
      </w:pPr>
    </w:p>
    <w:p w:rsidR="001C2B6A" w:rsidRDefault="001C2B6A" w:rsidP="00712C70">
      <w:pPr>
        <w:tabs>
          <w:tab w:val="left" w:pos="1710"/>
        </w:tabs>
      </w:pPr>
    </w:p>
    <w:p w:rsidR="001C2B6A" w:rsidRDefault="001C2B6A" w:rsidP="00712C70">
      <w:pPr>
        <w:tabs>
          <w:tab w:val="left" w:pos="1710"/>
        </w:tabs>
      </w:pPr>
    </w:p>
    <w:p w:rsidR="001C2B6A" w:rsidRDefault="001C2B6A" w:rsidP="00712C70">
      <w:pPr>
        <w:tabs>
          <w:tab w:val="left" w:pos="1710"/>
        </w:tabs>
      </w:pPr>
    </w:p>
    <w:tbl>
      <w:tblPr>
        <w:tblpPr w:leftFromText="141" w:rightFromText="141" w:vertAnchor="text" w:horzAnchor="margin" w:tblpXSpec="center" w:tblpY="-319"/>
        <w:tblW w:w="50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6"/>
        <w:gridCol w:w="1415"/>
        <w:gridCol w:w="1278"/>
        <w:gridCol w:w="1558"/>
        <w:gridCol w:w="1418"/>
        <w:gridCol w:w="2862"/>
        <w:gridCol w:w="11"/>
        <w:gridCol w:w="1307"/>
        <w:gridCol w:w="1215"/>
        <w:gridCol w:w="1418"/>
        <w:gridCol w:w="1521"/>
        <w:gridCol w:w="3925"/>
      </w:tblGrid>
      <w:tr w:rsidR="001C2B6A" w:rsidRPr="001C2B6A" w:rsidTr="003A2072">
        <w:trPr>
          <w:trHeight w:val="410"/>
          <w:tblHeader/>
        </w:trPr>
        <w:tc>
          <w:tcPr>
            <w:tcW w:w="5000" w:type="pct"/>
            <w:gridSpan w:val="12"/>
            <w:shd w:val="clear" w:color="auto" w:fill="C6D9F1"/>
          </w:tcPr>
          <w:p w:rsidR="001C2B6A" w:rsidRDefault="001C2B6A" w:rsidP="003A2072">
            <w:pPr>
              <w:jc w:val="center"/>
              <w:rPr>
                <w:b/>
                <w:bCs/>
                <w:color w:val="943634"/>
                <w:sz w:val="18"/>
                <w:szCs w:val="18"/>
                <w:lang w:val="es-GT"/>
              </w:rPr>
            </w:pPr>
          </w:p>
          <w:p w:rsidR="001C2B6A" w:rsidRDefault="001C2B6A" w:rsidP="003A2072">
            <w:pPr>
              <w:jc w:val="center"/>
              <w:rPr>
                <w:b/>
                <w:bCs/>
                <w:color w:val="943634"/>
                <w:sz w:val="18"/>
                <w:szCs w:val="18"/>
                <w:lang w:val="es-GT"/>
              </w:rPr>
            </w:pPr>
            <w:r>
              <w:rPr>
                <w:b/>
                <w:bCs/>
                <w:color w:val="943634"/>
                <w:sz w:val="18"/>
                <w:szCs w:val="18"/>
                <w:lang w:val="es-GT"/>
              </w:rPr>
              <w:t>MARZO 2019</w:t>
            </w:r>
          </w:p>
          <w:p w:rsidR="001C2B6A" w:rsidRPr="001C2B6A" w:rsidRDefault="001C2B6A" w:rsidP="003A2072">
            <w:pPr>
              <w:rPr>
                <w:b/>
                <w:bCs/>
                <w:color w:val="943634"/>
                <w:sz w:val="18"/>
                <w:szCs w:val="18"/>
                <w:lang w:val="es-GT"/>
              </w:rPr>
            </w:pPr>
          </w:p>
        </w:tc>
      </w:tr>
      <w:tr w:rsidR="001C2B6A" w:rsidRPr="00954F2A" w:rsidTr="003A2072">
        <w:trPr>
          <w:trHeight w:val="1028"/>
          <w:tblHeader/>
        </w:trPr>
        <w:tc>
          <w:tcPr>
            <w:tcW w:w="145" w:type="pct"/>
            <w:shd w:val="clear" w:color="auto" w:fill="C6D9F1"/>
            <w:vAlign w:val="center"/>
          </w:tcPr>
          <w:p w:rsidR="001C2B6A" w:rsidRPr="00707E23" w:rsidRDefault="001C2B6A" w:rsidP="003A2072">
            <w:pPr>
              <w:jc w:val="center"/>
              <w:rPr>
                <w:b/>
                <w:bCs/>
                <w:sz w:val="18"/>
                <w:szCs w:val="18"/>
              </w:rPr>
            </w:pPr>
          </w:p>
          <w:p w:rsidR="001C2B6A" w:rsidRPr="00707E23" w:rsidRDefault="001C2B6A" w:rsidP="003A2072">
            <w:pPr>
              <w:jc w:val="center"/>
              <w:rPr>
                <w:b/>
                <w:bCs/>
                <w:sz w:val="18"/>
                <w:szCs w:val="18"/>
              </w:rPr>
            </w:pPr>
            <w:r w:rsidRPr="00707E23">
              <w:rPr>
                <w:b/>
                <w:bCs/>
                <w:sz w:val="18"/>
                <w:szCs w:val="18"/>
              </w:rPr>
              <w:t>No.</w:t>
            </w:r>
          </w:p>
          <w:p w:rsidR="001C2B6A" w:rsidRPr="00707E23" w:rsidRDefault="001C2B6A" w:rsidP="003A2072">
            <w:pPr>
              <w:jc w:val="center"/>
              <w:rPr>
                <w:b/>
                <w:bCs/>
                <w:sz w:val="18"/>
                <w:szCs w:val="18"/>
              </w:rPr>
            </w:pPr>
          </w:p>
        </w:tc>
        <w:tc>
          <w:tcPr>
            <w:tcW w:w="383" w:type="pct"/>
            <w:shd w:val="clear" w:color="auto" w:fill="C6D9F1"/>
            <w:vAlign w:val="center"/>
          </w:tcPr>
          <w:p w:rsidR="001C2B6A" w:rsidRPr="00707E23" w:rsidRDefault="001C2B6A" w:rsidP="003A2072">
            <w:pPr>
              <w:jc w:val="center"/>
              <w:rPr>
                <w:b/>
                <w:bCs/>
                <w:sz w:val="18"/>
                <w:szCs w:val="18"/>
              </w:rPr>
            </w:pPr>
            <w:r w:rsidRPr="00707E23">
              <w:rPr>
                <w:b/>
                <w:bCs/>
                <w:sz w:val="18"/>
                <w:szCs w:val="18"/>
              </w:rPr>
              <w:t>Nombre</w:t>
            </w:r>
          </w:p>
        </w:tc>
        <w:tc>
          <w:tcPr>
            <w:tcW w:w="346" w:type="pct"/>
            <w:shd w:val="clear" w:color="auto" w:fill="C6D9F1"/>
            <w:vAlign w:val="center"/>
          </w:tcPr>
          <w:p w:rsidR="001C2B6A" w:rsidRPr="00707E23" w:rsidRDefault="001C2B6A" w:rsidP="003A2072">
            <w:pPr>
              <w:jc w:val="center"/>
              <w:rPr>
                <w:b/>
                <w:bCs/>
                <w:sz w:val="18"/>
                <w:szCs w:val="18"/>
              </w:rPr>
            </w:pPr>
            <w:r w:rsidRPr="00707E23">
              <w:rPr>
                <w:b/>
                <w:bCs/>
                <w:sz w:val="18"/>
                <w:szCs w:val="18"/>
              </w:rPr>
              <w:t>Fecha</w:t>
            </w:r>
          </w:p>
        </w:tc>
        <w:tc>
          <w:tcPr>
            <w:tcW w:w="422" w:type="pct"/>
            <w:shd w:val="clear" w:color="auto" w:fill="C6D9F1"/>
            <w:vAlign w:val="center"/>
          </w:tcPr>
          <w:p w:rsidR="001C2B6A" w:rsidRPr="00707E23" w:rsidRDefault="001C2B6A" w:rsidP="003A2072">
            <w:pPr>
              <w:jc w:val="center"/>
              <w:rPr>
                <w:b/>
                <w:bCs/>
                <w:sz w:val="18"/>
                <w:szCs w:val="18"/>
              </w:rPr>
            </w:pPr>
            <w:r w:rsidRPr="00707E23">
              <w:rPr>
                <w:b/>
                <w:bCs/>
                <w:sz w:val="18"/>
                <w:szCs w:val="18"/>
              </w:rPr>
              <w:t>No. Nombramiento</w:t>
            </w:r>
          </w:p>
        </w:tc>
        <w:tc>
          <w:tcPr>
            <w:tcW w:w="384" w:type="pct"/>
            <w:shd w:val="clear" w:color="auto" w:fill="C6D9F1"/>
            <w:vAlign w:val="center"/>
          </w:tcPr>
          <w:p w:rsidR="001C2B6A" w:rsidRPr="00707E23" w:rsidRDefault="001C2B6A" w:rsidP="003A2072">
            <w:pPr>
              <w:jc w:val="center"/>
              <w:rPr>
                <w:b/>
                <w:bCs/>
                <w:sz w:val="18"/>
                <w:szCs w:val="18"/>
              </w:rPr>
            </w:pPr>
            <w:r w:rsidRPr="00707E23">
              <w:rPr>
                <w:b/>
                <w:bCs/>
                <w:sz w:val="18"/>
                <w:szCs w:val="18"/>
              </w:rPr>
              <w:t>Dependencia</w:t>
            </w:r>
          </w:p>
        </w:tc>
        <w:tc>
          <w:tcPr>
            <w:tcW w:w="778" w:type="pct"/>
            <w:gridSpan w:val="2"/>
            <w:shd w:val="clear" w:color="auto" w:fill="C6D9F1"/>
            <w:vAlign w:val="center"/>
          </w:tcPr>
          <w:p w:rsidR="001C2B6A" w:rsidRPr="00707E23" w:rsidRDefault="001C2B6A" w:rsidP="003A2072">
            <w:pPr>
              <w:jc w:val="center"/>
              <w:rPr>
                <w:b/>
                <w:bCs/>
                <w:sz w:val="18"/>
                <w:szCs w:val="18"/>
              </w:rPr>
            </w:pPr>
            <w:r w:rsidRPr="00707E23">
              <w:rPr>
                <w:b/>
                <w:bCs/>
                <w:sz w:val="18"/>
                <w:szCs w:val="18"/>
              </w:rPr>
              <w:t>Objetivo de la Comisión</w:t>
            </w:r>
          </w:p>
        </w:tc>
        <w:tc>
          <w:tcPr>
            <w:tcW w:w="354" w:type="pct"/>
            <w:shd w:val="clear" w:color="auto" w:fill="C6D9F1"/>
            <w:vAlign w:val="center"/>
          </w:tcPr>
          <w:p w:rsidR="001C2B6A" w:rsidRPr="00707E23" w:rsidRDefault="001C2B6A" w:rsidP="003A2072">
            <w:pPr>
              <w:jc w:val="center"/>
              <w:rPr>
                <w:b/>
                <w:bCs/>
                <w:sz w:val="18"/>
                <w:szCs w:val="18"/>
              </w:rPr>
            </w:pPr>
            <w:r w:rsidRPr="00707E23">
              <w:rPr>
                <w:b/>
                <w:bCs/>
                <w:sz w:val="18"/>
                <w:szCs w:val="18"/>
              </w:rPr>
              <w:t>Lugar</w:t>
            </w:r>
          </w:p>
        </w:tc>
        <w:tc>
          <w:tcPr>
            <w:tcW w:w="329" w:type="pct"/>
            <w:shd w:val="clear" w:color="auto" w:fill="C6D9F1"/>
            <w:vAlign w:val="center"/>
          </w:tcPr>
          <w:p w:rsidR="001C2B6A" w:rsidRPr="00707E23" w:rsidRDefault="001C2B6A" w:rsidP="003A2072">
            <w:pPr>
              <w:jc w:val="center"/>
              <w:rPr>
                <w:b/>
                <w:bCs/>
                <w:sz w:val="18"/>
                <w:szCs w:val="18"/>
              </w:rPr>
            </w:pPr>
            <w:r w:rsidRPr="00707E23">
              <w:rPr>
                <w:b/>
                <w:bCs/>
                <w:sz w:val="18"/>
                <w:szCs w:val="18"/>
              </w:rPr>
              <w:t>Periodo</w:t>
            </w:r>
          </w:p>
        </w:tc>
        <w:tc>
          <w:tcPr>
            <w:tcW w:w="384" w:type="pct"/>
            <w:shd w:val="clear" w:color="auto" w:fill="C6D9F1"/>
            <w:vAlign w:val="center"/>
          </w:tcPr>
          <w:p w:rsidR="001C2B6A" w:rsidRPr="00707E23" w:rsidRDefault="001C2B6A" w:rsidP="003A2072">
            <w:pPr>
              <w:jc w:val="center"/>
              <w:rPr>
                <w:b/>
                <w:bCs/>
                <w:sz w:val="18"/>
                <w:szCs w:val="18"/>
              </w:rPr>
            </w:pPr>
            <w:r w:rsidRPr="00707E23">
              <w:rPr>
                <w:b/>
                <w:bCs/>
                <w:sz w:val="18"/>
                <w:szCs w:val="18"/>
              </w:rPr>
              <w:t>Costo Viáticos (Q.)</w:t>
            </w:r>
          </w:p>
        </w:tc>
        <w:tc>
          <w:tcPr>
            <w:tcW w:w="412" w:type="pct"/>
            <w:shd w:val="clear" w:color="auto" w:fill="C6D9F1"/>
            <w:vAlign w:val="center"/>
          </w:tcPr>
          <w:p w:rsidR="001C2B6A" w:rsidRPr="00707E23" w:rsidRDefault="001C2B6A" w:rsidP="003A2072">
            <w:pPr>
              <w:jc w:val="center"/>
              <w:rPr>
                <w:b/>
                <w:bCs/>
                <w:sz w:val="18"/>
                <w:szCs w:val="18"/>
              </w:rPr>
            </w:pPr>
            <w:r w:rsidRPr="00707E23">
              <w:rPr>
                <w:b/>
                <w:bCs/>
                <w:sz w:val="18"/>
                <w:szCs w:val="18"/>
              </w:rPr>
              <w:t>Costo de Boleto (Q.)</w:t>
            </w:r>
          </w:p>
        </w:tc>
        <w:tc>
          <w:tcPr>
            <w:tcW w:w="1063" w:type="pct"/>
            <w:shd w:val="clear" w:color="auto" w:fill="C6D9F1"/>
            <w:vAlign w:val="center"/>
          </w:tcPr>
          <w:p w:rsidR="001C2B6A" w:rsidRPr="00954F2A" w:rsidRDefault="001C2B6A" w:rsidP="003A2072">
            <w:pPr>
              <w:jc w:val="center"/>
              <w:rPr>
                <w:b/>
                <w:bCs/>
                <w:sz w:val="17"/>
                <w:szCs w:val="17"/>
              </w:rPr>
            </w:pPr>
            <w:r w:rsidRPr="00954F2A">
              <w:rPr>
                <w:b/>
                <w:bCs/>
                <w:sz w:val="17"/>
                <w:szCs w:val="17"/>
              </w:rPr>
              <w:t>Logros Alcanzados</w:t>
            </w:r>
          </w:p>
        </w:tc>
      </w:tr>
      <w:tr w:rsidR="001C2B6A" w:rsidRPr="001C2B6A" w:rsidTr="003A2072">
        <w:trPr>
          <w:cantSplit/>
          <w:trHeight w:val="2817"/>
        </w:trPr>
        <w:tc>
          <w:tcPr>
            <w:tcW w:w="145" w:type="pct"/>
            <w:vAlign w:val="center"/>
          </w:tcPr>
          <w:p w:rsidR="001C2B6A" w:rsidRPr="001C2B6A" w:rsidRDefault="001C2B6A" w:rsidP="003A2072">
            <w:pPr>
              <w:jc w:val="center"/>
              <w:rPr>
                <w:color w:val="000000"/>
                <w:sz w:val="18"/>
                <w:szCs w:val="18"/>
              </w:rPr>
            </w:pPr>
            <w:r w:rsidRPr="001C2B6A">
              <w:rPr>
                <w:color w:val="000000"/>
                <w:sz w:val="18"/>
                <w:szCs w:val="18"/>
              </w:rPr>
              <w:t>4</w:t>
            </w:r>
          </w:p>
        </w:tc>
        <w:tc>
          <w:tcPr>
            <w:tcW w:w="383" w:type="pct"/>
            <w:vAlign w:val="center"/>
          </w:tcPr>
          <w:p w:rsidR="001C2B6A" w:rsidRPr="001C2B6A" w:rsidRDefault="001C2B6A" w:rsidP="003A2072">
            <w:pPr>
              <w:jc w:val="center"/>
              <w:rPr>
                <w:color w:val="000000"/>
                <w:sz w:val="18"/>
                <w:szCs w:val="18"/>
              </w:rPr>
            </w:pPr>
            <w:r w:rsidRPr="001C2B6A">
              <w:rPr>
                <w:color w:val="000000"/>
                <w:sz w:val="18"/>
                <w:szCs w:val="18"/>
              </w:rPr>
              <w:t>Víctor Martínez Ruíz</w:t>
            </w:r>
          </w:p>
        </w:tc>
        <w:tc>
          <w:tcPr>
            <w:tcW w:w="346" w:type="pct"/>
            <w:vAlign w:val="center"/>
          </w:tcPr>
          <w:p w:rsidR="001C2B6A" w:rsidRPr="001C2B6A" w:rsidRDefault="001C2B6A" w:rsidP="003A2072">
            <w:pPr>
              <w:jc w:val="center"/>
              <w:rPr>
                <w:color w:val="000000"/>
                <w:sz w:val="18"/>
                <w:szCs w:val="18"/>
              </w:rPr>
            </w:pPr>
            <w:r w:rsidRPr="001C2B6A">
              <w:rPr>
                <w:color w:val="000000"/>
                <w:sz w:val="18"/>
                <w:szCs w:val="18"/>
              </w:rPr>
              <w:t>07/02/2019</w:t>
            </w:r>
          </w:p>
        </w:tc>
        <w:tc>
          <w:tcPr>
            <w:tcW w:w="422" w:type="pct"/>
            <w:vAlign w:val="center"/>
          </w:tcPr>
          <w:p w:rsidR="001C2B6A" w:rsidRPr="001C2B6A" w:rsidRDefault="001C2B6A" w:rsidP="003A2072">
            <w:pPr>
              <w:jc w:val="center"/>
              <w:rPr>
                <w:color w:val="000000"/>
                <w:sz w:val="18"/>
                <w:szCs w:val="18"/>
              </w:rPr>
            </w:pPr>
            <w:r w:rsidRPr="001C2B6A">
              <w:rPr>
                <w:color w:val="000000"/>
                <w:sz w:val="18"/>
                <w:szCs w:val="18"/>
              </w:rPr>
              <w:t>199</w:t>
            </w:r>
          </w:p>
        </w:tc>
        <w:tc>
          <w:tcPr>
            <w:tcW w:w="384" w:type="pct"/>
            <w:vAlign w:val="center"/>
          </w:tcPr>
          <w:p w:rsidR="001C2B6A" w:rsidRPr="001C2B6A" w:rsidRDefault="001C2B6A" w:rsidP="003A2072">
            <w:pPr>
              <w:jc w:val="center"/>
              <w:rPr>
                <w:color w:val="000000"/>
                <w:sz w:val="18"/>
                <w:szCs w:val="18"/>
              </w:rPr>
            </w:pPr>
            <w:r w:rsidRPr="001C2B6A">
              <w:rPr>
                <w:color w:val="000000"/>
                <w:sz w:val="18"/>
                <w:szCs w:val="18"/>
              </w:rPr>
              <w:t>Dirección de Crédito Público</w:t>
            </w:r>
          </w:p>
        </w:tc>
        <w:tc>
          <w:tcPr>
            <w:tcW w:w="775" w:type="pct"/>
            <w:vAlign w:val="center"/>
          </w:tcPr>
          <w:p w:rsidR="001C2B6A" w:rsidRPr="001C2B6A" w:rsidRDefault="001C2B6A" w:rsidP="003A2072">
            <w:pPr>
              <w:jc w:val="both"/>
              <w:rPr>
                <w:color w:val="000000"/>
                <w:sz w:val="18"/>
                <w:szCs w:val="18"/>
              </w:rPr>
            </w:pPr>
            <w:r w:rsidRPr="001C2B6A">
              <w:rPr>
                <w:color w:val="000000"/>
                <w:sz w:val="18"/>
                <w:szCs w:val="18"/>
              </w:rPr>
              <w:t xml:space="preserve">Participar en la Reunión XXXIII de Gobernadores del Banco Interamericano de Desarrollo BID del Istmo Centroamericano y República Dominicana, asimismo participar en la Reunión Extraordinaria del Consejo de Ministros de Hacienda o Finanzas de </w:t>
            </w:r>
            <w:proofErr w:type="spellStart"/>
            <w:r w:rsidRPr="001C2B6A">
              <w:rPr>
                <w:color w:val="000000"/>
                <w:sz w:val="18"/>
                <w:szCs w:val="18"/>
              </w:rPr>
              <w:t>Centroamerica</w:t>
            </w:r>
            <w:proofErr w:type="spellEnd"/>
            <w:r w:rsidRPr="001C2B6A">
              <w:rPr>
                <w:color w:val="000000"/>
                <w:sz w:val="18"/>
                <w:szCs w:val="18"/>
              </w:rPr>
              <w:t>, Panamá y República Dominicana        –COSEFIN-.</w:t>
            </w:r>
          </w:p>
        </w:tc>
        <w:tc>
          <w:tcPr>
            <w:tcW w:w="357" w:type="pct"/>
            <w:gridSpan w:val="2"/>
            <w:vAlign w:val="center"/>
          </w:tcPr>
          <w:p w:rsidR="001C2B6A" w:rsidRPr="001C2B6A" w:rsidRDefault="001C2B6A" w:rsidP="003A2072">
            <w:pPr>
              <w:jc w:val="center"/>
              <w:rPr>
                <w:color w:val="000000"/>
                <w:sz w:val="18"/>
                <w:szCs w:val="18"/>
              </w:rPr>
            </w:pPr>
            <w:r w:rsidRPr="001C2B6A">
              <w:rPr>
                <w:color w:val="000000"/>
                <w:sz w:val="18"/>
                <w:szCs w:val="18"/>
              </w:rPr>
              <w:t>Ciudad de  México</w:t>
            </w:r>
          </w:p>
        </w:tc>
        <w:tc>
          <w:tcPr>
            <w:tcW w:w="329" w:type="pct"/>
            <w:vAlign w:val="center"/>
          </w:tcPr>
          <w:p w:rsidR="001C2B6A" w:rsidRPr="001C2B6A" w:rsidRDefault="001C2B6A" w:rsidP="003A2072">
            <w:pPr>
              <w:jc w:val="center"/>
              <w:rPr>
                <w:color w:val="000000"/>
                <w:sz w:val="18"/>
                <w:szCs w:val="18"/>
              </w:rPr>
            </w:pPr>
            <w:r w:rsidRPr="001C2B6A">
              <w:rPr>
                <w:color w:val="000000"/>
                <w:sz w:val="18"/>
                <w:szCs w:val="18"/>
              </w:rPr>
              <w:t>Del 7 al 8 de marzo de 2019</w:t>
            </w:r>
          </w:p>
        </w:tc>
        <w:tc>
          <w:tcPr>
            <w:tcW w:w="384" w:type="pct"/>
            <w:vAlign w:val="center"/>
          </w:tcPr>
          <w:p w:rsidR="001C2B6A" w:rsidRPr="001C2B6A" w:rsidRDefault="001C2B6A" w:rsidP="003A2072">
            <w:pPr>
              <w:jc w:val="center"/>
              <w:rPr>
                <w:color w:val="000000"/>
                <w:sz w:val="18"/>
                <w:szCs w:val="18"/>
              </w:rPr>
            </w:pPr>
            <w:r w:rsidRPr="001C2B6A">
              <w:rPr>
                <w:color w:val="000000"/>
                <w:sz w:val="18"/>
                <w:szCs w:val="18"/>
              </w:rPr>
              <w:t>Q   4,105.50</w:t>
            </w:r>
          </w:p>
        </w:tc>
        <w:tc>
          <w:tcPr>
            <w:tcW w:w="412" w:type="pct"/>
            <w:vAlign w:val="center"/>
          </w:tcPr>
          <w:p w:rsidR="001C2B6A" w:rsidRPr="001C2B6A" w:rsidRDefault="001C2B6A" w:rsidP="003A2072">
            <w:pPr>
              <w:jc w:val="center"/>
              <w:rPr>
                <w:color w:val="000000"/>
                <w:sz w:val="18"/>
                <w:szCs w:val="18"/>
              </w:rPr>
            </w:pPr>
            <w:r w:rsidRPr="001C2B6A">
              <w:rPr>
                <w:color w:val="000000"/>
                <w:sz w:val="18"/>
                <w:szCs w:val="18"/>
              </w:rPr>
              <w:t>Q     4,172.58</w:t>
            </w:r>
          </w:p>
        </w:tc>
        <w:tc>
          <w:tcPr>
            <w:tcW w:w="1063" w:type="pct"/>
          </w:tcPr>
          <w:p w:rsidR="001C2B6A" w:rsidRPr="001C2B6A" w:rsidRDefault="001C2B6A" w:rsidP="003A2072">
            <w:pPr>
              <w:pStyle w:val="NormalWeb"/>
              <w:shd w:val="clear" w:color="auto" w:fill="FFFFFF"/>
            </w:pPr>
            <w:r w:rsidRPr="001C2B6A">
              <w:t xml:space="preserve">  Reunión de organización y estrategia con el Director de Guatemala en el Banco Mundial y con el Secretario Técnico de la COSEFIN para organizar los temas de la agenda de México.</w:t>
            </w:r>
          </w:p>
          <w:p w:rsidR="001C2B6A" w:rsidRPr="001C2B6A" w:rsidRDefault="001C2B6A" w:rsidP="003A2072">
            <w:pPr>
              <w:pStyle w:val="NormalWeb"/>
              <w:shd w:val="clear" w:color="auto" w:fill="FFFFFF"/>
            </w:pPr>
            <w:r w:rsidRPr="001C2B6A">
              <w:t xml:space="preserve">Se reunión del COSEFIN con el propósito de establecer los temas que los Ministros del área le deseaban manifestar al Subsecretario de Hacienda, </w:t>
            </w:r>
          </w:p>
          <w:p w:rsidR="001C2B6A" w:rsidRPr="001C2B6A" w:rsidRDefault="001C2B6A" w:rsidP="003A2072">
            <w:pPr>
              <w:pStyle w:val="NormalWeb"/>
              <w:shd w:val="clear" w:color="auto" w:fill="FFFFFF"/>
            </w:pPr>
            <w:r w:rsidRPr="001C2B6A">
              <w:t xml:space="preserve">Durante la conversación el señor </w:t>
            </w:r>
            <w:proofErr w:type="spellStart"/>
            <w:r w:rsidRPr="001C2B6A">
              <w:t>Malpass</w:t>
            </w:r>
            <w:proofErr w:type="spellEnd"/>
            <w:r w:rsidRPr="001C2B6A">
              <w:t xml:space="preserve"> expuso su visión respecto al Banco Mundial, su plan de trabajo que incluye el apoyo de este organismo financiero para abordar los desafíos de la región  centroamericana y la alianza estratégica con México.</w:t>
            </w:r>
          </w:p>
          <w:p w:rsidR="001C2B6A" w:rsidRPr="001C2B6A" w:rsidRDefault="001C2B6A" w:rsidP="003A2072">
            <w:pPr>
              <w:jc w:val="both"/>
              <w:rPr>
                <w:color w:val="000000"/>
                <w:sz w:val="18"/>
                <w:szCs w:val="18"/>
              </w:rPr>
            </w:pPr>
            <w:r w:rsidRPr="001C2B6A">
              <w:rPr>
                <w:color w:val="000000"/>
                <w:sz w:val="18"/>
                <w:szCs w:val="18"/>
              </w:rPr>
              <w:t xml:space="preserve">Se discutieron los esfuerzos en </w:t>
            </w:r>
            <w:proofErr w:type="spellStart"/>
            <w:r w:rsidRPr="001C2B6A">
              <w:rPr>
                <w:color w:val="000000"/>
                <w:sz w:val="18"/>
                <w:szCs w:val="18"/>
              </w:rPr>
              <w:t>Centroamerica</w:t>
            </w:r>
            <w:proofErr w:type="spellEnd"/>
            <w:r w:rsidRPr="001C2B6A">
              <w:rPr>
                <w:color w:val="000000"/>
                <w:sz w:val="18"/>
                <w:szCs w:val="18"/>
              </w:rPr>
              <w:t xml:space="preserve"> por profundizar la integración comercial, el encadenamiento productivo con México, la integración energética, la conexión ferroviaria y el desarrollo de los mercados regionales de capital. Se reafirmó el compromiso de apoyar la Unión Aduanera entre el Salvador, Guatemala y Honduras.</w:t>
            </w:r>
          </w:p>
        </w:tc>
      </w:tr>
    </w:tbl>
    <w:p w:rsidR="001C2B6A" w:rsidRDefault="001C2B6A" w:rsidP="00712C70">
      <w:pPr>
        <w:tabs>
          <w:tab w:val="left" w:pos="1710"/>
        </w:tabs>
      </w:pPr>
    </w:p>
    <w:p w:rsidR="000C02E5" w:rsidRDefault="000C02E5" w:rsidP="00712C70">
      <w:pPr>
        <w:tabs>
          <w:tab w:val="left" w:pos="1710"/>
        </w:tabs>
      </w:pPr>
    </w:p>
    <w:p w:rsidR="000C02E5" w:rsidRDefault="000C02E5" w:rsidP="00712C70">
      <w:pPr>
        <w:tabs>
          <w:tab w:val="left" w:pos="1710"/>
        </w:tabs>
      </w:pPr>
    </w:p>
    <w:p w:rsidR="000C02E5" w:rsidRDefault="000C02E5" w:rsidP="00712C70">
      <w:pPr>
        <w:tabs>
          <w:tab w:val="left" w:pos="1710"/>
        </w:tabs>
      </w:pPr>
    </w:p>
    <w:p w:rsidR="000C02E5" w:rsidRDefault="000C02E5" w:rsidP="00712C70">
      <w:pPr>
        <w:tabs>
          <w:tab w:val="left" w:pos="1710"/>
        </w:tabs>
      </w:pPr>
    </w:p>
    <w:tbl>
      <w:tblPr>
        <w:tblpPr w:leftFromText="141" w:rightFromText="141" w:vertAnchor="text" w:horzAnchor="margin" w:tblpX="-318" w:tblpY="-364"/>
        <w:tblW w:w="50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6"/>
        <w:gridCol w:w="1274"/>
        <w:gridCol w:w="1422"/>
        <w:gridCol w:w="1558"/>
        <w:gridCol w:w="1418"/>
        <w:gridCol w:w="2862"/>
        <w:gridCol w:w="11"/>
        <w:gridCol w:w="1307"/>
        <w:gridCol w:w="1215"/>
        <w:gridCol w:w="1418"/>
        <w:gridCol w:w="1521"/>
        <w:gridCol w:w="3922"/>
      </w:tblGrid>
      <w:tr w:rsidR="000C02E5" w:rsidRPr="001C2B6A" w:rsidTr="003A2072">
        <w:trPr>
          <w:trHeight w:val="410"/>
          <w:tblHeader/>
        </w:trPr>
        <w:tc>
          <w:tcPr>
            <w:tcW w:w="5000" w:type="pct"/>
            <w:gridSpan w:val="12"/>
            <w:shd w:val="clear" w:color="auto" w:fill="C6D9F1"/>
          </w:tcPr>
          <w:p w:rsidR="000C02E5" w:rsidRDefault="000C02E5" w:rsidP="003A2072">
            <w:pPr>
              <w:jc w:val="center"/>
              <w:rPr>
                <w:b/>
                <w:bCs/>
                <w:color w:val="943634"/>
                <w:sz w:val="18"/>
                <w:szCs w:val="18"/>
                <w:lang w:val="es-GT"/>
              </w:rPr>
            </w:pPr>
          </w:p>
          <w:p w:rsidR="000C02E5" w:rsidRDefault="000C02E5" w:rsidP="003A2072">
            <w:pPr>
              <w:jc w:val="center"/>
              <w:rPr>
                <w:b/>
                <w:bCs/>
                <w:color w:val="943634"/>
                <w:sz w:val="18"/>
                <w:szCs w:val="18"/>
                <w:lang w:val="es-GT"/>
              </w:rPr>
            </w:pPr>
            <w:r>
              <w:rPr>
                <w:b/>
                <w:bCs/>
                <w:color w:val="943634"/>
                <w:sz w:val="18"/>
                <w:szCs w:val="18"/>
                <w:lang w:val="es-GT"/>
              </w:rPr>
              <w:t>ABRIL  2019</w:t>
            </w:r>
          </w:p>
          <w:p w:rsidR="000C02E5" w:rsidRPr="001C2B6A" w:rsidRDefault="000C02E5" w:rsidP="003A2072">
            <w:pPr>
              <w:rPr>
                <w:b/>
                <w:bCs/>
                <w:color w:val="943634"/>
                <w:sz w:val="18"/>
                <w:szCs w:val="18"/>
                <w:lang w:val="es-GT"/>
              </w:rPr>
            </w:pPr>
          </w:p>
        </w:tc>
      </w:tr>
      <w:tr w:rsidR="000C02E5" w:rsidRPr="00954F2A" w:rsidTr="003A2072">
        <w:trPr>
          <w:trHeight w:val="1028"/>
          <w:tblHeader/>
        </w:trPr>
        <w:tc>
          <w:tcPr>
            <w:tcW w:w="145" w:type="pct"/>
            <w:shd w:val="clear" w:color="auto" w:fill="C6D9F1"/>
            <w:vAlign w:val="center"/>
          </w:tcPr>
          <w:p w:rsidR="000C02E5" w:rsidRPr="00707E23" w:rsidRDefault="000C02E5" w:rsidP="003A2072">
            <w:pPr>
              <w:jc w:val="center"/>
              <w:rPr>
                <w:b/>
                <w:bCs/>
                <w:sz w:val="18"/>
                <w:szCs w:val="18"/>
              </w:rPr>
            </w:pPr>
          </w:p>
          <w:p w:rsidR="000C02E5" w:rsidRPr="00707E23" w:rsidRDefault="000C02E5" w:rsidP="003A2072">
            <w:pPr>
              <w:jc w:val="center"/>
              <w:rPr>
                <w:b/>
                <w:bCs/>
                <w:sz w:val="18"/>
                <w:szCs w:val="18"/>
              </w:rPr>
            </w:pPr>
            <w:r w:rsidRPr="00707E23">
              <w:rPr>
                <w:b/>
                <w:bCs/>
                <w:sz w:val="18"/>
                <w:szCs w:val="18"/>
              </w:rPr>
              <w:t>No.</w:t>
            </w:r>
          </w:p>
          <w:p w:rsidR="000C02E5" w:rsidRPr="00707E23" w:rsidRDefault="000C02E5" w:rsidP="003A2072">
            <w:pPr>
              <w:jc w:val="center"/>
              <w:rPr>
                <w:b/>
                <w:bCs/>
                <w:sz w:val="18"/>
                <w:szCs w:val="18"/>
              </w:rPr>
            </w:pPr>
          </w:p>
        </w:tc>
        <w:tc>
          <w:tcPr>
            <w:tcW w:w="345" w:type="pct"/>
            <w:shd w:val="clear" w:color="auto" w:fill="C6D9F1"/>
            <w:vAlign w:val="center"/>
          </w:tcPr>
          <w:p w:rsidR="000C02E5" w:rsidRPr="00707E23" w:rsidRDefault="000C02E5" w:rsidP="003A2072">
            <w:pPr>
              <w:jc w:val="center"/>
              <w:rPr>
                <w:b/>
                <w:bCs/>
                <w:sz w:val="18"/>
                <w:szCs w:val="18"/>
              </w:rPr>
            </w:pPr>
            <w:r w:rsidRPr="00707E23">
              <w:rPr>
                <w:b/>
                <w:bCs/>
                <w:sz w:val="18"/>
                <w:szCs w:val="18"/>
              </w:rPr>
              <w:t>Nombre</w:t>
            </w:r>
          </w:p>
        </w:tc>
        <w:tc>
          <w:tcPr>
            <w:tcW w:w="385" w:type="pct"/>
            <w:shd w:val="clear" w:color="auto" w:fill="C6D9F1"/>
            <w:vAlign w:val="center"/>
          </w:tcPr>
          <w:p w:rsidR="000C02E5" w:rsidRPr="00707E23" w:rsidRDefault="000C02E5" w:rsidP="003A2072">
            <w:pPr>
              <w:jc w:val="center"/>
              <w:rPr>
                <w:b/>
                <w:bCs/>
                <w:sz w:val="18"/>
                <w:szCs w:val="18"/>
              </w:rPr>
            </w:pPr>
            <w:r w:rsidRPr="00707E23">
              <w:rPr>
                <w:b/>
                <w:bCs/>
                <w:sz w:val="18"/>
                <w:szCs w:val="18"/>
              </w:rPr>
              <w:t>Fecha</w:t>
            </w:r>
          </w:p>
        </w:tc>
        <w:tc>
          <w:tcPr>
            <w:tcW w:w="422" w:type="pct"/>
            <w:shd w:val="clear" w:color="auto" w:fill="C6D9F1"/>
            <w:vAlign w:val="center"/>
          </w:tcPr>
          <w:p w:rsidR="000C02E5" w:rsidRPr="00707E23" w:rsidRDefault="000C02E5" w:rsidP="003A2072">
            <w:pPr>
              <w:jc w:val="center"/>
              <w:rPr>
                <w:b/>
                <w:bCs/>
                <w:sz w:val="18"/>
                <w:szCs w:val="18"/>
              </w:rPr>
            </w:pPr>
            <w:r w:rsidRPr="00707E23">
              <w:rPr>
                <w:b/>
                <w:bCs/>
                <w:sz w:val="18"/>
                <w:szCs w:val="18"/>
              </w:rPr>
              <w:t>No. Nombramiento</w:t>
            </w:r>
          </w:p>
        </w:tc>
        <w:tc>
          <w:tcPr>
            <w:tcW w:w="384" w:type="pct"/>
            <w:shd w:val="clear" w:color="auto" w:fill="C6D9F1"/>
            <w:vAlign w:val="center"/>
          </w:tcPr>
          <w:p w:rsidR="000C02E5" w:rsidRPr="00707E23" w:rsidRDefault="000C02E5" w:rsidP="003A2072">
            <w:pPr>
              <w:jc w:val="center"/>
              <w:rPr>
                <w:b/>
                <w:bCs/>
                <w:sz w:val="18"/>
                <w:szCs w:val="18"/>
              </w:rPr>
            </w:pPr>
            <w:r w:rsidRPr="00707E23">
              <w:rPr>
                <w:b/>
                <w:bCs/>
                <w:sz w:val="18"/>
                <w:szCs w:val="18"/>
              </w:rPr>
              <w:t>Dependencia</w:t>
            </w:r>
          </w:p>
        </w:tc>
        <w:tc>
          <w:tcPr>
            <w:tcW w:w="778" w:type="pct"/>
            <w:gridSpan w:val="2"/>
            <w:shd w:val="clear" w:color="auto" w:fill="C6D9F1"/>
            <w:vAlign w:val="center"/>
          </w:tcPr>
          <w:p w:rsidR="000C02E5" w:rsidRPr="00707E23" w:rsidRDefault="000C02E5" w:rsidP="003A2072">
            <w:pPr>
              <w:jc w:val="center"/>
              <w:rPr>
                <w:b/>
                <w:bCs/>
                <w:sz w:val="18"/>
                <w:szCs w:val="18"/>
              </w:rPr>
            </w:pPr>
            <w:r w:rsidRPr="00707E23">
              <w:rPr>
                <w:b/>
                <w:bCs/>
                <w:sz w:val="18"/>
                <w:szCs w:val="18"/>
              </w:rPr>
              <w:t>Objetivo de la Comisión</w:t>
            </w:r>
          </w:p>
        </w:tc>
        <w:tc>
          <w:tcPr>
            <w:tcW w:w="354" w:type="pct"/>
            <w:shd w:val="clear" w:color="auto" w:fill="C6D9F1"/>
            <w:vAlign w:val="center"/>
          </w:tcPr>
          <w:p w:rsidR="000C02E5" w:rsidRPr="00707E23" w:rsidRDefault="000C02E5" w:rsidP="003A2072">
            <w:pPr>
              <w:jc w:val="center"/>
              <w:rPr>
                <w:b/>
                <w:bCs/>
                <w:sz w:val="18"/>
                <w:szCs w:val="18"/>
              </w:rPr>
            </w:pPr>
            <w:r w:rsidRPr="00707E23">
              <w:rPr>
                <w:b/>
                <w:bCs/>
                <w:sz w:val="18"/>
                <w:szCs w:val="18"/>
              </w:rPr>
              <w:t>Lugar</w:t>
            </w:r>
          </w:p>
        </w:tc>
        <w:tc>
          <w:tcPr>
            <w:tcW w:w="329" w:type="pct"/>
            <w:shd w:val="clear" w:color="auto" w:fill="C6D9F1"/>
            <w:vAlign w:val="center"/>
          </w:tcPr>
          <w:p w:rsidR="000C02E5" w:rsidRPr="00707E23" w:rsidRDefault="000C02E5" w:rsidP="003A2072">
            <w:pPr>
              <w:jc w:val="center"/>
              <w:rPr>
                <w:b/>
                <w:bCs/>
                <w:sz w:val="18"/>
                <w:szCs w:val="18"/>
              </w:rPr>
            </w:pPr>
            <w:r w:rsidRPr="00707E23">
              <w:rPr>
                <w:b/>
                <w:bCs/>
                <w:sz w:val="18"/>
                <w:szCs w:val="18"/>
              </w:rPr>
              <w:t>Periodo</w:t>
            </w:r>
          </w:p>
        </w:tc>
        <w:tc>
          <w:tcPr>
            <w:tcW w:w="384" w:type="pct"/>
            <w:shd w:val="clear" w:color="auto" w:fill="C6D9F1"/>
            <w:vAlign w:val="center"/>
          </w:tcPr>
          <w:p w:rsidR="000C02E5" w:rsidRPr="00707E23" w:rsidRDefault="000C02E5" w:rsidP="003A2072">
            <w:pPr>
              <w:jc w:val="center"/>
              <w:rPr>
                <w:b/>
                <w:bCs/>
                <w:sz w:val="18"/>
                <w:szCs w:val="18"/>
              </w:rPr>
            </w:pPr>
            <w:r w:rsidRPr="00707E23">
              <w:rPr>
                <w:b/>
                <w:bCs/>
                <w:sz w:val="18"/>
                <w:szCs w:val="18"/>
              </w:rPr>
              <w:t>Costo Viáticos (Q.)</w:t>
            </w:r>
          </w:p>
        </w:tc>
        <w:tc>
          <w:tcPr>
            <w:tcW w:w="412" w:type="pct"/>
            <w:shd w:val="clear" w:color="auto" w:fill="C6D9F1"/>
            <w:vAlign w:val="center"/>
          </w:tcPr>
          <w:p w:rsidR="000C02E5" w:rsidRPr="00707E23" w:rsidRDefault="000C02E5" w:rsidP="003A2072">
            <w:pPr>
              <w:jc w:val="center"/>
              <w:rPr>
                <w:b/>
                <w:bCs/>
                <w:sz w:val="18"/>
                <w:szCs w:val="18"/>
              </w:rPr>
            </w:pPr>
            <w:r w:rsidRPr="00707E23">
              <w:rPr>
                <w:b/>
                <w:bCs/>
                <w:sz w:val="18"/>
                <w:szCs w:val="18"/>
              </w:rPr>
              <w:t>Costo de Boleto (Q.)</w:t>
            </w:r>
          </w:p>
        </w:tc>
        <w:tc>
          <w:tcPr>
            <w:tcW w:w="1062" w:type="pct"/>
            <w:shd w:val="clear" w:color="auto" w:fill="C6D9F1"/>
            <w:vAlign w:val="center"/>
          </w:tcPr>
          <w:p w:rsidR="000C02E5" w:rsidRPr="00954F2A" w:rsidRDefault="000C02E5" w:rsidP="003A2072">
            <w:pPr>
              <w:jc w:val="center"/>
              <w:rPr>
                <w:b/>
                <w:bCs/>
                <w:sz w:val="17"/>
                <w:szCs w:val="17"/>
              </w:rPr>
            </w:pPr>
            <w:r w:rsidRPr="00954F2A">
              <w:rPr>
                <w:b/>
                <w:bCs/>
                <w:sz w:val="17"/>
                <w:szCs w:val="17"/>
              </w:rPr>
              <w:t>Logros Alcanzados</w:t>
            </w:r>
          </w:p>
        </w:tc>
      </w:tr>
      <w:tr w:rsidR="000C02E5" w:rsidRPr="001C2B6A" w:rsidTr="003A2072">
        <w:trPr>
          <w:cantSplit/>
          <w:trHeight w:val="2817"/>
        </w:trPr>
        <w:tc>
          <w:tcPr>
            <w:tcW w:w="145" w:type="pct"/>
            <w:vAlign w:val="center"/>
          </w:tcPr>
          <w:p w:rsidR="000C02E5" w:rsidRPr="000C02E5" w:rsidRDefault="000C02E5" w:rsidP="003A2072">
            <w:pPr>
              <w:jc w:val="center"/>
              <w:rPr>
                <w:rFonts w:asciiTheme="minorHAnsi" w:hAnsiTheme="minorHAnsi"/>
                <w:color w:val="000000"/>
                <w:sz w:val="18"/>
                <w:szCs w:val="18"/>
              </w:rPr>
            </w:pPr>
            <w:r w:rsidRPr="000C02E5">
              <w:rPr>
                <w:rFonts w:asciiTheme="minorHAnsi" w:hAnsiTheme="minorHAnsi"/>
                <w:color w:val="000000"/>
                <w:sz w:val="18"/>
                <w:szCs w:val="18"/>
              </w:rPr>
              <w:t>1</w:t>
            </w:r>
          </w:p>
        </w:tc>
        <w:tc>
          <w:tcPr>
            <w:tcW w:w="345" w:type="pct"/>
            <w:vAlign w:val="center"/>
          </w:tcPr>
          <w:p w:rsidR="000C02E5" w:rsidRPr="000C02E5" w:rsidRDefault="000C02E5" w:rsidP="003A2072">
            <w:pPr>
              <w:jc w:val="center"/>
              <w:rPr>
                <w:rFonts w:asciiTheme="minorHAnsi" w:hAnsiTheme="minorHAnsi"/>
                <w:color w:val="000000"/>
                <w:sz w:val="18"/>
                <w:szCs w:val="18"/>
              </w:rPr>
            </w:pPr>
            <w:r w:rsidRPr="000C02E5">
              <w:rPr>
                <w:rFonts w:asciiTheme="minorHAnsi" w:hAnsiTheme="minorHAnsi"/>
                <w:color w:val="000000"/>
                <w:sz w:val="18"/>
                <w:szCs w:val="18"/>
              </w:rPr>
              <w:t>Víctor Manuel Martínez Ruíz</w:t>
            </w:r>
          </w:p>
        </w:tc>
        <w:tc>
          <w:tcPr>
            <w:tcW w:w="385" w:type="pct"/>
            <w:vAlign w:val="center"/>
          </w:tcPr>
          <w:p w:rsidR="000C02E5" w:rsidRPr="000C02E5" w:rsidRDefault="000C02E5" w:rsidP="003A2072">
            <w:pPr>
              <w:jc w:val="center"/>
              <w:rPr>
                <w:rFonts w:asciiTheme="minorHAnsi" w:hAnsiTheme="minorHAnsi"/>
                <w:color w:val="000000"/>
                <w:sz w:val="18"/>
                <w:szCs w:val="18"/>
              </w:rPr>
            </w:pPr>
            <w:r w:rsidRPr="000C02E5">
              <w:rPr>
                <w:rFonts w:asciiTheme="minorHAnsi" w:hAnsiTheme="minorHAnsi"/>
                <w:color w:val="000000"/>
                <w:sz w:val="18"/>
                <w:szCs w:val="18"/>
              </w:rPr>
              <w:t>01/04/2019</w:t>
            </w:r>
          </w:p>
        </w:tc>
        <w:tc>
          <w:tcPr>
            <w:tcW w:w="422" w:type="pct"/>
            <w:vAlign w:val="center"/>
          </w:tcPr>
          <w:p w:rsidR="000C02E5" w:rsidRPr="000C02E5" w:rsidRDefault="000C02E5" w:rsidP="003A2072">
            <w:pPr>
              <w:jc w:val="center"/>
              <w:rPr>
                <w:rFonts w:asciiTheme="minorHAnsi" w:hAnsiTheme="minorHAnsi"/>
                <w:color w:val="000000"/>
                <w:sz w:val="18"/>
                <w:szCs w:val="18"/>
              </w:rPr>
            </w:pPr>
            <w:r w:rsidRPr="000C02E5">
              <w:rPr>
                <w:rFonts w:asciiTheme="minorHAnsi" w:hAnsiTheme="minorHAnsi"/>
                <w:color w:val="000000"/>
                <w:sz w:val="18"/>
                <w:szCs w:val="18"/>
              </w:rPr>
              <w:t>026</w:t>
            </w:r>
          </w:p>
        </w:tc>
        <w:tc>
          <w:tcPr>
            <w:tcW w:w="384" w:type="pct"/>
            <w:vAlign w:val="center"/>
          </w:tcPr>
          <w:p w:rsidR="000C02E5" w:rsidRPr="000C02E5" w:rsidRDefault="000C02E5" w:rsidP="003A2072">
            <w:pPr>
              <w:jc w:val="center"/>
              <w:rPr>
                <w:rFonts w:asciiTheme="minorHAnsi" w:hAnsiTheme="minorHAnsi"/>
                <w:color w:val="000000"/>
                <w:sz w:val="18"/>
                <w:szCs w:val="18"/>
              </w:rPr>
            </w:pPr>
            <w:r w:rsidRPr="000C02E5">
              <w:rPr>
                <w:rFonts w:asciiTheme="minorHAnsi" w:hAnsiTheme="minorHAnsi"/>
                <w:color w:val="000000"/>
                <w:sz w:val="18"/>
                <w:szCs w:val="18"/>
              </w:rPr>
              <w:t>Despacho Ministerial</w:t>
            </w:r>
          </w:p>
        </w:tc>
        <w:tc>
          <w:tcPr>
            <w:tcW w:w="775" w:type="pct"/>
            <w:vAlign w:val="center"/>
          </w:tcPr>
          <w:p w:rsidR="000C02E5" w:rsidRPr="000C02E5" w:rsidRDefault="000C02E5" w:rsidP="003A2072">
            <w:pPr>
              <w:jc w:val="both"/>
              <w:rPr>
                <w:rFonts w:asciiTheme="minorHAnsi" w:hAnsiTheme="minorHAnsi"/>
                <w:color w:val="000000"/>
                <w:sz w:val="18"/>
                <w:szCs w:val="18"/>
              </w:rPr>
            </w:pPr>
            <w:r w:rsidRPr="000C02E5">
              <w:rPr>
                <w:rFonts w:asciiTheme="minorHAnsi" w:hAnsiTheme="minorHAnsi"/>
                <w:color w:val="000000"/>
                <w:sz w:val="18"/>
                <w:szCs w:val="18"/>
              </w:rPr>
              <w:t>Participó en las reuniones en la ciudad de Nueva York con Naciones Unidas y CITIBANK, el día 03 de abril del año 2019,  para lo cual se tuvo que partir del país el 02 de abril 2019, retornando el 04 de abril de 2019.</w:t>
            </w:r>
          </w:p>
        </w:tc>
        <w:tc>
          <w:tcPr>
            <w:tcW w:w="357" w:type="pct"/>
            <w:gridSpan w:val="2"/>
            <w:vAlign w:val="center"/>
          </w:tcPr>
          <w:p w:rsidR="000C02E5" w:rsidRPr="000C02E5" w:rsidRDefault="000C02E5" w:rsidP="003A2072">
            <w:pPr>
              <w:jc w:val="center"/>
              <w:rPr>
                <w:rFonts w:asciiTheme="minorHAnsi" w:hAnsiTheme="minorHAnsi"/>
                <w:color w:val="000000"/>
                <w:sz w:val="18"/>
                <w:szCs w:val="18"/>
              </w:rPr>
            </w:pPr>
            <w:r w:rsidRPr="000C02E5">
              <w:rPr>
                <w:rFonts w:asciiTheme="minorHAnsi" w:hAnsiTheme="minorHAnsi"/>
                <w:color w:val="000000"/>
                <w:sz w:val="18"/>
                <w:szCs w:val="18"/>
              </w:rPr>
              <w:t>Ciudad de Nueva York</w:t>
            </w:r>
          </w:p>
        </w:tc>
        <w:tc>
          <w:tcPr>
            <w:tcW w:w="329" w:type="pct"/>
            <w:vAlign w:val="center"/>
          </w:tcPr>
          <w:p w:rsidR="000C02E5" w:rsidRPr="000C02E5" w:rsidRDefault="000C02E5" w:rsidP="003A2072">
            <w:pPr>
              <w:jc w:val="center"/>
              <w:rPr>
                <w:rFonts w:asciiTheme="minorHAnsi" w:hAnsiTheme="minorHAnsi"/>
                <w:color w:val="000000"/>
                <w:sz w:val="18"/>
                <w:szCs w:val="18"/>
              </w:rPr>
            </w:pPr>
            <w:r w:rsidRPr="000C02E5">
              <w:rPr>
                <w:rFonts w:asciiTheme="minorHAnsi" w:hAnsiTheme="minorHAnsi"/>
                <w:color w:val="000000"/>
                <w:sz w:val="18"/>
                <w:szCs w:val="18"/>
              </w:rPr>
              <w:t>Del 02 al 04 de abril de 2019</w:t>
            </w:r>
          </w:p>
        </w:tc>
        <w:tc>
          <w:tcPr>
            <w:tcW w:w="384" w:type="pct"/>
            <w:vAlign w:val="center"/>
          </w:tcPr>
          <w:p w:rsidR="000C02E5" w:rsidRPr="000C02E5" w:rsidRDefault="000C02E5" w:rsidP="003A2072">
            <w:pPr>
              <w:rPr>
                <w:rFonts w:asciiTheme="minorHAnsi" w:hAnsiTheme="minorHAnsi"/>
                <w:color w:val="000000"/>
                <w:sz w:val="18"/>
                <w:szCs w:val="18"/>
              </w:rPr>
            </w:pPr>
            <w:r w:rsidRPr="000C02E5">
              <w:rPr>
                <w:rFonts w:asciiTheme="minorHAnsi" w:hAnsiTheme="minorHAnsi"/>
                <w:color w:val="000000"/>
                <w:sz w:val="18"/>
                <w:szCs w:val="18"/>
              </w:rPr>
              <w:t>Q   7,790.00</w:t>
            </w:r>
          </w:p>
        </w:tc>
        <w:tc>
          <w:tcPr>
            <w:tcW w:w="412" w:type="pct"/>
            <w:vAlign w:val="center"/>
          </w:tcPr>
          <w:p w:rsidR="000C02E5" w:rsidRPr="000C02E5" w:rsidRDefault="000C02E5" w:rsidP="003A2072">
            <w:pPr>
              <w:rPr>
                <w:rFonts w:asciiTheme="minorHAnsi" w:hAnsiTheme="minorHAnsi"/>
                <w:color w:val="000000"/>
                <w:sz w:val="18"/>
                <w:szCs w:val="18"/>
              </w:rPr>
            </w:pPr>
            <w:r w:rsidRPr="000C02E5">
              <w:rPr>
                <w:rFonts w:asciiTheme="minorHAnsi" w:hAnsiTheme="minorHAnsi"/>
                <w:color w:val="000000"/>
                <w:sz w:val="18"/>
                <w:szCs w:val="18"/>
              </w:rPr>
              <w:t>Q   5,413.55</w:t>
            </w:r>
          </w:p>
        </w:tc>
        <w:tc>
          <w:tcPr>
            <w:tcW w:w="1062" w:type="pct"/>
          </w:tcPr>
          <w:p w:rsidR="000C02E5" w:rsidRPr="000C02E5" w:rsidRDefault="000C02E5" w:rsidP="003A2072">
            <w:pPr>
              <w:pStyle w:val="NormalWeb"/>
              <w:shd w:val="clear" w:color="auto" w:fill="FFFFFF"/>
              <w:ind w:left="-19"/>
              <w:rPr>
                <w:rFonts w:asciiTheme="minorHAnsi" w:hAnsiTheme="minorHAnsi"/>
              </w:rPr>
            </w:pPr>
          </w:p>
          <w:p w:rsidR="000C02E5" w:rsidRPr="000C02E5" w:rsidRDefault="000C02E5" w:rsidP="003A2072">
            <w:pPr>
              <w:pStyle w:val="NormalWeb"/>
              <w:shd w:val="clear" w:color="auto" w:fill="FFFFFF"/>
              <w:ind w:left="-19"/>
              <w:rPr>
                <w:rFonts w:asciiTheme="minorHAnsi" w:hAnsiTheme="minorHAnsi"/>
              </w:rPr>
            </w:pPr>
            <w:r w:rsidRPr="000C02E5">
              <w:rPr>
                <w:rFonts w:asciiTheme="minorHAnsi" w:hAnsiTheme="minorHAnsi"/>
              </w:rPr>
              <w:t>Se participaron en las reuniones que se llevaron a cabo en las Oficinas del CITIBANK, en las cuales se tocaron temas de gran interés para el país en cuanto al desarrollo así se sostuvieron reuniones con la Organización para las Naciones Unidas para tratar temas relacionados a los Objetivos de Desarrollo Sostenible y el Presupuesto Multianual Ruta País.</w:t>
            </w:r>
          </w:p>
          <w:p w:rsidR="000C02E5" w:rsidRPr="000C02E5" w:rsidRDefault="000C02E5" w:rsidP="003A2072">
            <w:pPr>
              <w:pStyle w:val="NormalWeb"/>
              <w:shd w:val="clear" w:color="auto" w:fill="FFFFFF"/>
              <w:ind w:left="-19"/>
              <w:rPr>
                <w:rFonts w:asciiTheme="minorHAnsi" w:hAnsiTheme="minorHAnsi"/>
              </w:rPr>
            </w:pPr>
          </w:p>
        </w:tc>
      </w:tr>
    </w:tbl>
    <w:p w:rsidR="000C02E5" w:rsidRDefault="000C02E5" w:rsidP="00712C70">
      <w:pPr>
        <w:tabs>
          <w:tab w:val="left" w:pos="1710"/>
        </w:tabs>
      </w:pPr>
    </w:p>
    <w:p w:rsidR="000C02E5" w:rsidRDefault="000C02E5" w:rsidP="00712C70">
      <w:pPr>
        <w:tabs>
          <w:tab w:val="left" w:pos="1710"/>
        </w:tabs>
      </w:pPr>
    </w:p>
    <w:p w:rsidR="000C02E5" w:rsidRDefault="000C02E5" w:rsidP="00712C70">
      <w:pPr>
        <w:tabs>
          <w:tab w:val="left" w:pos="1710"/>
        </w:tabs>
      </w:pPr>
    </w:p>
    <w:p w:rsidR="000C02E5" w:rsidRDefault="000C02E5" w:rsidP="00712C70">
      <w:pPr>
        <w:tabs>
          <w:tab w:val="left" w:pos="1710"/>
        </w:tabs>
      </w:pPr>
    </w:p>
    <w:p w:rsidR="000C02E5" w:rsidRDefault="000C02E5" w:rsidP="00712C70">
      <w:pPr>
        <w:tabs>
          <w:tab w:val="left" w:pos="1710"/>
        </w:tabs>
      </w:pPr>
    </w:p>
    <w:p w:rsidR="000C02E5" w:rsidRDefault="000C02E5" w:rsidP="00712C70">
      <w:pPr>
        <w:tabs>
          <w:tab w:val="left" w:pos="1710"/>
        </w:tabs>
      </w:pPr>
    </w:p>
    <w:p w:rsidR="000C02E5" w:rsidRDefault="000C02E5" w:rsidP="00712C70">
      <w:pPr>
        <w:tabs>
          <w:tab w:val="left" w:pos="1710"/>
        </w:tabs>
      </w:pPr>
    </w:p>
    <w:p w:rsidR="000C02E5" w:rsidRDefault="000C02E5" w:rsidP="00712C70">
      <w:pPr>
        <w:tabs>
          <w:tab w:val="left" w:pos="1710"/>
        </w:tabs>
      </w:pPr>
    </w:p>
    <w:p w:rsidR="000C02E5" w:rsidRDefault="000C02E5" w:rsidP="00712C70">
      <w:pPr>
        <w:tabs>
          <w:tab w:val="left" w:pos="1710"/>
        </w:tabs>
      </w:pPr>
    </w:p>
    <w:p w:rsidR="000C02E5" w:rsidRDefault="000C02E5" w:rsidP="00712C70">
      <w:pPr>
        <w:tabs>
          <w:tab w:val="left" w:pos="1710"/>
        </w:tabs>
      </w:pPr>
    </w:p>
    <w:p w:rsidR="000C02E5" w:rsidRDefault="000C02E5" w:rsidP="00712C70">
      <w:pPr>
        <w:tabs>
          <w:tab w:val="left" w:pos="1710"/>
        </w:tabs>
      </w:pPr>
    </w:p>
    <w:p w:rsidR="000C02E5" w:rsidRDefault="000C02E5" w:rsidP="00712C70">
      <w:pPr>
        <w:tabs>
          <w:tab w:val="left" w:pos="1710"/>
        </w:tabs>
      </w:pPr>
    </w:p>
    <w:tbl>
      <w:tblPr>
        <w:tblpPr w:leftFromText="141" w:rightFromText="141" w:vertAnchor="text" w:horzAnchor="margin" w:tblpX="-318" w:tblpY="-169"/>
        <w:tblW w:w="50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6"/>
        <w:gridCol w:w="1415"/>
        <w:gridCol w:w="1278"/>
        <w:gridCol w:w="1558"/>
        <w:gridCol w:w="1418"/>
        <w:gridCol w:w="2862"/>
        <w:gridCol w:w="11"/>
        <w:gridCol w:w="1307"/>
        <w:gridCol w:w="1215"/>
        <w:gridCol w:w="1418"/>
        <w:gridCol w:w="1521"/>
        <w:gridCol w:w="3925"/>
      </w:tblGrid>
      <w:tr w:rsidR="000C02E5" w:rsidRPr="001C2B6A" w:rsidTr="003A2072">
        <w:trPr>
          <w:trHeight w:val="410"/>
          <w:tblHeader/>
        </w:trPr>
        <w:tc>
          <w:tcPr>
            <w:tcW w:w="5000" w:type="pct"/>
            <w:gridSpan w:val="12"/>
            <w:shd w:val="clear" w:color="auto" w:fill="C6D9F1"/>
          </w:tcPr>
          <w:p w:rsidR="000C02E5" w:rsidRDefault="000C02E5" w:rsidP="003A2072">
            <w:pPr>
              <w:jc w:val="center"/>
              <w:rPr>
                <w:b/>
                <w:bCs/>
                <w:color w:val="943634"/>
                <w:sz w:val="18"/>
                <w:szCs w:val="18"/>
                <w:lang w:val="es-GT"/>
              </w:rPr>
            </w:pPr>
          </w:p>
          <w:p w:rsidR="000C02E5" w:rsidRDefault="000C02E5" w:rsidP="003A2072">
            <w:pPr>
              <w:jc w:val="center"/>
              <w:rPr>
                <w:b/>
                <w:bCs/>
                <w:color w:val="943634"/>
                <w:sz w:val="18"/>
                <w:szCs w:val="18"/>
                <w:lang w:val="es-GT"/>
              </w:rPr>
            </w:pPr>
            <w:r>
              <w:rPr>
                <w:b/>
                <w:bCs/>
                <w:color w:val="943634"/>
                <w:sz w:val="18"/>
                <w:szCs w:val="18"/>
                <w:lang w:val="es-GT"/>
              </w:rPr>
              <w:t>ABRIL  2019</w:t>
            </w:r>
          </w:p>
          <w:p w:rsidR="000C02E5" w:rsidRPr="001C2B6A" w:rsidRDefault="000C02E5" w:rsidP="003A2072">
            <w:pPr>
              <w:rPr>
                <w:b/>
                <w:bCs/>
                <w:color w:val="943634"/>
                <w:sz w:val="18"/>
                <w:szCs w:val="18"/>
                <w:lang w:val="es-GT"/>
              </w:rPr>
            </w:pPr>
          </w:p>
        </w:tc>
      </w:tr>
      <w:tr w:rsidR="000C02E5" w:rsidRPr="00954F2A" w:rsidTr="003A2072">
        <w:trPr>
          <w:trHeight w:val="1028"/>
          <w:tblHeader/>
        </w:trPr>
        <w:tc>
          <w:tcPr>
            <w:tcW w:w="145" w:type="pct"/>
            <w:shd w:val="clear" w:color="auto" w:fill="C6D9F1"/>
            <w:vAlign w:val="center"/>
          </w:tcPr>
          <w:p w:rsidR="000C02E5" w:rsidRPr="00707E23" w:rsidRDefault="000C02E5" w:rsidP="003A2072">
            <w:pPr>
              <w:jc w:val="center"/>
              <w:rPr>
                <w:b/>
                <w:bCs/>
                <w:sz w:val="18"/>
                <w:szCs w:val="18"/>
              </w:rPr>
            </w:pPr>
          </w:p>
          <w:p w:rsidR="000C02E5" w:rsidRPr="00707E23" w:rsidRDefault="000C02E5" w:rsidP="003A2072">
            <w:pPr>
              <w:jc w:val="center"/>
              <w:rPr>
                <w:b/>
                <w:bCs/>
                <w:sz w:val="18"/>
                <w:szCs w:val="18"/>
              </w:rPr>
            </w:pPr>
            <w:r w:rsidRPr="00707E23">
              <w:rPr>
                <w:b/>
                <w:bCs/>
                <w:sz w:val="18"/>
                <w:szCs w:val="18"/>
              </w:rPr>
              <w:t>No.</w:t>
            </w:r>
          </w:p>
          <w:p w:rsidR="000C02E5" w:rsidRPr="00707E23" w:rsidRDefault="000C02E5" w:rsidP="003A2072">
            <w:pPr>
              <w:jc w:val="center"/>
              <w:rPr>
                <w:b/>
                <w:bCs/>
                <w:sz w:val="18"/>
                <w:szCs w:val="18"/>
              </w:rPr>
            </w:pPr>
          </w:p>
        </w:tc>
        <w:tc>
          <w:tcPr>
            <w:tcW w:w="383" w:type="pct"/>
            <w:shd w:val="clear" w:color="auto" w:fill="C6D9F1"/>
            <w:vAlign w:val="center"/>
          </w:tcPr>
          <w:p w:rsidR="000C02E5" w:rsidRPr="00707E23" w:rsidRDefault="000C02E5" w:rsidP="003A2072">
            <w:pPr>
              <w:jc w:val="center"/>
              <w:rPr>
                <w:b/>
                <w:bCs/>
                <w:sz w:val="18"/>
                <w:szCs w:val="18"/>
              </w:rPr>
            </w:pPr>
            <w:r w:rsidRPr="00707E23">
              <w:rPr>
                <w:b/>
                <w:bCs/>
                <w:sz w:val="18"/>
                <w:szCs w:val="18"/>
              </w:rPr>
              <w:t>Nombre</w:t>
            </w:r>
          </w:p>
        </w:tc>
        <w:tc>
          <w:tcPr>
            <w:tcW w:w="346" w:type="pct"/>
            <w:shd w:val="clear" w:color="auto" w:fill="C6D9F1"/>
            <w:vAlign w:val="center"/>
          </w:tcPr>
          <w:p w:rsidR="000C02E5" w:rsidRPr="00707E23" w:rsidRDefault="000C02E5" w:rsidP="003A2072">
            <w:pPr>
              <w:jc w:val="center"/>
              <w:rPr>
                <w:b/>
                <w:bCs/>
                <w:sz w:val="18"/>
                <w:szCs w:val="18"/>
              </w:rPr>
            </w:pPr>
            <w:r w:rsidRPr="00707E23">
              <w:rPr>
                <w:b/>
                <w:bCs/>
                <w:sz w:val="18"/>
                <w:szCs w:val="18"/>
              </w:rPr>
              <w:t>Fecha</w:t>
            </w:r>
          </w:p>
        </w:tc>
        <w:tc>
          <w:tcPr>
            <w:tcW w:w="422" w:type="pct"/>
            <w:shd w:val="clear" w:color="auto" w:fill="C6D9F1"/>
            <w:vAlign w:val="center"/>
          </w:tcPr>
          <w:p w:rsidR="000C02E5" w:rsidRPr="00707E23" w:rsidRDefault="000C02E5" w:rsidP="003A2072">
            <w:pPr>
              <w:jc w:val="center"/>
              <w:rPr>
                <w:b/>
                <w:bCs/>
                <w:sz w:val="18"/>
                <w:szCs w:val="18"/>
              </w:rPr>
            </w:pPr>
            <w:r w:rsidRPr="00707E23">
              <w:rPr>
                <w:b/>
                <w:bCs/>
                <w:sz w:val="18"/>
                <w:szCs w:val="18"/>
              </w:rPr>
              <w:t>No. Nombramiento</w:t>
            </w:r>
          </w:p>
        </w:tc>
        <w:tc>
          <w:tcPr>
            <w:tcW w:w="384" w:type="pct"/>
            <w:shd w:val="clear" w:color="auto" w:fill="C6D9F1"/>
            <w:vAlign w:val="center"/>
          </w:tcPr>
          <w:p w:rsidR="000C02E5" w:rsidRPr="00707E23" w:rsidRDefault="000C02E5" w:rsidP="003A2072">
            <w:pPr>
              <w:jc w:val="center"/>
              <w:rPr>
                <w:b/>
                <w:bCs/>
                <w:sz w:val="18"/>
                <w:szCs w:val="18"/>
              </w:rPr>
            </w:pPr>
            <w:r w:rsidRPr="00707E23">
              <w:rPr>
                <w:b/>
                <w:bCs/>
                <w:sz w:val="18"/>
                <w:szCs w:val="18"/>
              </w:rPr>
              <w:t>Dependencia</w:t>
            </w:r>
          </w:p>
        </w:tc>
        <w:tc>
          <w:tcPr>
            <w:tcW w:w="778" w:type="pct"/>
            <w:gridSpan w:val="2"/>
            <w:shd w:val="clear" w:color="auto" w:fill="C6D9F1"/>
            <w:vAlign w:val="center"/>
          </w:tcPr>
          <w:p w:rsidR="000C02E5" w:rsidRPr="00707E23" w:rsidRDefault="000C02E5" w:rsidP="003A2072">
            <w:pPr>
              <w:jc w:val="center"/>
              <w:rPr>
                <w:b/>
                <w:bCs/>
                <w:sz w:val="18"/>
                <w:szCs w:val="18"/>
              </w:rPr>
            </w:pPr>
            <w:r w:rsidRPr="00707E23">
              <w:rPr>
                <w:b/>
                <w:bCs/>
                <w:sz w:val="18"/>
                <w:szCs w:val="18"/>
              </w:rPr>
              <w:t>Objetivo de la Comisión</w:t>
            </w:r>
          </w:p>
        </w:tc>
        <w:tc>
          <w:tcPr>
            <w:tcW w:w="354" w:type="pct"/>
            <w:shd w:val="clear" w:color="auto" w:fill="C6D9F1"/>
            <w:vAlign w:val="center"/>
          </w:tcPr>
          <w:p w:rsidR="000C02E5" w:rsidRPr="00707E23" w:rsidRDefault="000C02E5" w:rsidP="003A2072">
            <w:pPr>
              <w:jc w:val="center"/>
              <w:rPr>
                <w:b/>
                <w:bCs/>
                <w:sz w:val="18"/>
                <w:szCs w:val="18"/>
              </w:rPr>
            </w:pPr>
            <w:r w:rsidRPr="00707E23">
              <w:rPr>
                <w:b/>
                <w:bCs/>
                <w:sz w:val="18"/>
                <w:szCs w:val="18"/>
              </w:rPr>
              <w:t>Lugar</w:t>
            </w:r>
          </w:p>
        </w:tc>
        <w:tc>
          <w:tcPr>
            <w:tcW w:w="329" w:type="pct"/>
            <w:shd w:val="clear" w:color="auto" w:fill="C6D9F1"/>
            <w:vAlign w:val="center"/>
          </w:tcPr>
          <w:p w:rsidR="000C02E5" w:rsidRPr="00707E23" w:rsidRDefault="000C02E5" w:rsidP="003A2072">
            <w:pPr>
              <w:jc w:val="center"/>
              <w:rPr>
                <w:b/>
                <w:bCs/>
                <w:sz w:val="18"/>
                <w:szCs w:val="18"/>
              </w:rPr>
            </w:pPr>
            <w:r w:rsidRPr="00707E23">
              <w:rPr>
                <w:b/>
                <w:bCs/>
                <w:sz w:val="18"/>
                <w:szCs w:val="18"/>
              </w:rPr>
              <w:t>Periodo</w:t>
            </w:r>
          </w:p>
        </w:tc>
        <w:tc>
          <w:tcPr>
            <w:tcW w:w="384" w:type="pct"/>
            <w:shd w:val="clear" w:color="auto" w:fill="C6D9F1"/>
            <w:vAlign w:val="center"/>
          </w:tcPr>
          <w:p w:rsidR="000C02E5" w:rsidRPr="00707E23" w:rsidRDefault="000C02E5" w:rsidP="003A2072">
            <w:pPr>
              <w:jc w:val="center"/>
              <w:rPr>
                <w:b/>
                <w:bCs/>
                <w:sz w:val="18"/>
                <w:szCs w:val="18"/>
              </w:rPr>
            </w:pPr>
            <w:r w:rsidRPr="00707E23">
              <w:rPr>
                <w:b/>
                <w:bCs/>
                <w:sz w:val="18"/>
                <w:szCs w:val="18"/>
              </w:rPr>
              <w:t>Costo Viáticos (Q.)</w:t>
            </w:r>
          </w:p>
        </w:tc>
        <w:tc>
          <w:tcPr>
            <w:tcW w:w="412" w:type="pct"/>
            <w:shd w:val="clear" w:color="auto" w:fill="C6D9F1"/>
            <w:vAlign w:val="center"/>
          </w:tcPr>
          <w:p w:rsidR="000C02E5" w:rsidRPr="00707E23" w:rsidRDefault="000C02E5" w:rsidP="003A2072">
            <w:pPr>
              <w:jc w:val="center"/>
              <w:rPr>
                <w:b/>
                <w:bCs/>
                <w:sz w:val="18"/>
                <w:szCs w:val="18"/>
              </w:rPr>
            </w:pPr>
            <w:r w:rsidRPr="00707E23">
              <w:rPr>
                <w:b/>
                <w:bCs/>
                <w:sz w:val="18"/>
                <w:szCs w:val="18"/>
              </w:rPr>
              <w:t>Costo de Boleto (Q.)</w:t>
            </w:r>
          </w:p>
        </w:tc>
        <w:tc>
          <w:tcPr>
            <w:tcW w:w="1063" w:type="pct"/>
            <w:shd w:val="clear" w:color="auto" w:fill="C6D9F1"/>
            <w:vAlign w:val="center"/>
          </w:tcPr>
          <w:p w:rsidR="000C02E5" w:rsidRPr="00954F2A" w:rsidRDefault="000C02E5" w:rsidP="003A2072">
            <w:pPr>
              <w:jc w:val="center"/>
              <w:rPr>
                <w:b/>
                <w:bCs/>
                <w:sz w:val="17"/>
                <w:szCs w:val="17"/>
              </w:rPr>
            </w:pPr>
            <w:r w:rsidRPr="00954F2A">
              <w:rPr>
                <w:b/>
                <w:bCs/>
                <w:sz w:val="17"/>
                <w:szCs w:val="17"/>
              </w:rPr>
              <w:t>Logros Alcanzados</w:t>
            </w:r>
          </w:p>
        </w:tc>
      </w:tr>
      <w:tr w:rsidR="000C02E5" w:rsidRPr="001C2B6A" w:rsidTr="003A2072">
        <w:trPr>
          <w:cantSplit/>
          <w:trHeight w:val="2817"/>
        </w:trPr>
        <w:tc>
          <w:tcPr>
            <w:tcW w:w="145" w:type="pct"/>
            <w:vAlign w:val="center"/>
          </w:tcPr>
          <w:p w:rsidR="000C02E5" w:rsidRPr="000C02E5" w:rsidRDefault="000C02E5" w:rsidP="003A2072">
            <w:pPr>
              <w:jc w:val="center"/>
              <w:rPr>
                <w:rFonts w:asciiTheme="minorHAnsi" w:hAnsiTheme="minorHAnsi"/>
                <w:color w:val="000000"/>
                <w:sz w:val="18"/>
                <w:szCs w:val="18"/>
              </w:rPr>
            </w:pPr>
            <w:r w:rsidRPr="000C02E5">
              <w:rPr>
                <w:rFonts w:asciiTheme="minorHAnsi" w:hAnsiTheme="minorHAnsi"/>
                <w:color w:val="000000"/>
                <w:sz w:val="18"/>
                <w:szCs w:val="18"/>
              </w:rPr>
              <w:t>2</w:t>
            </w:r>
          </w:p>
        </w:tc>
        <w:tc>
          <w:tcPr>
            <w:tcW w:w="383" w:type="pct"/>
            <w:vAlign w:val="center"/>
          </w:tcPr>
          <w:p w:rsidR="000C02E5" w:rsidRPr="000C02E5" w:rsidRDefault="000C02E5" w:rsidP="003A2072">
            <w:pPr>
              <w:jc w:val="center"/>
              <w:rPr>
                <w:rFonts w:asciiTheme="minorHAnsi" w:hAnsiTheme="minorHAnsi"/>
                <w:color w:val="000000"/>
                <w:sz w:val="18"/>
                <w:szCs w:val="18"/>
              </w:rPr>
            </w:pPr>
            <w:r w:rsidRPr="000C02E5">
              <w:rPr>
                <w:rFonts w:asciiTheme="minorHAnsi" w:hAnsiTheme="minorHAnsi"/>
                <w:color w:val="000000"/>
                <w:sz w:val="18"/>
                <w:szCs w:val="18"/>
              </w:rPr>
              <w:t>Federico Guillermo Velarde Morales</w:t>
            </w:r>
          </w:p>
        </w:tc>
        <w:tc>
          <w:tcPr>
            <w:tcW w:w="346" w:type="pct"/>
            <w:vAlign w:val="center"/>
          </w:tcPr>
          <w:p w:rsidR="000C02E5" w:rsidRPr="000C02E5" w:rsidRDefault="000C02E5" w:rsidP="003A2072">
            <w:pPr>
              <w:jc w:val="center"/>
              <w:rPr>
                <w:rFonts w:asciiTheme="minorHAnsi" w:hAnsiTheme="minorHAnsi"/>
                <w:color w:val="000000"/>
                <w:sz w:val="18"/>
                <w:szCs w:val="18"/>
              </w:rPr>
            </w:pPr>
            <w:r w:rsidRPr="000C02E5">
              <w:rPr>
                <w:rFonts w:asciiTheme="minorHAnsi" w:hAnsiTheme="minorHAnsi"/>
                <w:color w:val="000000"/>
                <w:sz w:val="18"/>
                <w:szCs w:val="18"/>
              </w:rPr>
              <w:t>01/04/2019</w:t>
            </w:r>
          </w:p>
        </w:tc>
        <w:tc>
          <w:tcPr>
            <w:tcW w:w="422" w:type="pct"/>
            <w:vAlign w:val="center"/>
          </w:tcPr>
          <w:p w:rsidR="000C02E5" w:rsidRPr="000C02E5" w:rsidRDefault="000C02E5" w:rsidP="003A2072">
            <w:pPr>
              <w:jc w:val="center"/>
              <w:rPr>
                <w:rFonts w:asciiTheme="minorHAnsi" w:hAnsiTheme="minorHAnsi"/>
                <w:color w:val="000000"/>
                <w:sz w:val="18"/>
                <w:szCs w:val="18"/>
              </w:rPr>
            </w:pPr>
            <w:r w:rsidRPr="000C02E5">
              <w:rPr>
                <w:rFonts w:asciiTheme="minorHAnsi" w:hAnsiTheme="minorHAnsi"/>
                <w:color w:val="000000"/>
                <w:sz w:val="18"/>
                <w:szCs w:val="18"/>
              </w:rPr>
              <w:t>0512</w:t>
            </w:r>
          </w:p>
        </w:tc>
        <w:tc>
          <w:tcPr>
            <w:tcW w:w="384" w:type="pct"/>
            <w:vAlign w:val="center"/>
          </w:tcPr>
          <w:p w:rsidR="000C02E5" w:rsidRPr="000C02E5" w:rsidRDefault="000C02E5" w:rsidP="003A2072">
            <w:pPr>
              <w:jc w:val="center"/>
              <w:rPr>
                <w:rFonts w:asciiTheme="minorHAnsi" w:hAnsiTheme="minorHAnsi"/>
                <w:color w:val="000000"/>
                <w:sz w:val="18"/>
                <w:szCs w:val="18"/>
              </w:rPr>
            </w:pPr>
            <w:r w:rsidRPr="000C02E5">
              <w:rPr>
                <w:rFonts w:asciiTheme="minorHAnsi" w:hAnsiTheme="minorHAnsi"/>
                <w:color w:val="000000"/>
                <w:sz w:val="18"/>
                <w:szCs w:val="18"/>
              </w:rPr>
              <w:t>Taller Nacional de Grabados en Acero</w:t>
            </w:r>
          </w:p>
        </w:tc>
        <w:tc>
          <w:tcPr>
            <w:tcW w:w="775" w:type="pct"/>
            <w:vAlign w:val="center"/>
          </w:tcPr>
          <w:p w:rsidR="000C02E5" w:rsidRPr="000C02E5" w:rsidRDefault="000C02E5" w:rsidP="003A2072">
            <w:pPr>
              <w:jc w:val="both"/>
              <w:rPr>
                <w:rFonts w:asciiTheme="minorHAnsi" w:hAnsiTheme="minorHAnsi"/>
                <w:color w:val="000000"/>
                <w:sz w:val="18"/>
                <w:szCs w:val="18"/>
              </w:rPr>
            </w:pPr>
            <w:r w:rsidRPr="000C02E5">
              <w:rPr>
                <w:rFonts w:asciiTheme="minorHAnsi" w:hAnsiTheme="minorHAnsi"/>
                <w:color w:val="000000"/>
                <w:sz w:val="18"/>
                <w:szCs w:val="18"/>
              </w:rPr>
              <w:t>Participar en la visita que se llevará a cabo el día 4 de abril de 2019, al Ministerio de Hacienda de la República de El Salvador, con motivo de conocer más cerca el proyecto Exprésate, parte del Programa de Educación Fiscal que ha instituido ese Ministerio, con el objeto de encontrar ideas que pudieran incorporarse al diseño y construcción del Museo de Finanzas Públicas que exhibirá bienes patrimoniales y culturales del Taller Nacional de Grabados en Acero.</w:t>
            </w:r>
          </w:p>
        </w:tc>
        <w:tc>
          <w:tcPr>
            <w:tcW w:w="357" w:type="pct"/>
            <w:gridSpan w:val="2"/>
            <w:vAlign w:val="center"/>
          </w:tcPr>
          <w:p w:rsidR="000C02E5" w:rsidRPr="000C02E5" w:rsidRDefault="000C02E5" w:rsidP="003A2072">
            <w:pPr>
              <w:jc w:val="center"/>
              <w:rPr>
                <w:rFonts w:asciiTheme="minorHAnsi" w:hAnsiTheme="minorHAnsi"/>
                <w:color w:val="000000"/>
                <w:sz w:val="18"/>
                <w:szCs w:val="18"/>
              </w:rPr>
            </w:pPr>
            <w:r w:rsidRPr="000C02E5">
              <w:rPr>
                <w:rFonts w:asciiTheme="minorHAnsi" w:hAnsiTheme="minorHAnsi"/>
                <w:color w:val="000000"/>
                <w:sz w:val="18"/>
                <w:szCs w:val="18"/>
              </w:rPr>
              <w:t>Ciudad de El Salvador</w:t>
            </w:r>
          </w:p>
        </w:tc>
        <w:tc>
          <w:tcPr>
            <w:tcW w:w="329" w:type="pct"/>
            <w:vAlign w:val="center"/>
          </w:tcPr>
          <w:p w:rsidR="000C02E5" w:rsidRPr="000C02E5" w:rsidRDefault="000C02E5" w:rsidP="003A2072">
            <w:pPr>
              <w:jc w:val="center"/>
              <w:rPr>
                <w:rFonts w:asciiTheme="minorHAnsi" w:hAnsiTheme="minorHAnsi"/>
                <w:color w:val="000000"/>
                <w:sz w:val="18"/>
                <w:szCs w:val="18"/>
              </w:rPr>
            </w:pPr>
            <w:r w:rsidRPr="000C02E5">
              <w:rPr>
                <w:rFonts w:asciiTheme="minorHAnsi" w:hAnsiTheme="minorHAnsi"/>
                <w:color w:val="000000"/>
                <w:sz w:val="18"/>
                <w:szCs w:val="18"/>
              </w:rPr>
              <w:t>04 de abril de 2019</w:t>
            </w:r>
          </w:p>
        </w:tc>
        <w:tc>
          <w:tcPr>
            <w:tcW w:w="384" w:type="pct"/>
            <w:vAlign w:val="center"/>
          </w:tcPr>
          <w:p w:rsidR="000C02E5" w:rsidRPr="000C02E5" w:rsidRDefault="000C02E5" w:rsidP="003A2072">
            <w:pPr>
              <w:jc w:val="center"/>
              <w:rPr>
                <w:rFonts w:asciiTheme="minorHAnsi" w:hAnsiTheme="minorHAnsi"/>
                <w:color w:val="000000"/>
                <w:sz w:val="18"/>
                <w:szCs w:val="18"/>
              </w:rPr>
            </w:pPr>
            <w:r w:rsidRPr="000C02E5">
              <w:rPr>
                <w:rFonts w:asciiTheme="minorHAnsi" w:hAnsiTheme="minorHAnsi"/>
                <w:color w:val="000000"/>
                <w:sz w:val="18"/>
                <w:szCs w:val="18"/>
              </w:rPr>
              <w:t>Q   1,167.00</w:t>
            </w:r>
          </w:p>
        </w:tc>
        <w:tc>
          <w:tcPr>
            <w:tcW w:w="412" w:type="pct"/>
            <w:vAlign w:val="center"/>
          </w:tcPr>
          <w:p w:rsidR="000C02E5" w:rsidRPr="000C02E5" w:rsidRDefault="000C02E5" w:rsidP="003A2072">
            <w:pPr>
              <w:jc w:val="center"/>
              <w:rPr>
                <w:rFonts w:asciiTheme="minorHAnsi" w:hAnsiTheme="minorHAnsi"/>
                <w:color w:val="000000"/>
                <w:sz w:val="18"/>
                <w:szCs w:val="18"/>
              </w:rPr>
            </w:pPr>
            <w:r w:rsidRPr="000C02E5">
              <w:rPr>
                <w:rFonts w:asciiTheme="minorHAnsi" w:hAnsiTheme="minorHAnsi"/>
                <w:color w:val="000000"/>
                <w:sz w:val="18"/>
                <w:szCs w:val="18"/>
              </w:rPr>
              <w:t>Q.          0.00</w:t>
            </w:r>
          </w:p>
        </w:tc>
        <w:tc>
          <w:tcPr>
            <w:tcW w:w="1063" w:type="pct"/>
          </w:tcPr>
          <w:p w:rsidR="000C02E5" w:rsidRPr="000C02E5" w:rsidRDefault="000C02E5" w:rsidP="003A2072">
            <w:pPr>
              <w:pStyle w:val="NormalWeb"/>
              <w:shd w:val="clear" w:color="auto" w:fill="FFFFFF"/>
              <w:ind w:left="-19"/>
              <w:rPr>
                <w:rFonts w:asciiTheme="minorHAnsi" w:hAnsiTheme="minorHAnsi"/>
              </w:rPr>
            </w:pPr>
          </w:p>
          <w:p w:rsidR="000C02E5" w:rsidRPr="000C02E5" w:rsidRDefault="000C02E5" w:rsidP="003A2072">
            <w:pPr>
              <w:pStyle w:val="NormalWeb"/>
              <w:shd w:val="clear" w:color="auto" w:fill="FFFFFF"/>
              <w:ind w:left="-19"/>
              <w:rPr>
                <w:rFonts w:asciiTheme="minorHAnsi" w:hAnsiTheme="minorHAnsi"/>
              </w:rPr>
            </w:pPr>
          </w:p>
          <w:p w:rsidR="000C02E5" w:rsidRPr="000C02E5" w:rsidRDefault="000C02E5" w:rsidP="003A2072">
            <w:pPr>
              <w:pStyle w:val="NormalWeb"/>
              <w:shd w:val="clear" w:color="auto" w:fill="FFFFFF"/>
              <w:ind w:left="-19"/>
              <w:rPr>
                <w:rFonts w:asciiTheme="minorHAnsi" w:hAnsiTheme="minorHAnsi"/>
              </w:rPr>
            </w:pPr>
            <w:r w:rsidRPr="000C02E5">
              <w:rPr>
                <w:rFonts w:asciiTheme="minorHAnsi" w:hAnsiTheme="minorHAnsi"/>
              </w:rPr>
              <w:t>Se realizó una presentación de las generalidades del proyecto donde se explicó cómo surgió el programa, su historia, financiamiento y desarrollo.</w:t>
            </w:r>
          </w:p>
          <w:p w:rsidR="000C02E5" w:rsidRPr="000C02E5" w:rsidRDefault="000C02E5" w:rsidP="003A2072">
            <w:pPr>
              <w:pStyle w:val="NormalWeb"/>
              <w:shd w:val="clear" w:color="auto" w:fill="FFFFFF"/>
              <w:ind w:left="-19"/>
              <w:rPr>
                <w:rFonts w:asciiTheme="minorHAnsi" w:hAnsiTheme="minorHAnsi"/>
              </w:rPr>
            </w:pPr>
            <w:r w:rsidRPr="000C02E5">
              <w:rPr>
                <w:rFonts w:asciiTheme="minorHAnsi" w:hAnsiTheme="minorHAnsi"/>
              </w:rPr>
              <w:t>El programa fue implementado a finales del año 2012 y se puso en funcionamiento en febrero de 2013. Fue desarrollado con apoyo de la Unión Europea y USAID. Ambos programas están orientados a desarrollar consciencia ciudadana a niños entre 6 y 14 años (</w:t>
            </w:r>
            <w:proofErr w:type="spellStart"/>
            <w:r w:rsidRPr="000C02E5">
              <w:rPr>
                <w:rFonts w:asciiTheme="minorHAnsi" w:hAnsiTheme="minorHAnsi"/>
              </w:rPr>
              <w:t>Recreahacienda</w:t>
            </w:r>
            <w:proofErr w:type="spellEnd"/>
            <w:r w:rsidRPr="000C02E5">
              <w:rPr>
                <w:rFonts w:asciiTheme="minorHAnsi" w:hAnsiTheme="minorHAnsi"/>
              </w:rPr>
              <w:t>) y a jóvenes de 15 a 21 años en edad escolar de nivel diversificado.</w:t>
            </w:r>
          </w:p>
          <w:p w:rsidR="000C02E5" w:rsidRPr="000C02E5" w:rsidRDefault="000C02E5" w:rsidP="003A2072">
            <w:pPr>
              <w:pStyle w:val="NormalWeb"/>
              <w:shd w:val="clear" w:color="auto" w:fill="FFFFFF"/>
              <w:ind w:left="-19"/>
              <w:rPr>
                <w:rFonts w:asciiTheme="minorHAnsi" w:hAnsiTheme="minorHAnsi"/>
              </w:rPr>
            </w:pPr>
            <w:r w:rsidRPr="000C02E5">
              <w:rPr>
                <w:rFonts w:asciiTheme="minorHAnsi" w:hAnsiTheme="minorHAnsi"/>
              </w:rPr>
              <w:t>Se mostraron estadísticas de las visitas efectuadas des que inició el programa e indicaron que este programa curricular de varios establecimientos educativos, esto se logró a través de la firma de un convenio interministerial.</w:t>
            </w:r>
          </w:p>
          <w:p w:rsidR="000C02E5" w:rsidRPr="000C02E5" w:rsidRDefault="000C02E5" w:rsidP="003A2072">
            <w:pPr>
              <w:pStyle w:val="NormalWeb"/>
              <w:shd w:val="clear" w:color="auto" w:fill="FFFFFF"/>
              <w:ind w:left="-19"/>
              <w:rPr>
                <w:rFonts w:asciiTheme="minorHAnsi" w:hAnsiTheme="minorHAnsi"/>
              </w:rPr>
            </w:pPr>
            <w:r w:rsidRPr="000C02E5">
              <w:rPr>
                <w:rFonts w:asciiTheme="minorHAnsi" w:hAnsiTheme="minorHAnsi"/>
              </w:rPr>
              <w:t xml:space="preserve">El programa a jóvenes (Exprésate), se desarrolló haciendo grupos de enfoque y con el diagnóstico realizado, expertos en pedagogía y psicología diseñaron el circuito del programa exprésate. </w:t>
            </w:r>
          </w:p>
        </w:tc>
      </w:tr>
    </w:tbl>
    <w:p w:rsidR="000C02E5" w:rsidRDefault="000C02E5" w:rsidP="00712C70">
      <w:pPr>
        <w:tabs>
          <w:tab w:val="left" w:pos="1710"/>
        </w:tabs>
      </w:pPr>
    </w:p>
    <w:p w:rsidR="000C02E5" w:rsidRDefault="000C02E5" w:rsidP="00712C70">
      <w:pPr>
        <w:tabs>
          <w:tab w:val="left" w:pos="1710"/>
        </w:tabs>
      </w:pPr>
    </w:p>
    <w:p w:rsidR="000C02E5" w:rsidRDefault="000C02E5" w:rsidP="00712C70">
      <w:pPr>
        <w:tabs>
          <w:tab w:val="left" w:pos="1710"/>
        </w:tabs>
      </w:pPr>
    </w:p>
    <w:p w:rsidR="000C02E5" w:rsidRDefault="000C02E5" w:rsidP="00712C70">
      <w:pPr>
        <w:tabs>
          <w:tab w:val="left" w:pos="1710"/>
        </w:tabs>
      </w:pPr>
    </w:p>
    <w:p w:rsidR="000C02E5" w:rsidRDefault="000C02E5" w:rsidP="00712C70">
      <w:pPr>
        <w:tabs>
          <w:tab w:val="left" w:pos="1710"/>
        </w:tabs>
      </w:pPr>
    </w:p>
    <w:p w:rsidR="000C02E5" w:rsidRDefault="000C02E5" w:rsidP="00712C70">
      <w:pPr>
        <w:tabs>
          <w:tab w:val="left" w:pos="1710"/>
        </w:tabs>
      </w:pPr>
    </w:p>
    <w:p w:rsidR="003A2072" w:rsidRDefault="003A2072" w:rsidP="00712C70">
      <w:pPr>
        <w:tabs>
          <w:tab w:val="left" w:pos="1710"/>
        </w:tabs>
      </w:pPr>
    </w:p>
    <w:p w:rsidR="003A2072" w:rsidRDefault="003A2072" w:rsidP="00712C70">
      <w:pPr>
        <w:tabs>
          <w:tab w:val="left" w:pos="1710"/>
        </w:tabs>
      </w:pPr>
    </w:p>
    <w:p w:rsidR="000C02E5" w:rsidRDefault="000C02E5" w:rsidP="00712C70">
      <w:pPr>
        <w:tabs>
          <w:tab w:val="left" w:pos="1710"/>
        </w:tabs>
      </w:pPr>
    </w:p>
    <w:p w:rsidR="000C02E5" w:rsidRDefault="000C02E5" w:rsidP="00712C70">
      <w:pPr>
        <w:tabs>
          <w:tab w:val="left" w:pos="1710"/>
        </w:tabs>
      </w:pPr>
    </w:p>
    <w:tbl>
      <w:tblPr>
        <w:tblpPr w:leftFromText="141" w:rightFromText="141" w:vertAnchor="text" w:horzAnchor="margin" w:tblpX="-318" w:tblpY="-829"/>
        <w:tblW w:w="50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6"/>
        <w:gridCol w:w="1415"/>
        <w:gridCol w:w="1278"/>
        <w:gridCol w:w="1558"/>
        <w:gridCol w:w="1418"/>
        <w:gridCol w:w="2862"/>
        <w:gridCol w:w="11"/>
        <w:gridCol w:w="1307"/>
        <w:gridCol w:w="1215"/>
        <w:gridCol w:w="1418"/>
        <w:gridCol w:w="1521"/>
        <w:gridCol w:w="3925"/>
      </w:tblGrid>
      <w:tr w:rsidR="000C02E5" w:rsidRPr="001C2B6A" w:rsidTr="008446C3">
        <w:trPr>
          <w:trHeight w:val="410"/>
          <w:tblHeader/>
        </w:trPr>
        <w:tc>
          <w:tcPr>
            <w:tcW w:w="5000" w:type="pct"/>
            <w:gridSpan w:val="12"/>
            <w:shd w:val="clear" w:color="auto" w:fill="C6D9F1"/>
          </w:tcPr>
          <w:p w:rsidR="000C02E5" w:rsidRDefault="000C02E5" w:rsidP="008446C3">
            <w:pPr>
              <w:jc w:val="center"/>
              <w:rPr>
                <w:b/>
                <w:bCs/>
                <w:color w:val="943634"/>
                <w:sz w:val="18"/>
                <w:szCs w:val="18"/>
                <w:lang w:val="es-GT"/>
              </w:rPr>
            </w:pPr>
          </w:p>
          <w:p w:rsidR="000C02E5" w:rsidRDefault="000C02E5" w:rsidP="008446C3">
            <w:pPr>
              <w:jc w:val="center"/>
              <w:rPr>
                <w:b/>
                <w:bCs/>
                <w:color w:val="943634"/>
                <w:sz w:val="18"/>
                <w:szCs w:val="18"/>
                <w:lang w:val="es-GT"/>
              </w:rPr>
            </w:pPr>
            <w:r>
              <w:rPr>
                <w:b/>
                <w:bCs/>
                <w:color w:val="943634"/>
                <w:sz w:val="18"/>
                <w:szCs w:val="18"/>
                <w:lang w:val="es-GT"/>
              </w:rPr>
              <w:t>ABRIL  2019</w:t>
            </w:r>
          </w:p>
          <w:p w:rsidR="000C02E5" w:rsidRPr="001C2B6A" w:rsidRDefault="000C02E5" w:rsidP="008446C3">
            <w:pPr>
              <w:rPr>
                <w:b/>
                <w:bCs/>
                <w:color w:val="943634"/>
                <w:sz w:val="18"/>
                <w:szCs w:val="18"/>
                <w:lang w:val="es-GT"/>
              </w:rPr>
            </w:pPr>
          </w:p>
        </w:tc>
      </w:tr>
      <w:tr w:rsidR="000C02E5" w:rsidRPr="00954F2A" w:rsidTr="008446C3">
        <w:trPr>
          <w:trHeight w:val="1028"/>
          <w:tblHeader/>
        </w:trPr>
        <w:tc>
          <w:tcPr>
            <w:tcW w:w="145" w:type="pct"/>
            <w:shd w:val="clear" w:color="auto" w:fill="C6D9F1"/>
            <w:vAlign w:val="center"/>
          </w:tcPr>
          <w:p w:rsidR="000C02E5" w:rsidRPr="00707E23" w:rsidRDefault="000C02E5" w:rsidP="008446C3">
            <w:pPr>
              <w:jc w:val="center"/>
              <w:rPr>
                <w:b/>
                <w:bCs/>
                <w:sz w:val="18"/>
                <w:szCs w:val="18"/>
              </w:rPr>
            </w:pPr>
          </w:p>
          <w:p w:rsidR="000C02E5" w:rsidRPr="00707E23" w:rsidRDefault="000C02E5" w:rsidP="008446C3">
            <w:pPr>
              <w:jc w:val="center"/>
              <w:rPr>
                <w:b/>
                <w:bCs/>
                <w:sz w:val="18"/>
                <w:szCs w:val="18"/>
              </w:rPr>
            </w:pPr>
            <w:r w:rsidRPr="00707E23">
              <w:rPr>
                <w:b/>
                <w:bCs/>
                <w:sz w:val="18"/>
                <w:szCs w:val="18"/>
              </w:rPr>
              <w:t>No.</w:t>
            </w:r>
          </w:p>
          <w:p w:rsidR="000C02E5" w:rsidRPr="00707E23" w:rsidRDefault="000C02E5" w:rsidP="008446C3">
            <w:pPr>
              <w:jc w:val="center"/>
              <w:rPr>
                <w:b/>
                <w:bCs/>
                <w:sz w:val="18"/>
                <w:szCs w:val="18"/>
              </w:rPr>
            </w:pPr>
          </w:p>
        </w:tc>
        <w:tc>
          <w:tcPr>
            <w:tcW w:w="383" w:type="pct"/>
            <w:shd w:val="clear" w:color="auto" w:fill="C6D9F1"/>
            <w:vAlign w:val="center"/>
          </w:tcPr>
          <w:p w:rsidR="000C02E5" w:rsidRPr="00707E23" w:rsidRDefault="000C02E5" w:rsidP="008446C3">
            <w:pPr>
              <w:jc w:val="center"/>
              <w:rPr>
                <w:b/>
                <w:bCs/>
                <w:sz w:val="18"/>
                <w:szCs w:val="18"/>
              </w:rPr>
            </w:pPr>
            <w:r w:rsidRPr="00707E23">
              <w:rPr>
                <w:b/>
                <w:bCs/>
                <w:sz w:val="18"/>
                <w:szCs w:val="18"/>
              </w:rPr>
              <w:t>Nombre</w:t>
            </w:r>
          </w:p>
        </w:tc>
        <w:tc>
          <w:tcPr>
            <w:tcW w:w="346" w:type="pct"/>
            <w:shd w:val="clear" w:color="auto" w:fill="C6D9F1"/>
            <w:vAlign w:val="center"/>
          </w:tcPr>
          <w:p w:rsidR="000C02E5" w:rsidRPr="00707E23" w:rsidRDefault="000C02E5" w:rsidP="008446C3">
            <w:pPr>
              <w:jc w:val="center"/>
              <w:rPr>
                <w:b/>
                <w:bCs/>
                <w:sz w:val="18"/>
                <w:szCs w:val="18"/>
              </w:rPr>
            </w:pPr>
            <w:r w:rsidRPr="00707E23">
              <w:rPr>
                <w:b/>
                <w:bCs/>
                <w:sz w:val="18"/>
                <w:szCs w:val="18"/>
              </w:rPr>
              <w:t>Fecha</w:t>
            </w:r>
          </w:p>
        </w:tc>
        <w:tc>
          <w:tcPr>
            <w:tcW w:w="422" w:type="pct"/>
            <w:shd w:val="clear" w:color="auto" w:fill="C6D9F1"/>
            <w:vAlign w:val="center"/>
          </w:tcPr>
          <w:p w:rsidR="000C02E5" w:rsidRPr="00707E23" w:rsidRDefault="000C02E5" w:rsidP="008446C3">
            <w:pPr>
              <w:jc w:val="center"/>
              <w:rPr>
                <w:b/>
                <w:bCs/>
                <w:sz w:val="18"/>
                <w:szCs w:val="18"/>
              </w:rPr>
            </w:pPr>
            <w:r w:rsidRPr="00707E23">
              <w:rPr>
                <w:b/>
                <w:bCs/>
                <w:sz w:val="18"/>
                <w:szCs w:val="18"/>
              </w:rPr>
              <w:t>No. Nombramiento</w:t>
            </w:r>
          </w:p>
        </w:tc>
        <w:tc>
          <w:tcPr>
            <w:tcW w:w="384" w:type="pct"/>
            <w:shd w:val="clear" w:color="auto" w:fill="C6D9F1"/>
            <w:vAlign w:val="center"/>
          </w:tcPr>
          <w:p w:rsidR="000C02E5" w:rsidRPr="00707E23" w:rsidRDefault="000C02E5" w:rsidP="008446C3">
            <w:pPr>
              <w:jc w:val="center"/>
              <w:rPr>
                <w:b/>
                <w:bCs/>
                <w:sz w:val="18"/>
                <w:szCs w:val="18"/>
              </w:rPr>
            </w:pPr>
            <w:r w:rsidRPr="00707E23">
              <w:rPr>
                <w:b/>
                <w:bCs/>
                <w:sz w:val="18"/>
                <w:szCs w:val="18"/>
              </w:rPr>
              <w:t>Dependencia</w:t>
            </w:r>
          </w:p>
        </w:tc>
        <w:tc>
          <w:tcPr>
            <w:tcW w:w="778" w:type="pct"/>
            <w:gridSpan w:val="2"/>
            <w:shd w:val="clear" w:color="auto" w:fill="C6D9F1"/>
            <w:vAlign w:val="center"/>
          </w:tcPr>
          <w:p w:rsidR="000C02E5" w:rsidRPr="00707E23" w:rsidRDefault="000C02E5" w:rsidP="008446C3">
            <w:pPr>
              <w:jc w:val="center"/>
              <w:rPr>
                <w:b/>
                <w:bCs/>
                <w:sz w:val="18"/>
                <w:szCs w:val="18"/>
              </w:rPr>
            </w:pPr>
            <w:r w:rsidRPr="00707E23">
              <w:rPr>
                <w:b/>
                <w:bCs/>
                <w:sz w:val="18"/>
                <w:szCs w:val="18"/>
              </w:rPr>
              <w:t>Objetivo de la Comisión</w:t>
            </w:r>
          </w:p>
        </w:tc>
        <w:tc>
          <w:tcPr>
            <w:tcW w:w="354" w:type="pct"/>
            <w:shd w:val="clear" w:color="auto" w:fill="C6D9F1"/>
            <w:vAlign w:val="center"/>
          </w:tcPr>
          <w:p w:rsidR="000C02E5" w:rsidRPr="00707E23" w:rsidRDefault="000C02E5" w:rsidP="008446C3">
            <w:pPr>
              <w:jc w:val="center"/>
              <w:rPr>
                <w:b/>
                <w:bCs/>
                <w:sz w:val="18"/>
                <w:szCs w:val="18"/>
              </w:rPr>
            </w:pPr>
            <w:r w:rsidRPr="00707E23">
              <w:rPr>
                <w:b/>
                <w:bCs/>
                <w:sz w:val="18"/>
                <w:szCs w:val="18"/>
              </w:rPr>
              <w:t>Lugar</w:t>
            </w:r>
          </w:p>
        </w:tc>
        <w:tc>
          <w:tcPr>
            <w:tcW w:w="329" w:type="pct"/>
            <w:shd w:val="clear" w:color="auto" w:fill="C6D9F1"/>
            <w:vAlign w:val="center"/>
          </w:tcPr>
          <w:p w:rsidR="000C02E5" w:rsidRPr="00707E23" w:rsidRDefault="000C02E5" w:rsidP="008446C3">
            <w:pPr>
              <w:jc w:val="center"/>
              <w:rPr>
                <w:b/>
                <w:bCs/>
                <w:sz w:val="18"/>
                <w:szCs w:val="18"/>
              </w:rPr>
            </w:pPr>
            <w:r w:rsidRPr="00707E23">
              <w:rPr>
                <w:b/>
                <w:bCs/>
                <w:sz w:val="18"/>
                <w:szCs w:val="18"/>
              </w:rPr>
              <w:t>Periodo</w:t>
            </w:r>
          </w:p>
        </w:tc>
        <w:tc>
          <w:tcPr>
            <w:tcW w:w="384" w:type="pct"/>
            <w:shd w:val="clear" w:color="auto" w:fill="C6D9F1"/>
            <w:vAlign w:val="center"/>
          </w:tcPr>
          <w:p w:rsidR="000C02E5" w:rsidRPr="00707E23" w:rsidRDefault="000C02E5" w:rsidP="008446C3">
            <w:pPr>
              <w:jc w:val="center"/>
              <w:rPr>
                <w:b/>
                <w:bCs/>
                <w:sz w:val="18"/>
                <w:szCs w:val="18"/>
              </w:rPr>
            </w:pPr>
            <w:r w:rsidRPr="00707E23">
              <w:rPr>
                <w:b/>
                <w:bCs/>
                <w:sz w:val="18"/>
                <w:szCs w:val="18"/>
              </w:rPr>
              <w:t>Costo Viáticos (Q.)</w:t>
            </w:r>
          </w:p>
        </w:tc>
        <w:tc>
          <w:tcPr>
            <w:tcW w:w="412" w:type="pct"/>
            <w:shd w:val="clear" w:color="auto" w:fill="C6D9F1"/>
            <w:vAlign w:val="center"/>
          </w:tcPr>
          <w:p w:rsidR="000C02E5" w:rsidRPr="00707E23" w:rsidRDefault="000C02E5" w:rsidP="008446C3">
            <w:pPr>
              <w:jc w:val="center"/>
              <w:rPr>
                <w:b/>
                <w:bCs/>
                <w:sz w:val="18"/>
                <w:szCs w:val="18"/>
              </w:rPr>
            </w:pPr>
            <w:r w:rsidRPr="00707E23">
              <w:rPr>
                <w:b/>
                <w:bCs/>
                <w:sz w:val="18"/>
                <w:szCs w:val="18"/>
              </w:rPr>
              <w:t>Costo de Boleto (Q.)</w:t>
            </w:r>
          </w:p>
        </w:tc>
        <w:tc>
          <w:tcPr>
            <w:tcW w:w="1063" w:type="pct"/>
            <w:shd w:val="clear" w:color="auto" w:fill="C6D9F1"/>
            <w:vAlign w:val="center"/>
          </w:tcPr>
          <w:p w:rsidR="000C02E5" w:rsidRPr="00954F2A" w:rsidRDefault="000C02E5" w:rsidP="008446C3">
            <w:pPr>
              <w:jc w:val="center"/>
              <w:rPr>
                <w:b/>
                <w:bCs/>
                <w:sz w:val="17"/>
                <w:szCs w:val="17"/>
              </w:rPr>
            </w:pPr>
            <w:r w:rsidRPr="00954F2A">
              <w:rPr>
                <w:b/>
                <w:bCs/>
                <w:sz w:val="17"/>
                <w:szCs w:val="17"/>
              </w:rPr>
              <w:t>Logros Alcanzados</w:t>
            </w:r>
          </w:p>
        </w:tc>
      </w:tr>
      <w:tr w:rsidR="000C02E5" w:rsidRPr="001C2B6A" w:rsidTr="008446C3">
        <w:trPr>
          <w:cantSplit/>
          <w:trHeight w:val="2817"/>
        </w:trPr>
        <w:tc>
          <w:tcPr>
            <w:tcW w:w="145" w:type="pct"/>
            <w:vAlign w:val="center"/>
          </w:tcPr>
          <w:p w:rsidR="000C02E5" w:rsidRPr="000C02E5" w:rsidRDefault="000C02E5" w:rsidP="000C02E5">
            <w:pPr>
              <w:jc w:val="center"/>
              <w:rPr>
                <w:rFonts w:asciiTheme="minorHAnsi" w:hAnsiTheme="minorHAnsi"/>
                <w:color w:val="000000"/>
                <w:sz w:val="18"/>
                <w:szCs w:val="18"/>
              </w:rPr>
            </w:pPr>
            <w:r w:rsidRPr="000C02E5">
              <w:rPr>
                <w:rFonts w:asciiTheme="minorHAnsi" w:hAnsiTheme="minorHAnsi"/>
                <w:color w:val="000000"/>
                <w:sz w:val="18"/>
                <w:szCs w:val="18"/>
              </w:rPr>
              <w:t>3</w:t>
            </w:r>
          </w:p>
        </w:tc>
        <w:tc>
          <w:tcPr>
            <w:tcW w:w="383" w:type="pct"/>
            <w:vAlign w:val="center"/>
          </w:tcPr>
          <w:p w:rsidR="000C02E5" w:rsidRPr="000C02E5" w:rsidRDefault="000C02E5" w:rsidP="000C02E5">
            <w:pPr>
              <w:jc w:val="center"/>
              <w:rPr>
                <w:rFonts w:asciiTheme="minorHAnsi" w:hAnsiTheme="minorHAnsi"/>
                <w:color w:val="000000"/>
                <w:sz w:val="18"/>
                <w:szCs w:val="18"/>
              </w:rPr>
            </w:pPr>
            <w:r w:rsidRPr="000C02E5">
              <w:rPr>
                <w:rFonts w:asciiTheme="minorHAnsi" w:hAnsiTheme="minorHAnsi"/>
                <w:color w:val="000000"/>
                <w:sz w:val="18"/>
                <w:szCs w:val="18"/>
              </w:rPr>
              <w:t>Carmen Abril</w:t>
            </w:r>
          </w:p>
        </w:tc>
        <w:tc>
          <w:tcPr>
            <w:tcW w:w="346" w:type="pct"/>
            <w:vAlign w:val="center"/>
          </w:tcPr>
          <w:p w:rsidR="000C02E5" w:rsidRPr="000C02E5" w:rsidRDefault="000C02E5" w:rsidP="000C02E5">
            <w:pPr>
              <w:jc w:val="center"/>
              <w:rPr>
                <w:rFonts w:asciiTheme="minorHAnsi" w:hAnsiTheme="minorHAnsi"/>
                <w:color w:val="000000"/>
                <w:sz w:val="18"/>
                <w:szCs w:val="18"/>
              </w:rPr>
            </w:pPr>
            <w:r w:rsidRPr="000C02E5">
              <w:rPr>
                <w:rFonts w:asciiTheme="minorHAnsi" w:hAnsiTheme="minorHAnsi"/>
                <w:color w:val="000000"/>
                <w:sz w:val="18"/>
                <w:szCs w:val="18"/>
              </w:rPr>
              <w:t>05/04/2019</w:t>
            </w:r>
          </w:p>
        </w:tc>
        <w:tc>
          <w:tcPr>
            <w:tcW w:w="422" w:type="pct"/>
            <w:vAlign w:val="center"/>
          </w:tcPr>
          <w:p w:rsidR="000C02E5" w:rsidRPr="000C02E5" w:rsidRDefault="000C02E5" w:rsidP="000C02E5">
            <w:pPr>
              <w:jc w:val="center"/>
              <w:rPr>
                <w:rFonts w:asciiTheme="minorHAnsi" w:hAnsiTheme="minorHAnsi"/>
                <w:color w:val="000000"/>
                <w:sz w:val="18"/>
                <w:szCs w:val="18"/>
              </w:rPr>
            </w:pPr>
            <w:r w:rsidRPr="000C02E5">
              <w:rPr>
                <w:rFonts w:asciiTheme="minorHAnsi" w:hAnsiTheme="minorHAnsi"/>
                <w:color w:val="000000"/>
                <w:sz w:val="18"/>
                <w:szCs w:val="18"/>
              </w:rPr>
              <w:t>524</w:t>
            </w:r>
          </w:p>
        </w:tc>
        <w:tc>
          <w:tcPr>
            <w:tcW w:w="384" w:type="pct"/>
            <w:vAlign w:val="center"/>
          </w:tcPr>
          <w:p w:rsidR="000C02E5" w:rsidRPr="000C02E5" w:rsidRDefault="000C02E5" w:rsidP="000C02E5">
            <w:pPr>
              <w:jc w:val="center"/>
              <w:rPr>
                <w:rFonts w:asciiTheme="minorHAnsi" w:hAnsiTheme="minorHAnsi"/>
                <w:color w:val="000000"/>
                <w:sz w:val="18"/>
                <w:szCs w:val="18"/>
              </w:rPr>
            </w:pPr>
            <w:r w:rsidRPr="000C02E5">
              <w:rPr>
                <w:rFonts w:asciiTheme="minorHAnsi" w:hAnsiTheme="minorHAnsi"/>
                <w:color w:val="000000"/>
                <w:sz w:val="18"/>
                <w:szCs w:val="18"/>
              </w:rPr>
              <w:t>Viceministerio de Evaluación Fiscal</w:t>
            </w:r>
          </w:p>
        </w:tc>
        <w:tc>
          <w:tcPr>
            <w:tcW w:w="775" w:type="pct"/>
            <w:vAlign w:val="center"/>
          </w:tcPr>
          <w:p w:rsidR="000C02E5" w:rsidRPr="000C02E5" w:rsidRDefault="000C02E5" w:rsidP="000C02E5">
            <w:pPr>
              <w:jc w:val="both"/>
              <w:rPr>
                <w:rFonts w:asciiTheme="minorHAnsi" w:hAnsiTheme="minorHAnsi"/>
                <w:color w:val="000000"/>
                <w:sz w:val="18"/>
                <w:szCs w:val="18"/>
              </w:rPr>
            </w:pPr>
            <w:r w:rsidRPr="000C02E5">
              <w:rPr>
                <w:rFonts w:asciiTheme="minorHAnsi" w:hAnsiTheme="minorHAnsi"/>
                <w:color w:val="000000"/>
                <w:sz w:val="18"/>
                <w:szCs w:val="18"/>
              </w:rPr>
              <w:t>Participar como panelista en la Edición 49 de la Conferencia con los Economistas Jefes de los Bancos Centrales y Ministerios de Finanzas de la  Región, según invitación por parte del Banco Interamericano de Desarrollo -BID-, a realizarse en Washington, D.C., dicha comisión se llevará a cabo en el período comprendido del 09 al 12 de abril de 2019.</w:t>
            </w:r>
          </w:p>
        </w:tc>
        <w:tc>
          <w:tcPr>
            <w:tcW w:w="357" w:type="pct"/>
            <w:gridSpan w:val="2"/>
            <w:vAlign w:val="center"/>
          </w:tcPr>
          <w:p w:rsidR="000C02E5" w:rsidRPr="000C02E5" w:rsidRDefault="000C02E5" w:rsidP="000C02E5">
            <w:pPr>
              <w:jc w:val="center"/>
              <w:rPr>
                <w:rFonts w:asciiTheme="minorHAnsi" w:hAnsiTheme="minorHAnsi"/>
                <w:color w:val="000000"/>
                <w:sz w:val="18"/>
                <w:szCs w:val="18"/>
              </w:rPr>
            </w:pPr>
            <w:r w:rsidRPr="000C02E5">
              <w:rPr>
                <w:rFonts w:asciiTheme="minorHAnsi" w:hAnsiTheme="minorHAnsi"/>
                <w:color w:val="000000"/>
                <w:sz w:val="18"/>
                <w:szCs w:val="18"/>
              </w:rPr>
              <w:t>Ciudad de Washington, D.C.</w:t>
            </w:r>
          </w:p>
        </w:tc>
        <w:tc>
          <w:tcPr>
            <w:tcW w:w="329" w:type="pct"/>
            <w:vAlign w:val="center"/>
          </w:tcPr>
          <w:p w:rsidR="000C02E5" w:rsidRPr="000C02E5" w:rsidRDefault="000C02E5" w:rsidP="000C02E5">
            <w:pPr>
              <w:jc w:val="center"/>
              <w:rPr>
                <w:rFonts w:asciiTheme="minorHAnsi" w:hAnsiTheme="minorHAnsi"/>
                <w:color w:val="000000"/>
                <w:sz w:val="18"/>
                <w:szCs w:val="18"/>
              </w:rPr>
            </w:pPr>
            <w:r w:rsidRPr="000C02E5">
              <w:rPr>
                <w:rFonts w:asciiTheme="minorHAnsi" w:hAnsiTheme="minorHAnsi"/>
                <w:color w:val="000000"/>
                <w:sz w:val="18"/>
                <w:szCs w:val="18"/>
              </w:rPr>
              <w:t xml:space="preserve">Del 09 al 12 de abril de 2019 </w:t>
            </w:r>
          </w:p>
        </w:tc>
        <w:tc>
          <w:tcPr>
            <w:tcW w:w="384" w:type="pct"/>
            <w:vAlign w:val="center"/>
          </w:tcPr>
          <w:p w:rsidR="000C02E5" w:rsidRPr="000C02E5" w:rsidRDefault="000C02E5" w:rsidP="000C02E5">
            <w:pPr>
              <w:jc w:val="center"/>
              <w:rPr>
                <w:rFonts w:asciiTheme="minorHAnsi" w:hAnsiTheme="minorHAnsi"/>
                <w:color w:val="000000"/>
                <w:sz w:val="18"/>
                <w:szCs w:val="18"/>
              </w:rPr>
            </w:pPr>
            <w:r w:rsidRPr="000C02E5">
              <w:rPr>
                <w:rFonts w:asciiTheme="minorHAnsi" w:hAnsiTheme="minorHAnsi"/>
                <w:color w:val="000000"/>
                <w:sz w:val="18"/>
                <w:szCs w:val="18"/>
              </w:rPr>
              <w:t>Q 10,878.00</w:t>
            </w:r>
          </w:p>
        </w:tc>
        <w:tc>
          <w:tcPr>
            <w:tcW w:w="412" w:type="pct"/>
            <w:vAlign w:val="center"/>
          </w:tcPr>
          <w:p w:rsidR="000C02E5" w:rsidRPr="000C02E5" w:rsidRDefault="000C02E5" w:rsidP="000C02E5">
            <w:pPr>
              <w:rPr>
                <w:rFonts w:asciiTheme="minorHAnsi" w:hAnsiTheme="minorHAnsi"/>
                <w:color w:val="000000"/>
                <w:sz w:val="18"/>
                <w:szCs w:val="18"/>
              </w:rPr>
            </w:pPr>
            <w:r w:rsidRPr="000C02E5">
              <w:rPr>
                <w:rFonts w:asciiTheme="minorHAnsi" w:hAnsiTheme="minorHAnsi"/>
                <w:color w:val="000000"/>
                <w:sz w:val="18"/>
                <w:szCs w:val="18"/>
              </w:rPr>
              <w:t>Q.    7,242.79</w:t>
            </w:r>
          </w:p>
        </w:tc>
        <w:tc>
          <w:tcPr>
            <w:tcW w:w="1063" w:type="pct"/>
          </w:tcPr>
          <w:p w:rsidR="000C02E5" w:rsidRPr="000C02E5" w:rsidRDefault="000C02E5" w:rsidP="000C02E5">
            <w:pPr>
              <w:pStyle w:val="NormalWeb"/>
              <w:shd w:val="clear" w:color="auto" w:fill="FFFFFF"/>
              <w:rPr>
                <w:rFonts w:asciiTheme="minorHAnsi" w:hAnsiTheme="minorHAnsi"/>
              </w:rPr>
            </w:pPr>
            <w:r w:rsidRPr="000C02E5">
              <w:rPr>
                <w:rFonts w:asciiTheme="minorHAnsi" w:hAnsiTheme="minorHAnsi"/>
              </w:rPr>
              <w:t>En el marco de la invitación de se atendió la participación en la 49 Edición de la conferencia con los Economistas Jefes de los Bancos Centrales y Ministerios de Finanzas de la región.</w:t>
            </w:r>
          </w:p>
          <w:p w:rsidR="000C02E5" w:rsidRPr="000C02E5" w:rsidRDefault="000C02E5" w:rsidP="000C02E5">
            <w:pPr>
              <w:pStyle w:val="NormalWeb"/>
              <w:shd w:val="clear" w:color="auto" w:fill="FFFFFF"/>
              <w:rPr>
                <w:rFonts w:asciiTheme="minorHAnsi" w:hAnsiTheme="minorHAnsi"/>
              </w:rPr>
            </w:pPr>
          </w:p>
          <w:p w:rsidR="000C02E5" w:rsidRPr="000C02E5" w:rsidRDefault="000C02E5" w:rsidP="000C02E5">
            <w:pPr>
              <w:pStyle w:val="NormalWeb"/>
              <w:shd w:val="clear" w:color="auto" w:fill="FFFFFF"/>
              <w:rPr>
                <w:rFonts w:asciiTheme="minorHAnsi" w:hAnsiTheme="minorHAnsi"/>
              </w:rPr>
            </w:pPr>
            <w:r w:rsidRPr="000C02E5">
              <w:rPr>
                <w:rFonts w:asciiTheme="minorHAnsi" w:hAnsiTheme="minorHAnsi"/>
              </w:rPr>
              <w:t>La temática se giró en torno a los retos económicos de la región en el contexto actual de condiciones externas menos favorables.</w:t>
            </w:r>
          </w:p>
          <w:p w:rsidR="000C02E5" w:rsidRPr="000C02E5" w:rsidRDefault="000C02E5" w:rsidP="000C02E5">
            <w:pPr>
              <w:pStyle w:val="NormalWeb"/>
              <w:shd w:val="clear" w:color="auto" w:fill="FFFFFF"/>
              <w:rPr>
                <w:rFonts w:asciiTheme="minorHAnsi" w:hAnsiTheme="minorHAnsi"/>
              </w:rPr>
            </w:pPr>
          </w:p>
          <w:p w:rsidR="000C02E5" w:rsidRPr="000C02E5" w:rsidRDefault="000C02E5" w:rsidP="000C02E5">
            <w:pPr>
              <w:pStyle w:val="NormalWeb"/>
              <w:shd w:val="clear" w:color="auto" w:fill="FFFFFF"/>
              <w:rPr>
                <w:rFonts w:asciiTheme="minorHAnsi" w:hAnsiTheme="minorHAnsi"/>
              </w:rPr>
            </w:pPr>
            <w:r w:rsidRPr="000C02E5">
              <w:rPr>
                <w:rFonts w:asciiTheme="minorHAnsi" w:hAnsiTheme="minorHAnsi"/>
              </w:rPr>
              <w:t>La participación se giró en torno a la política fiscal en donde se presentó el capítulo fiscal del Reporte Macroeconómico del BID 2019: Construir Oportunidades para Crecer en un Mundo Desafiante.</w:t>
            </w:r>
          </w:p>
          <w:p w:rsidR="000C02E5" w:rsidRPr="000C02E5" w:rsidRDefault="000C02E5" w:rsidP="000C02E5">
            <w:pPr>
              <w:pStyle w:val="NormalWeb"/>
              <w:shd w:val="clear" w:color="auto" w:fill="FFFFFF"/>
              <w:rPr>
                <w:rFonts w:asciiTheme="minorHAnsi" w:hAnsiTheme="minorHAnsi"/>
              </w:rPr>
            </w:pPr>
            <w:r w:rsidRPr="000C02E5">
              <w:rPr>
                <w:rFonts w:asciiTheme="minorHAnsi" w:hAnsiTheme="minorHAnsi"/>
              </w:rPr>
              <w:t>Se espera que América Latina y el Caribe crezcan por debajo de su potencial en 2019.</w:t>
            </w:r>
          </w:p>
          <w:p w:rsidR="000C02E5" w:rsidRPr="000C02E5" w:rsidRDefault="000C02E5" w:rsidP="000C02E5">
            <w:pPr>
              <w:pStyle w:val="NormalWeb"/>
              <w:shd w:val="clear" w:color="auto" w:fill="FFFFFF"/>
              <w:rPr>
                <w:rFonts w:asciiTheme="minorHAnsi" w:hAnsiTheme="minorHAnsi"/>
              </w:rPr>
            </w:pPr>
            <w:r w:rsidRPr="000C02E5">
              <w:rPr>
                <w:rFonts w:asciiTheme="minorHAnsi" w:hAnsiTheme="minorHAnsi"/>
              </w:rPr>
              <w:t>Una inversión adicional en infraestructura podría impulsar significativamente el crecimiento en la región.</w:t>
            </w:r>
          </w:p>
        </w:tc>
      </w:tr>
    </w:tbl>
    <w:p w:rsidR="000C02E5" w:rsidRDefault="000C02E5" w:rsidP="00712C70">
      <w:pPr>
        <w:tabs>
          <w:tab w:val="left" w:pos="1710"/>
        </w:tabs>
      </w:pPr>
    </w:p>
    <w:tbl>
      <w:tblPr>
        <w:tblpPr w:leftFromText="141" w:rightFromText="141" w:vertAnchor="text" w:horzAnchor="margin" w:tblpXSpec="center" w:tblpY="-154"/>
        <w:tblW w:w="50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6"/>
        <w:gridCol w:w="1415"/>
        <w:gridCol w:w="1278"/>
        <w:gridCol w:w="1558"/>
        <w:gridCol w:w="1418"/>
        <w:gridCol w:w="2862"/>
        <w:gridCol w:w="11"/>
        <w:gridCol w:w="1307"/>
        <w:gridCol w:w="1215"/>
        <w:gridCol w:w="1418"/>
        <w:gridCol w:w="1521"/>
        <w:gridCol w:w="3925"/>
      </w:tblGrid>
      <w:tr w:rsidR="000C02E5" w:rsidRPr="001C2B6A" w:rsidTr="003A2072">
        <w:trPr>
          <w:trHeight w:val="410"/>
          <w:tblHeader/>
        </w:trPr>
        <w:tc>
          <w:tcPr>
            <w:tcW w:w="5000" w:type="pct"/>
            <w:gridSpan w:val="12"/>
            <w:shd w:val="clear" w:color="auto" w:fill="C6D9F1"/>
          </w:tcPr>
          <w:p w:rsidR="000C02E5" w:rsidRDefault="000C02E5" w:rsidP="003A2072">
            <w:pPr>
              <w:jc w:val="center"/>
              <w:rPr>
                <w:b/>
                <w:bCs/>
                <w:color w:val="943634"/>
                <w:sz w:val="18"/>
                <w:szCs w:val="18"/>
                <w:lang w:val="es-GT"/>
              </w:rPr>
            </w:pPr>
          </w:p>
          <w:p w:rsidR="000C02E5" w:rsidRDefault="000C02E5" w:rsidP="003A2072">
            <w:pPr>
              <w:jc w:val="center"/>
              <w:rPr>
                <w:b/>
                <w:bCs/>
                <w:color w:val="943634"/>
                <w:sz w:val="18"/>
                <w:szCs w:val="18"/>
                <w:lang w:val="es-GT"/>
              </w:rPr>
            </w:pPr>
            <w:r>
              <w:rPr>
                <w:b/>
                <w:bCs/>
                <w:color w:val="943634"/>
                <w:sz w:val="18"/>
                <w:szCs w:val="18"/>
                <w:lang w:val="es-GT"/>
              </w:rPr>
              <w:t>ABRIL  2019</w:t>
            </w:r>
          </w:p>
          <w:p w:rsidR="000C02E5" w:rsidRPr="001C2B6A" w:rsidRDefault="000C02E5" w:rsidP="003A2072">
            <w:pPr>
              <w:rPr>
                <w:b/>
                <w:bCs/>
                <w:color w:val="943634"/>
                <w:sz w:val="18"/>
                <w:szCs w:val="18"/>
                <w:lang w:val="es-GT"/>
              </w:rPr>
            </w:pPr>
          </w:p>
        </w:tc>
      </w:tr>
      <w:tr w:rsidR="000C02E5" w:rsidRPr="00954F2A" w:rsidTr="003A2072">
        <w:trPr>
          <w:trHeight w:val="1028"/>
          <w:tblHeader/>
        </w:trPr>
        <w:tc>
          <w:tcPr>
            <w:tcW w:w="145" w:type="pct"/>
            <w:shd w:val="clear" w:color="auto" w:fill="C6D9F1"/>
            <w:vAlign w:val="center"/>
          </w:tcPr>
          <w:p w:rsidR="000C02E5" w:rsidRPr="00707E23" w:rsidRDefault="000C02E5" w:rsidP="003A2072">
            <w:pPr>
              <w:jc w:val="center"/>
              <w:rPr>
                <w:b/>
                <w:bCs/>
                <w:sz w:val="18"/>
                <w:szCs w:val="18"/>
              </w:rPr>
            </w:pPr>
          </w:p>
          <w:p w:rsidR="000C02E5" w:rsidRPr="00707E23" w:rsidRDefault="000C02E5" w:rsidP="003A2072">
            <w:pPr>
              <w:jc w:val="center"/>
              <w:rPr>
                <w:b/>
                <w:bCs/>
                <w:sz w:val="18"/>
                <w:szCs w:val="18"/>
              </w:rPr>
            </w:pPr>
            <w:r w:rsidRPr="00707E23">
              <w:rPr>
                <w:b/>
                <w:bCs/>
                <w:sz w:val="18"/>
                <w:szCs w:val="18"/>
              </w:rPr>
              <w:t>No.</w:t>
            </w:r>
          </w:p>
          <w:p w:rsidR="000C02E5" w:rsidRPr="00707E23" w:rsidRDefault="000C02E5" w:rsidP="003A2072">
            <w:pPr>
              <w:jc w:val="center"/>
              <w:rPr>
                <w:b/>
                <w:bCs/>
                <w:sz w:val="18"/>
                <w:szCs w:val="18"/>
              </w:rPr>
            </w:pPr>
          </w:p>
        </w:tc>
        <w:tc>
          <w:tcPr>
            <w:tcW w:w="383" w:type="pct"/>
            <w:shd w:val="clear" w:color="auto" w:fill="C6D9F1"/>
            <w:vAlign w:val="center"/>
          </w:tcPr>
          <w:p w:rsidR="000C02E5" w:rsidRPr="00707E23" w:rsidRDefault="000C02E5" w:rsidP="003A2072">
            <w:pPr>
              <w:jc w:val="center"/>
              <w:rPr>
                <w:b/>
                <w:bCs/>
                <w:sz w:val="18"/>
                <w:szCs w:val="18"/>
              </w:rPr>
            </w:pPr>
            <w:r w:rsidRPr="00707E23">
              <w:rPr>
                <w:b/>
                <w:bCs/>
                <w:sz w:val="18"/>
                <w:szCs w:val="18"/>
              </w:rPr>
              <w:t>Nombre</w:t>
            </w:r>
          </w:p>
        </w:tc>
        <w:tc>
          <w:tcPr>
            <w:tcW w:w="346" w:type="pct"/>
            <w:shd w:val="clear" w:color="auto" w:fill="C6D9F1"/>
            <w:vAlign w:val="center"/>
          </w:tcPr>
          <w:p w:rsidR="000C02E5" w:rsidRPr="00707E23" w:rsidRDefault="000C02E5" w:rsidP="003A2072">
            <w:pPr>
              <w:jc w:val="center"/>
              <w:rPr>
                <w:b/>
                <w:bCs/>
                <w:sz w:val="18"/>
                <w:szCs w:val="18"/>
              </w:rPr>
            </w:pPr>
            <w:r w:rsidRPr="00707E23">
              <w:rPr>
                <w:b/>
                <w:bCs/>
                <w:sz w:val="18"/>
                <w:szCs w:val="18"/>
              </w:rPr>
              <w:t>Fecha</w:t>
            </w:r>
          </w:p>
        </w:tc>
        <w:tc>
          <w:tcPr>
            <w:tcW w:w="422" w:type="pct"/>
            <w:shd w:val="clear" w:color="auto" w:fill="C6D9F1"/>
            <w:vAlign w:val="center"/>
          </w:tcPr>
          <w:p w:rsidR="000C02E5" w:rsidRPr="00707E23" w:rsidRDefault="000C02E5" w:rsidP="003A2072">
            <w:pPr>
              <w:jc w:val="center"/>
              <w:rPr>
                <w:b/>
                <w:bCs/>
                <w:sz w:val="18"/>
                <w:szCs w:val="18"/>
              </w:rPr>
            </w:pPr>
            <w:r w:rsidRPr="00707E23">
              <w:rPr>
                <w:b/>
                <w:bCs/>
                <w:sz w:val="18"/>
                <w:szCs w:val="18"/>
              </w:rPr>
              <w:t>No. Nombramiento</w:t>
            </w:r>
          </w:p>
        </w:tc>
        <w:tc>
          <w:tcPr>
            <w:tcW w:w="384" w:type="pct"/>
            <w:shd w:val="clear" w:color="auto" w:fill="C6D9F1"/>
            <w:vAlign w:val="center"/>
          </w:tcPr>
          <w:p w:rsidR="000C02E5" w:rsidRPr="00707E23" w:rsidRDefault="000C02E5" w:rsidP="003A2072">
            <w:pPr>
              <w:jc w:val="center"/>
              <w:rPr>
                <w:b/>
                <w:bCs/>
                <w:sz w:val="18"/>
                <w:szCs w:val="18"/>
              </w:rPr>
            </w:pPr>
            <w:r w:rsidRPr="00707E23">
              <w:rPr>
                <w:b/>
                <w:bCs/>
                <w:sz w:val="18"/>
                <w:szCs w:val="18"/>
              </w:rPr>
              <w:t>Dependencia</w:t>
            </w:r>
          </w:p>
        </w:tc>
        <w:tc>
          <w:tcPr>
            <w:tcW w:w="778" w:type="pct"/>
            <w:gridSpan w:val="2"/>
            <w:shd w:val="clear" w:color="auto" w:fill="C6D9F1"/>
            <w:vAlign w:val="center"/>
          </w:tcPr>
          <w:p w:rsidR="000C02E5" w:rsidRPr="00707E23" w:rsidRDefault="000C02E5" w:rsidP="003A2072">
            <w:pPr>
              <w:jc w:val="center"/>
              <w:rPr>
                <w:b/>
                <w:bCs/>
                <w:sz w:val="18"/>
                <w:szCs w:val="18"/>
              </w:rPr>
            </w:pPr>
            <w:r w:rsidRPr="00707E23">
              <w:rPr>
                <w:b/>
                <w:bCs/>
                <w:sz w:val="18"/>
                <w:szCs w:val="18"/>
              </w:rPr>
              <w:t>Objetivo de la Comisión</w:t>
            </w:r>
          </w:p>
        </w:tc>
        <w:tc>
          <w:tcPr>
            <w:tcW w:w="354" w:type="pct"/>
            <w:shd w:val="clear" w:color="auto" w:fill="C6D9F1"/>
            <w:vAlign w:val="center"/>
          </w:tcPr>
          <w:p w:rsidR="000C02E5" w:rsidRPr="00707E23" w:rsidRDefault="000C02E5" w:rsidP="003A2072">
            <w:pPr>
              <w:jc w:val="center"/>
              <w:rPr>
                <w:b/>
                <w:bCs/>
                <w:sz w:val="18"/>
                <w:szCs w:val="18"/>
              </w:rPr>
            </w:pPr>
            <w:r w:rsidRPr="00707E23">
              <w:rPr>
                <w:b/>
                <w:bCs/>
                <w:sz w:val="18"/>
                <w:szCs w:val="18"/>
              </w:rPr>
              <w:t>Lugar</w:t>
            </w:r>
          </w:p>
        </w:tc>
        <w:tc>
          <w:tcPr>
            <w:tcW w:w="329" w:type="pct"/>
            <w:shd w:val="clear" w:color="auto" w:fill="C6D9F1"/>
            <w:vAlign w:val="center"/>
          </w:tcPr>
          <w:p w:rsidR="000C02E5" w:rsidRPr="00707E23" w:rsidRDefault="000C02E5" w:rsidP="003A2072">
            <w:pPr>
              <w:jc w:val="center"/>
              <w:rPr>
                <w:b/>
                <w:bCs/>
                <w:sz w:val="18"/>
                <w:szCs w:val="18"/>
              </w:rPr>
            </w:pPr>
            <w:r w:rsidRPr="00707E23">
              <w:rPr>
                <w:b/>
                <w:bCs/>
                <w:sz w:val="18"/>
                <w:szCs w:val="18"/>
              </w:rPr>
              <w:t>Periodo</w:t>
            </w:r>
          </w:p>
        </w:tc>
        <w:tc>
          <w:tcPr>
            <w:tcW w:w="384" w:type="pct"/>
            <w:shd w:val="clear" w:color="auto" w:fill="C6D9F1"/>
            <w:vAlign w:val="center"/>
          </w:tcPr>
          <w:p w:rsidR="000C02E5" w:rsidRPr="00707E23" w:rsidRDefault="000C02E5" w:rsidP="003A2072">
            <w:pPr>
              <w:jc w:val="center"/>
              <w:rPr>
                <w:b/>
                <w:bCs/>
                <w:sz w:val="18"/>
                <w:szCs w:val="18"/>
              </w:rPr>
            </w:pPr>
            <w:r w:rsidRPr="00707E23">
              <w:rPr>
                <w:b/>
                <w:bCs/>
                <w:sz w:val="18"/>
                <w:szCs w:val="18"/>
              </w:rPr>
              <w:t>Costo Viáticos (Q.)</w:t>
            </w:r>
          </w:p>
        </w:tc>
        <w:tc>
          <w:tcPr>
            <w:tcW w:w="412" w:type="pct"/>
            <w:shd w:val="clear" w:color="auto" w:fill="C6D9F1"/>
            <w:vAlign w:val="center"/>
          </w:tcPr>
          <w:p w:rsidR="000C02E5" w:rsidRPr="00707E23" w:rsidRDefault="000C02E5" w:rsidP="003A2072">
            <w:pPr>
              <w:jc w:val="center"/>
              <w:rPr>
                <w:b/>
                <w:bCs/>
                <w:sz w:val="18"/>
                <w:szCs w:val="18"/>
              </w:rPr>
            </w:pPr>
            <w:r w:rsidRPr="00707E23">
              <w:rPr>
                <w:b/>
                <w:bCs/>
                <w:sz w:val="18"/>
                <w:szCs w:val="18"/>
              </w:rPr>
              <w:t>Costo de Boleto (Q.)</w:t>
            </w:r>
          </w:p>
        </w:tc>
        <w:tc>
          <w:tcPr>
            <w:tcW w:w="1063" w:type="pct"/>
            <w:shd w:val="clear" w:color="auto" w:fill="C6D9F1"/>
            <w:vAlign w:val="center"/>
          </w:tcPr>
          <w:p w:rsidR="000C02E5" w:rsidRPr="00954F2A" w:rsidRDefault="000C02E5" w:rsidP="003A2072">
            <w:pPr>
              <w:jc w:val="center"/>
              <w:rPr>
                <w:b/>
                <w:bCs/>
                <w:sz w:val="17"/>
                <w:szCs w:val="17"/>
              </w:rPr>
            </w:pPr>
            <w:r w:rsidRPr="00954F2A">
              <w:rPr>
                <w:b/>
                <w:bCs/>
                <w:sz w:val="17"/>
                <w:szCs w:val="17"/>
              </w:rPr>
              <w:t>Logros Alcanzados</w:t>
            </w:r>
          </w:p>
        </w:tc>
      </w:tr>
      <w:tr w:rsidR="000C02E5" w:rsidRPr="000C02E5" w:rsidTr="003A2072">
        <w:trPr>
          <w:cantSplit/>
          <w:trHeight w:val="2817"/>
        </w:trPr>
        <w:tc>
          <w:tcPr>
            <w:tcW w:w="145" w:type="pct"/>
            <w:vAlign w:val="center"/>
          </w:tcPr>
          <w:p w:rsidR="000C02E5" w:rsidRPr="000C02E5" w:rsidRDefault="000C02E5" w:rsidP="003A2072">
            <w:pPr>
              <w:jc w:val="center"/>
              <w:rPr>
                <w:rFonts w:asciiTheme="minorHAnsi" w:hAnsiTheme="minorHAnsi"/>
                <w:color w:val="000000"/>
                <w:sz w:val="18"/>
                <w:szCs w:val="18"/>
              </w:rPr>
            </w:pPr>
            <w:r w:rsidRPr="000C02E5">
              <w:rPr>
                <w:rFonts w:asciiTheme="minorHAnsi" w:hAnsiTheme="minorHAnsi"/>
                <w:color w:val="000000"/>
                <w:sz w:val="18"/>
                <w:szCs w:val="18"/>
              </w:rPr>
              <w:t>4</w:t>
            </w:r>
          </w:p>
        </w:tc>
        <w:tc>
          <w:tcPr>
            <w:tcW w:w="383" w:type="pct"/>
            <w:vAlign w:val="center"/>
          </w:tcPr>
          <w:p w:rsidR="000C02E5" w:rsidRPr="000C02E5" w:rsidRDefault="000C02E5" w:rsidP="003A2072">
            <w:pPr>
              <w:jc w:val="center"/>
              <w:rPr>
                <w:rFonts w:asciiTheme="minorHAnsi" w:hAnsiTheme="minorHAnsi"/>
                <w:color w:val="000000"/>
                <w:sz w:val="18"/>
                <w:szCs w:val="18"/>
              </w:rPr>
            </w:pPr>
            <w:r w:rsidRPr="000C02E5">
              <w:rPr>
                <w:rFonts w:asciiTheme="minorHAnsi" w:hAnsiTheme="minorHAnsi"/>
                <w:color w:val="000000"/>
                <w:sz w:val="18"/>
                <w:szCs w:val="18"/>
              </w:rPr>
              <w:t>Rosa María Ortega Sagastume</w:t>
            </w:r>
          </w:p>
        </w:tc>
        <w:tc>
          <w:tcPr>
            <w:tcW w:w="346" w:type="pct"/>
            <w:vAlign w:val="center"/>
          </w:tcPr>
          <w:p w:rsidR="000C02E5" w:rsidRPr="000C02E5" w:rsidRDefault="000C02E5" w:rsidP="003A2072">
            <w:pPr>
              <w:jc w:val="center"/>
              <w:rPr>
                <w:rFonts w:asciiTheme="minorHAnsi" w:hAnsiTheme="minorHAnsi"/>
                <w:color w:val="000000"/>
                <w:sz w:val="18"/>
                <w:szCs w:val="18"/>
              </w:rPr>
            </w:pPr>
            <w:r w:rsidRPr="000C02E5">
              <w:rPr>
                <w:rFonts w:asciiTheme="minorHAnsi" w:hAnsiTheme="minorHAnsi"/>
                <w:color w:val="000000"/>
                <w:sz w:val="18"/>
                <w:szCs w:val="18"/>
              </w:rPr>
              <w:t>02/04/2019</w:t>
            </w:r>
          </w:p>
        </w:tc>
        <w:tc>
          <w:tcPr>
            <w:tcW w:w="422" w:type="pct"/>
            <w:vAlign w:val="center"/>
          </w:tcPr>
          <w:p w:rsidR="000C02E5" w:rsidRPr="000C02E5" w:rsidRDefault="000C02E5" w:rsidP="003A2072">
            <w:pPr>
              <w:jc w:val="center"/>
              <w:rPr>
                <w:rFonts w:asciiTheme="minorHAnsi" w:hAnsiTheme="minorHAnsi"/>
                <w:color w:val="000000"/>
                <w:sz w:val="18"/>
                <w:szCs w:val="18"/>
              </w:rPr>
            </w:pPr>
            <w:r w:rsidRPr="000C02E5">
              <w:rPr>
                <w:rFonts w:asciiTheme="minorHAnsi" w:hAnsiTheme="minorHAnsi"/>
                <w:color w:val="000000"/>
                <w:sz w:val="18"/>
                <w:szCs w:val="18"/>
              </w:rPr>
              <w:t>563</w:t>
            </w:r>
          </w:p>
        </w:tc>
        <w:tc>
          <w:tcPr>
            <w:tcW w:w="384" w:type="pct"/>
            <w:vAlign w:val="center"/>
          </w:tcPr>
          <w:p w:rsidR="000C02E5" w:rsidRPr="000C02E5" w:rsidRDefault="000C02E5" w:rsidP="003A2072">
            <w:pPr>
              <w:jc w:val="center"/>
              <w:rPr>
                <w:rFonts w:asciiTheme="minorHAnsi" w:hAnsiTheme="minorHAnsi"/>
                <w:color w:val="000000"/>
                <w:sz w:val="18"/>
                <w:szCs w:val="18"/>
              </w:rPr>
            </w:pPr>
            <w:r w:rsidRPr="000C02E5">
              <w:rPr>
                <w:rFonts w:asciiTheme="minorHAnsi" w:hAnsiTheme="minorHAnsi"/>
                <w:color w:val="000000"/>
                <w:sz w:val="18"/>
                <w:szCs w:val="18"/>
              </w:rPr>
              <w:t>Dirección de Crédito Público</w:t>
            </w:r>
          </w:p>
        </w:tc>
        <w:tc>
          <w:tcPr>
            <w:tcW w:w="775" w:type="pct"/>
            <w:vAlign w:val="center"/>
          </w:tcPr>
          <w:p w:rsidR="000C02E5" w:rsidRPr="000C02E5" w:rsidRDefault="000C02E5" w:rsidP="003A2072">
            <w:pPr>
              <w:jc w:val="both"/>
              <w:rPr>
                <w:rFonts w:asciiTheme="minorHAnsi" w:hAnsiTheme="minorHAnsi"/>
                <w:color w:val="000000"/>
                <w:sz w:val="18"/>
                <w:szCs w:val="18"/>
              </w:rPr>
            </w:pPr>
            <w:r w:rsidRPr="000C02E5">
              <w:rPr>
                <w:rFonts w:asciiTheme="minorHAnsi" w:hAnsiTheme="minorHAnsi"/>
                <w:color w:val="000000"/>
                <w:sz w:val="18"/>
                <w:szCs w:val="18"/>
              </w:rPr>
              <w:t>Participar en representación de este Ministerio en las Reuniones de Primavera del Banco Mundial y del Fondo Monetario Internacional -FMI- a realizar en la Ciudad de Washington, D.C. en el período comprendido del 10 al 14 de abril del año 2019.</w:t>
            </w:r>
          </w:p>
        </w:tc>
        <w:tc>
          <w:tcPr>
            <w:tcW w:w="357" w:type="pct"/>
            <w:gridSpan w:val="2"/>
            <w:vAlign w:val="center"/>
          </w:tcPr>
          <w:p w:rsidR="000C02E5" w:rsidRPr="000C02E5" w:rsidRDefault="000C02E5" w:rsidP="003A2072">
            <w:pPr>
              <w:jc w:val="center"/>
              <w:rPr>
                <w:rFonts w:asciiTheme="minorHAnsi" w:hAnsiTheme="minorHAnsi"/>
                <w:color w:val="000000"/>
                <w:sz w:val="18"/>
                <w:szCs w:val="18"/>
              </w:rPr>
            </w:pPr>
            <w:r w:rsidRPr="000C02E5">
              <w:rPr>
                <w:rFonts w:asciiTheme="minorHAnsi" w:hAnsiTheme="minorHAnsi"/>
                <w:color w:val="000000"/>
                <w:sz w:val="18"/>
                <w:szCs w:val="18"/>
              </w:rPr>
              <w:t>Ciudad de Washington, D.C.</w:t>
            </w:r>
          </w:p>
        </w:tc>
        <w:tc>
          <w:tcPr>
            <w:tcW w:w="329" w:type="pct"/>
            <w:vAlign w:val="center"/>
          </w:tcPr>
          <w:p w:rsidR="000C02E5" w:rsidRPr="000C02E5" w:rsidRDefault="000C02E5" w:rsidP="003A2072">
            <w:pPr>
              <w:jc w:val="center"/>
              <w:rPr>
                <w:rFonts w:asciiTheme="minorHAnsi" w:hAnsiTheme="minorHAnsi"/>
                <w:color w:val="000000"/>
                <w:sz w:val="18"/>
                <w:szCs w:val="18"/>
              </w:rPr>
            </w:pPr>
            <w:r w:rsidRPr="000C02E5">
              <w:rPr>
                <w:rFonts w:asciiTheme="minorHAnsi" w:hAnsiTheme="minorHAnsi"/>
                <w:color w:val="000000"/>
                <w:sz w:val="18"/>
                <w:szCs w:val="18"/>
              </w:rPr>
              <w:t>Del 10 al 14 de abril de 2019</w:t>
            </w:r>
          </w:p>
        </w:tc>
        <w:tc>
          <w:tcPr>
            <w:tcW w:w="384" w:type="pct"/>
            <w:vAlign w:val="center"/>
          </w:tcPr>
          <w:p w:rsidR="000C02E5" w:rsidRPr="000C02E5" w:rsidRDefault="000C02E5" w:rsidP="003A2072">
            <w:pPr>
              <w:jc w:val="center"/>
              <w:rPr>
                <w:rFonts w:asciiTheme="minorHAnsi" w:hAnsiTheme="minorHAnsi"/>
                <w:color w:val="000000"/>
                <w:sz w:val="18"/>
                <w:szCs w:val="18"/>
              </w:rPr>
            </w:pPr>
            <w:r w:rsidRPr="000C02E5">
              <w:rPr>
                <w:rFonts w:asciiTheme="minorHAnsi" w:hAnsiTheme="minorHAnsi"/>
                <w:color w:val="000000"/>
                <w:sz w:val="18"/>
                <w:szCs w:val="18"/>
              </w:rPr>
              <w:t>Q 13,950.00</w:t>
            </w:r>
          </w:p>
        </w:tc>
        <w:tc>
          <w:tcPr>
            <w:tcW w:w="412" w:type="pct"/>
            <w:vAlign w:val="center"/>
          </w:tcPr>
          <w:p w:rsidR="000C02E5" w:rsidRPr="000C02E5" w:rsidRDefault="000C02E5" w:rsidP="003A2072">
            <w:pPr>
              <w:rPr>
                <w:rFonts w:asciiTheme="minorHAnsi" w:hAnsiTheme="minorHAnsi"/>
                <w:color w:val="000000"/>
                <w:sz w:val="18"/>
                <w:szCs w:val="18"/>
              </w:rPr>
            </w:pPr>
            <w:r w:rsidRPr="000C02E5">
              <w:rPr>
                <w:rFonts w:asciiTheme="minorHAnsi" w:hAnsiTheme="minorHAnsi"/>
                <w:color w:val="000000"/>
                <w:sz w:val="18"/>
                <w:szCs w:val="18"/>
              </w:rPr>
              <w:t>Q.    4,754.15</w:t>
            </w:r>
          </w:p>
        </w:tc>
        <w:tc>
          <w:tcPr>
            <w:tcW w:w="1063" w:type="pct"/>
          </w:tcPr>
          <w:p w:rsidR="000C02E5" w:rsidRPr="000C02E5" w:rsidRDefault="000C02E5" w:rsidP="003A2072">
            <w:pPr>
              <w:pStyle w:val="NormalWeb"/>
              <w:shd w:val="clear" w:color="auto" w:fill="FFFFFF"/>
              <w:rPr>
                <w:rFonts w:asciiTheme="minorHAnsi" w:hAnsiTheme="minorHAnsi"/>
              </w:rPr>
            </w:pPr>
          </w:p>
          <w:p w:rsidR="000C02E5" w:rsidRPr="000C02E5" w:rsidRDefault="000C02E5" w:rsidP="003A2072">
            <w:pPr>
              <w:pStyle w:val="NormalWeb"/>
              <w:shd w:val="clear" w:color="auto" w:fill="FFFFFF"/>
              <w:rPr>
                <w:rFonts w:asciiTheme="minorHAnsi" w:hAnsiTheme="minorHAnsi"/>
              </w:rPr>
            </w:pPr>
            <w:r w:rsidRPr="000C02E5">
              <w:rPr>
                <w:rFonts w:asciiTheme="minorHAnsi" w:hAnsiTheme="minorHAnsi"/>
              </w:rPr>
              <w:t>El Grupo Banco Mundial desempeña una función cada vez más decisiva liderando iniciativas para abordar los desafíos mundiales que enfrentan los habitantes de los países en desarrollo. Nuestra misión es clara e importante.</w:t>
            </w:r>
          </w:p>
          <w:p w:rsidR="000C02E5" w:rsidRPr="000C02E5" w:rsidRDefault="000C02E5" w:rsidP="003A2072">
            <w:pPr>
              <w:pStyle w:val="NormalWeb"/>
              <w:shd w:val="clear" w:color="auto" w:fill="FFFFFF"/>
              <w:rPr>
                <w:rFonts w:asciiTheme="minorHAnsi" w:hAnsiTheme="minorHAnsi"/>
              </w:rPr>
            </w:pPr>
            <w:r w:rsidRPr="000C02E5">
              <w:rPr>
                <w:rFonts w:asciiTheme="minorHAnsi" w:hAnsiTheme="minorHAnsi"/>
              </w:rPr>
              <w:t>La función del Banco es particularmente valiosa en los países más pobres, donde la desaceleración de la economía mundial que se inició el año pasado golpea con más fuerza a la población.</w:t>
            </w:r>
          </w:p>
          <w:p w:rsidR="000C02E5" w:rsidRPr="000C02E5" w:rsidRDefault="000C02E5" w:rsidP="003A2072">
            <w:pPr>
              <w:jc w:val="both"/>
              <w:rPr>
                <w:rFonts w:asciiTheme="minorHAnsi" w:hAnsiTheme="minorHAnsi"/>
                <w:color w:val="000000"/>
                <w:sz w:val="18"/>
                <w:szCs w:val="18"/>
              </w:rPr>
            </w:pPr>
            <w:r w:rsidRPr="000C02E5">
              <w:rPr>
                <w:rFonts w:asciiTheme="minorHAnsi" w:hAnsiTheme="minorHAnsi"/>
                <w:color w:val="000000"/>
                <w:sz w:val="18"/>
                <w:szCs w:val="18"/>
              </w:rPr>
              <w:t>Se brindó acompañamiento en el avance del trabajo en los temas regionales, en el apoyo al presidente del Banco Mundial, en la apertura de la agenda multilateral, en el apoyo con la SAT y en el compromiso en la agenda contra el lavado de dinero.</w:t>
            </w:r>
          </w:p>
          <w:p w:rsidR="000C02E5" w:rsidRPr="000C02E5" w:rsidRDefault="000C02E5" w:rsidP="003A2072">
            <w:pPr>
              <w:jc w:val="both"/>
              <w:rPr>
                <w:rFonts w:asciiTheme="minorHAnsi" w:hAnsiTheme="minorHAnsi"/>
                <w:color w:val="000000"/>
                <w:sz w:val="18"/>
                <w:szCs w:val="18"/>
              </w:rPr>
            </w:pPr>
            <w:r w:rsidRPr="000C02E5">
              <w:rPr>
                <w:rFonts w:asciiTheme="minorHAnsi" w:hAnsiTheme="minorHAnsi"/>
                <w:color w:val="000000"/>
                <w:sz w:val="18"/>
                <w:szCs w:val="18"/>
              </w:rPr>
              <w:t>A su vez, Estados Unidos dijo que ve con buenos ojos el trabajo que están haciendo en la región en acercarse y trabajar conjuntamente con México también resaltó la importancia del trabajo con las Multilaterales.</w:t>
            </w:r>
          </w:p>
        </w:tc>
      </w:tr>
    </w:tbl>
    <w:p w:rsidR="000C02E5" w:rsidRDefault="000C02E5" w:rsidP="00712C70">
      <w:pPr>
        <w:tabs>
          <w:tab w:val="left" w:pos="1710"/>
        </w:tabs>
      </w:pPr>
    </w:p>
    <w:p w:rsidR="000C02E5" w:rsidRDefault="000C02E5" w:rsidP="00712C70">
      <w:pPr>
        <w:tabs>
          <w:tab w:val="left" w:pos="1710"/>
        </w:tabs>
      </w:pPr>
    </w:p>
    <w:p w:rsidR="000C02E5" w:rsidRDefault="000C02E5" w:rsidP="00712C70">
      <w:pPr>
        <w:tabs>
          <w:tab w:val="left" w:pos="1710"/>
        </w:tabs>
      </w:pPr>
    </w:p>
    <w:p w:rsidR="000C02E5" w:rsidRDefault="000C02E5" w:rsidP="00712C70">
      <w:pPr>
        <w:tabs>
          <w:tab w:val="left" w:pos="1710"/>
        </w:tabs>
      </w:pPr>
    </w:p>
    <w:p w:rsidR="000C02E5" w:rsidRDefault="000C02E5" w:rsidP="00712C70">
      <w:pPr>
        <w:tabs>
          <w:tab w:val="left" w:pos="1710"/>
        </w:tabs>
      </w:pPr>
    </w:p>
    <w:p w:rsidR="000C02E5" w:rsidRDefault="000C02E5" w:rsidP="00712C70">
      <w:pPr>
        <w:tabs>
          <w:tab w:val="left" w:pos="1710"/>
        </w:tabs>
      </w:pPr>
    </w:p>
    <w:p w:rsidR="000C02E5" w:rsidRDefault="000C02E5" w:rsidP="00712C70">
      <w:pPr>
        <w:tabs>
          <w:tab w:val="left" w:pos="1710"/>
        </w:tabs>
      </w:pPr>
    </w:p>
    <w:p w:rsidR="003A2072" w:rsidRDefault="003A2072" w:rsidP="00712C70">
      <w:pPr>
        <w:tabs>
          <w:tab w:val="left" w:pos="1710"/>
        </w:tabs>
      </w:pPr>
    </w:p>
    <w:tbl>
      <w:tblPr>
        <w:tblpPr w:leftFromText="141" w:rightFromText="141" w:vertAnchor="text" w:horzAnchor="margin" w:tblpX="-318" w:tblpY="-829"/>
        <w:tblW w:w="50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6"/>
        <w:gridCol w:w="1415"/>
        <w:gridCol w:w="1278"/>
        <w:gridCol w:w="1558"/>
        <w:gridCol w:w="1418"/>
        <w:gridCol w:w="2862"/>
        <w:gridCol w:w="11"/>
        <w:gridCol w:w="1307"/>
        <w:gridCol w:w="1215"/>
        <w:gridCol w:w="1418"/>
        <w:gridCol w:w="1521"/>
        <w:gridCol w:w="3925"/>
      </w:tblGrid>
      <w:tr w:rsidR="000C02E5" w:rsidRPr="001C2B6A" w:rsidTr="008446C3">
        <w:trPr>
          <w:trHeight w:val="410"/>
          <w:tblHeader/>
        </w:trPr>
        <w:tc>
          <w:tcPr>
            <w:tcW w:w="5000" w:type="pct"/>
            <w:gridSpan w:val="12"/>
            <w:shd w:val="clear" w:color="auto" w:fill="C6D9F1"/>
          </w:tcPr>
          <w:p w:rsidR="000C02E5" w:rsidRDefault="000C02E5" w:rsidP="008446C3">
            <w:pPr>
              <w:jc w:val="center"/>
              <w:rPr>
                <w:b/>
                <w:bCs/>
                <w:color w:val="943634"/>
                <w:sz w:val="18"/>
                <w:szCs w:val="18"/>
                <w:lang w:val="es-GT"/>
              </w:rPr>
            </w:pPr>
          </w:p>
          <w:p w:rsidR="000C02E5" w:rsidRDefault="000C02E5" w:rsidP="008446C3">
            <w:pPr>
              <w:jc w:val="center"/>
              <w:rPr>
                <w:b/>
                <w:bCs/>
                <w:color w:val="943634"/>
                <w:sz w:val="18"/>
                <w:szCs w:val="18"/>
                <w:lang w:val="es-GT"/>
              </w:rPr>
            </w:pPr>
            <w:r>
              <w:rPr>
                <w:b/>
                <w:bCs/>
                <w:color w:val="943634"/>
                <w:sz w:val="18"/>
                <w:szCs w:val="18"/>
                <w:lang w:val="es-GT"/>
              </w:rPr>
              <w:t>ABRIL  2019</w:t>
            </w:r>
          </w:p>
          <w:p w:rsidR="000C02E5" w:rsidRPr="001C2B6A" w:rsidRDefault="000C02E5" w:rsidP="008446C3">
            <w:pPr>
              <w:rPr>
                <w:b/>
                <w:bCs/>
                <w:color w:val="943634"/>
                <w:sz w:val="18"/>
                <w:szCs w:val="18"/>
                <w:lang w:val="es-GT"/>
              </w:rPr>
            </w:pPr>
          </w:p>
        </w:tc>
      </w:tr>
      <w:tr w:rsidR="000C02E5" w:rsidRPr="00954F2A" w:rsidTr="008446C3">
        <w:trPr>
          <w:trHeight w:val="1028"/>
          <w:tblHeader/>
        </w:trPr>
        <w:tc>
          <w:tcPr>
            <w:tcW w:w="145" w:type="pct"/>
            <w:shd w:val="clear" w:color="auto" w:fill="C6D9F1"/>
            <w:vAlign w:val="center"/>
          </w:tcPr>
          <w:p w:rsidR="000C02E5" w:rsidRPr="00707E23" w:rsidRDefault="000C02E5" w:rsidP="008446C3">
            <w:pPr>
              <w:jc w:val="center"/>
              <w:rPr>
                <w:b/>
                <w:bCs/>
                <w:sz w:val="18"/>
                <w:szCs w:val="18"/>
              </w:rPr>
            </w:pPr>
          </w:p>
          <w:p w:rsidR="000C02E5" w:rsidRPr="00707E23" w:rsidRDefault="000C02E5" w:rsidP="008446C3">
            <w:pPr>
              <w:jc w:val="center"/>
              <w:rPr>
                <w:b/>
                <w:bCs/>
                <w:sz w:val="18"/>
                <w:szCs w:val="18"/>
              </w:rPr>
            </w:pPr>
            <w:r w:rsidRPr="00707E23">
              <w:rPr>
                <w:b/>
                <w:bCs/>
                <w:sz w:val="18"/>
                <w:szCs w:val="18"/>
              </w:rPr>
              <w:t>No.</w:t>
            </w:r>
          </w:p>
          <w:p w:rsidR="000C02E5" w:rsidRPr="00707E23" w:rsidRDefault="000C02E5" w:rsidP="008446C3">
            <w:pPr>
              <w:jc w:val="center"/>
              <w:rPr>
                <w:b/>
                <w:bCs/>
                <w:sz w:val="18"/>
                <w:szCs w:val="18"/>
              </w:rPr>
            </w:pPr>
          </w:p>
        </w:tc>
        <w:tc>
          <w:tcPr>
            <w:tcW w:w="383" w:type="pct"/>
            <w:shd w:val="clear" w:color="auto" w:fill="C6D9F1"/>
            <w:vAlign w:val="center"/>
          </w:tcPr>
          <w:p w:rsidR="000C02E5" w:rsidRPr="00707E23" w:rsidRDefault="000C02E5" w:rsidP="008446C3">
            <w:pPr>
              <w:jc w:val="center"/>
              <w:rPr>
                <w:b/>
                <w:bCs/>
                <w:sz w:val="18"/>
                <w:szCs w:val="18"/>
              </w:rPr>
            </w:pPr>
            <w:r w:rsidRPr="00707E23">
              <w:rPr>
                <w:b/>
                <w:bCs/>
                <w:sz w:val="18"/>
                <w:szCs w:val="18"/>
              </w:rPr>
              <w:t>Nombre</w:t>
            </w:r>
          </w:p>
        </w:tc>
        <w:tc>
          <w:tcPr>
            <w:tcW w:w="346" w:type="pct"/>
            <w:shd w:val="clear" w:color="auto" w:fill="C6D9F1"/>
            <w:vAlign w:val="center"/>
          </w:tcPr>
          <w:p w:rsidR="000C02E5" w:rsidRPr="00707E23" w:rsidRDefault="000C02E5" w:rsidP="008446C3">
            <w:pPr>
              <w:jc w:val="center"/>
              <w:rPr>
                <w:b/>
                <w:bCs/>
                <w:sz w:val="18"/>
                <w:szCs w:val="18"/>
              </w:rPr>
            </w:pPr>
            <w:r w:rsidRPr="00707E23">
              <w:rPr>
                <w:b/>
                <w:bCs/>
                <w:sz w:val="18"/>
                <w:szCs w:val="18"/>
              </w:rPr>
              <w:t>Fecha</w:t>
            </w:r>
          </w:p>
        </w:tc>
        <w:tc>
          <w:tcPr>
            <w:tcW w:w="422" w:type="pct"/>
            <w:shd w:val="clear" w:color="auto" w:fill="C6D9F1"/>
            <w:vAlign w:val="center"/>
          </w:tcPr>
          <w:p w:rsidR="000C02E5" w:rsidRPr="00707E23" w:rsidRDefault="000C02E5" w:rsidP="008446C3">
            <w:pPr>
              <w:jc w:val="center"/>
              <w:rPr>
                <w:b/>
                <w:bCs/>
                <w:sz w:val="18"/>
                <w:szCs w:val="18"/>
              </w:rPr>
            </w:pPr>
            <w:r w:rsidRPr="00707E23">
              <w:rPr>
                <w:b/>
                <w:bCs/>
                <w:sz w:val="18"/>
                <w:szCs w:val="18"/>
              </w:rPr>
              <w:t>No. Nombramiento</w:t>
            </w:r>
          </w:p>
        </w:tc>
        <w:tc>
          <w:tcPr>
            <w:tcW w:w="384" w:type="pct"/>
            <w:shd w:val="clear" w:color="auto" w:fill="C6D9F1"/>
            <w:vAlign w:val="center"/>
          </w:tcPr>
          <w:p w:rsidR="000C02E5" w:rsidRPr="00707E23" w:rsidRDefault="000C02E5" w:rsidP="008446C3">
            <w:pPr>
              <w:jc w:val="center"/>
              <w:rPr>
                <w:b/>
                <w:bCs/>
                <w:sz w:val="18"/>
                <w:szCs w:val="18"/>
              </w:rPr>
            </w:pPr>
            <w:r w:rsidRPr="00707E23">
              <w:rPr>
                <w:b/>
                <w:bCs/>
                <w:sz w:val="18"/>
                <w:szCs w:val="18"/>
              </w:rPr>
              <w:t>Dependencia</w:t>
            </w:r>
          </w:p>
        </w:tc>
        <w:tc>
          <w:tcPr>
            <w:tcW w:w="778" w:type="pct"/>
            <w:gridSpan w:val="2"/>
            <w:shd w:val="clear" w:color="auto" w:fill="C6D9F1"/>
            <w:vAlign w:val="center"/>
          </w:tcPr>
          <w:p w:rsidR="000C02E5" w:rsidRPr="00707E23" w:rsidRDefault="000C02E5" w:rsidP="008446C3">
            <w:pPr>
              <w:jc w:val="center"/>
              <w:rPr>
                <w:b/>
                <w:bCs/>
                <w:sz w:val="18"/>
                <w:szCs w:val="18"/>
              </w:rPr>
            </w:pPr>
            <w:r w:rsidRPr="00707E23">
              <w:rPr>
                <w:b/>
                <w:bCs/>
                <w:sz w:val="18"/>
                <w:szCs w:val="18"/>
              </w:rPr>
              <w:t>Objetivo de la Comisión</w:t>
            </w:r>
          </w:p>
        </w:tc>
        <w:tc>
          <w:tcPr>
            <w:tcW w:w="354" w:type="pct"/>
            <w:shd w:val="clear" w:color="auto" w:fill="C6D9F1"/>
            <w:vAlign w:val="center"/>
          </w:tcPr>
          <w:p w:rsidR="000C02E5" w:rsidRPr="00707E23" w:rsidRDefault="000C02E5" w:rsidP="008446C3">
            <w:pPr>
              <w:jc w:val="center"/>
              <w:rPr>
                <w:b/>
                <w:bCs/>
                <w:sz w:val="18"/>
                <w:szCs w:val="18"/>
              </w:rPr>
            </w:pPr>
            <w:r w:rsidRPr="00707E23">
              <w:rPr>
                <w:b/>
                <w:bCs/>
                <w:sz w:val="18"/>
                <w:szCs w:val="18"/>
              </w:rPr>
              <w:t>Lugar</w:t>
            </w:r>
          </w:p>
        </w:tc>
        <w:tc>
          <w:tcPr>
            <w:tcW w:w="329" w:type="pct"/>
            <w:shd w:val="clear" w:color="auto" w:fill="C6D9F1"/>
            <w:vAlign w:val="center"/>
          </w:tcPr>
          <w:p w:rsidR="000C02E5" w:rsidRPr="00707E23" w:rsidRDefault="000C02E5" w:rsidP="008446C3">
            <w:pPr>
              <w:jc w:val="center"/>
              <w:rPr>
                <w:b/>
                <w:bCs/>
                <w:sz w:val="18"/>
                <w:szCs w:val="18"/>
              </w:rPr>
            </w:pPr>
            <w:r w:rsidRPr="00707E23">
              <w:rPr>
                <w:b/>
                <w:bCs/>
                <w:sz w:val="18"/>
                <w:szCs w:val="18"/>
              </w:rPr>
              <w:t>Periodo</w:t>
            </w:r>
          </w:p>
        </w:tc>
        <w:tc>
          <w:tcPr>
            <w:tcW w:w="384" w:type="pct"/>
            <w:shd w:val="clear" w:color="auto" w:fill="C6D9F1"/>
            <w:vAlign w:val="center"/>
          </w:tcPr>
          <w:p w:rsidR="000C02E5" w:rsidRPr="00707E23" w:rsidRDefault="000C02E5" w:rsidP="008446C3">
            <w:pPr>
              <w:jc w:val="center"/>
              <w:rPr>
                <w:b/>
                <w:bCs/>
                <w:sz w:val="18"/>
                <w:szCs w:val="18"/>
              </w:rPr>
            </w:pPr>
            <w:r w:rsidRPr="00707E23">
              <w:rPr>
                <w:b/>
                <w:bCs/>
                <w:sz w:val="18"/>
                <w:szCs w:val="18"/>
              </w:rPr>
              <w:t>Costo Viáticos (Q.)</w:t>
            </w:r>
          </w:p>
        </w:tc>
        <w:tc>
          <w:tcPr>
            <w:tcW w:w="412" w:type="pct"/>
            <w:shd w:val="clear" w:color="auto" w:fill="C6D9F1"/>
            <w:vAlign w:val="center"/>
          </w:tcPr>
          <w:p w:rsidR="000C02E5" w:rsidRPr="00707E23" w:rsidRDefault="000C02E5" w:rsidP="008446C3">
            <w:pPr>
              <w:jc w:val="center"/>
              <w:rPr>
                <w:b/>
                <w:bCs/>
                <w:sz w:val="18"/>
                <w:szCs w:val="18"/>
              </w:rPr>
            </w:pPr>
            <w:r w:rsidRPr="00707E23">
              <w:rPr>
                <w:b/>
                <w:bCs/>
                <w:sz w:val="18"/>
                <w:szCs w:val="18"/>
              </w:rPr>
              <w:t>Costo de Boleto (Q.)</w:t>
            </w:r>
          </w:p>
        </w:tc>
        <w:tc>
          <w:tcPr>
            <w:tcW w:w="1063" w:type="pct"/>
            <w:shd w:val="clear" w:color="auto" w:fill="C6D9F1"/>
            <w:vAlign w:val="center"/>
          </w:tcPr>
          <w:p w:rsidR="000C02E5" w:rsidRPr="00954F2A" w:rsidRDefault="000C02E5" w:rsidP="008446C3">
            <w:pPr>
              <w:jc w:val="center"/>
              <w:rPr>
                <w:b/>
                <w:bCs/>
                <w:sz w:val="17"/>
                <w:szCs w:val="17"/>
              </w:rPr>
            </w:pPr>
            <w:r w:rsidRPr="00954F2A">
              <w:rPr>
                <w:b/>
                <w:bCs/>
                <w:sz w:val="17"/>
                <w:szCs w:val="17"/>
              </w:rPr>
              <w:t>Logros Alcanzados</w:t>
            </w:r>
          </w:p>
        </w:tc>
      </w:tr>
      <w:tr w:rsidR="000C02E5" w:rsidRPr="001C2B6A" w:rsidTr="008446C3">
        <w:trPr>
          <w:cantSplit/>
          <w:trHeight w:val="2817"/>
        </w:trPr>
        <w:tc>
          <w:tcPr>
            <w:tcW w:w="145" w:type="pct"/>
            <w:vAlign w:val="center"/>
          </w:tcPr>
          <w:p w:rsidR="000C02E5" w:rsidRPr="000C02E5" w:rsidRDefault="000C02E5" w:rsidP="000C02E5">
            <w:pPr>
              <w:jc w:val="center"/>
              <w:rPr>
                <w:rFonts w:asciiTheme="minorHAnsi" w:hAnsiTheme="minorHAnsi"/>
                <w:color w:val="000000"/>
                <w:sz w:val="18"/>
                <w:szCs w:val="18"/>
              </w:rPr>
            </w:pPr>
            <w:r w:rsidRPr="000C02E5">
              <w:rPr>
                <w:rFonts w:asciiTheme="minorHAnsi" w:hAnsiTheme="minorHAnsi"/>
                <w:color w:val="000000"/>
                <w:sz w:val="18"/>
                <w:szCs w:val="18"/>
              </w:rPr>
              <w:t>5</w:t>
            </w:r>
          </w:p>
        </w:tc>
        <w:tc>
          <w:tcPr>
            <w:tcW w:w="383" w:type="pct"/>
            <w:vAlign w:val="center"/>
          </w:tcPr>
          <w:p w:rsidR="000C02E5" w:rsidRPr="000C02E5" w:rsidRDefault="000C02E5" w:rsidP="000C02E5">
            <w:pPr>
              <w:jc w:val="center"/>
              <w:rPr>
                <w:rFonts w:asciiTheme="minorHAnsi" w:hAnsiTheme="minorHAnsi"/>
                <w:color w:val="000000"/>
                <w:sz w:val="18"/>
                <w:szCs w:val="18"/>
              </w:rPr>
            </w:pPr>
            <w:r w:rsidRPr="000C02E5">
              <w:rPr>
                <w:rFonts w:asciiTheme="minorHAnsi" w:hAnsiTheme="minorHAnsi"/>
                <w:color w:val="000000"/>
                <w:sz w:val="18"/>
                <w:szCs w:val="18"/>
              </w:rPr>
              <w:t>Víctor Manuel Martínez Ruíz</w:t>
            </w:r>
          </w:p>
        </w:tc>
        <w:tc>
          <w:tcPr>
            <w:tcW w:w="346" w:type="pct"/>
            <w:vAlign w:val="center"/>
          </w:tcPr>
          <w:p w:rsidR="000C02E5" w:rsidRPr="000C02E5" w:rsidRDefault="000C02E5" w:rsidP="000C02E5">
            <w:pPr>
              <w:jc w:val="center"/>
              <w:rPr>
                <w:rFonts w:asciiTheme="minorHAnsi" w:hAnsiTheme="minorHAnsi"/>
                <w:color w:val="000000"/>
                <w:sz w:val="18"/>
                <w:szCs w:val="18"/>
              </w:rPr>
            </w:pPr>
            <w:r w:rsidRPr="000C02E5">
              <w:rPr>
                <w:rFonts w:asciiTheme="minorHAnsi" w:hAnsiTheme="minorHAnsi"/>
                <w:color w:val="000000"/>
                <w:sz w:val="18"/>
                <w:szCs w:val="18"/>
              </w:rPr>
              <w:t>05/04/2019</w:t>
            </w:r>
          </w:p>
        </w:tc>
        <w:tc>
          <w:tcPr>
            <w:tcW w:w="422" w:type="pct"/>
            <w:vAlign w:val="center"/>
          </w:tcPr>
          <w:p w:rsidR="000C02E5" w:rsidRPr="000C02E5" w:rsidRDefault="000C02E5" w:rsidP="000C02E5">
            <w:pPr>
              <w:jc w:val="center"/>
              <w:rPr>
                <w:rFonts w:asciiTheme="minorHAnsi" w:hAnsiTheme="minorHAnsi"/>
                <w:color w:val="000000"/>
                <w:sz w:val="18"/>
                <w:szCs w:val="18"/>
              </w:rPr>
            </w:pPr>
            <w:r w:rsidRPr="000C02E5">
              <w:rPr>
                <w:rFonts w:asciiTheme="minorHAnsi" w:hAnsiTheme="minorHAnsi"/>
                <w:color w:val="000000"/>
                <w:sz w:val="18"/>
                <w:szCs w:val="18"/>
              </w:rPr>
              <w:t>028</w:t>
            </w:r>
          </w:p>
        </w:tc>
        <w:tc>
          <w:tcPr>
            <w:tcW w:w="384" w:type="pct"/>
            <w:vAlign w:val="center"/>
          </w:tcPr>
          <w:p w:rsidR="000C02E5" w:rsidRPr="000C02E5" w:rsidRDefault="000C02E5" w:rsidP="000C02E5">
            <w:pPr>
              <w:jc w:val="center"/>
              <w:rPr>
                <w:rFonts w:asciiTheme="minorHAnsi" w:hAnsiTheme="minorHAnsi"/>
                <w:color w:val="000000"/>
                <w:sz w:val="18"/>
                <w:szCs w:val="18"/>
              </w:rPr>
            </w:pPr>
            <w:r w:rsidRPr="000C02E5">
              <w:rPr>
                <w:rFonts w:asciiTheme="minorHAnsi" w:hAnsiTheme="minorHAnsi"/>
                <w:color w:val="000000"/>
                <w:sz w:val="18"/>
                <w:szCs w:val="18"/>
              </w:rPr>
              <w:t>Despacho Ministerial</w:t>
            </w:r>
          </w:p>
        </w:tc>
        <w:tc>
          <w:tcPr>
            <w:tcW w:w="775" w:type="pct"/>
            <w:vAlign w:val="center"/>
          </w:tcPr>
          <w:p w:rsidR="000C02E5" w:rsidRPr="000C02E5" w:rsidRDefault="000C02E5" w:rsidP="000C02E5">
            <w:pPr>
              <w:jc w:val="both"/>
              <w:rPr>
                <w:rFonts w:asciiTheme="minorHAnsi" w:hAnsiTheme="minorHAnsi"/>
                <w:color w:val="000000"/>
                <w:sz w:val="18"/>
                <w:szCs w:val="18"/>
              </w:rPr>
            </w:pPr>
            <w:r w:rsidRPr="000C02E5">
              <w:rPr>
                <w:rFonts w:asciiTheme="minorHAnsi" w:hAnsiTheme="minorHAnsi"/>
                <w:color w:val="000000"/>
                <w:sz w:val="18"/>
                <w:szCs w:val="18"/>
              </w:rPr>
              <w:t>Participar en las reuniones Anuales de Primavera  del Fondo Monetario Internacional y el Grupo del Banco Mundial a realizarse en la ciudad de Washington, D.C. del 10 al 14 de abril de 2019.</w:t>
            </w:r>
          </w:p>
        </w:tc>
        <w:tc>
          <w:tcPr>
            <w:tcW w:w="357" w:type="pct"/>
            <w:gridSpan w:val="2"/>
            <w:vAlign w:val="center"/>
          </w:tcPr>
          <w:p w:rsidR="000C02E5" w:rsidRPr="000C02E5" w:rsidRDefault="000C02E5" w:rsidP="000C02E5">
            <w:pPr>
              <w:jc w:val="center"/>
              <w:rPr>
                <w:rFonts w:asciiTheme="minorHAnsi" w:hAnsiTheme="minorHAnsi"/>
                <w:color w:val="000000"/>
                <w:sz w:val="18"/>
                <w:szCs w:val="18"/>
              </w:rPr>
            </w:pPr>
            <w:r w:rsidRPr="000C02E5">
              <w:rPr>
                <w:rFonts w:asciiTheme="minorHAnsi" w:hAnsiTheme="minorHAnsi"/>
                <w:color w:val="000000"/>
                <w:sz w:val="18"/>
                <w:szCs w:val="18"/>
              </w:rPr>
              <w:t>Ciudad de Washington, D.C.</w:t>
            </w:r>
          </w:p>
        </w:tc>
        <w:tc>
          <w:tcPr>
            <w:tcW w:w="329" w:type="pct"/>
            <w:vAlign w:val="center"/>
          </w:tcPr>
          <w:p w:rsidR="000C02E5" w:rsidRPr="000C02E5" w:rsidRDefault="000C02E5" w:rsidP="000C02E5">
            <w:pPr>
              <w:jc w:val="center"/>
              <w:rPr>
                <w:rFonts w:asciiTheme="minorHAnsi" w:hAnsiTheme="minorHAnsi"/>
                <w:color w:val="000000"/>
                <w:sz w:val="18"/>
                <w:szCs w:val="18"/>
              </w:rPr>
            </w:pPr>
            <w:r w:rsidRPr="000C02E5">
              <w:rPr>
                <w:rFonts w:asciiTheme="minorHAnsi" w:hAnsiTheme="minorHAnsi"/>
                <w:color w:val="000000"/>
                <w:sz w:val="18"/>
                <w:szCs w:val="18"/>
              </w:rPr>
              <w:t>Del 10 al 14 de abril de 2019</w:t>
            </w:r>
          </w:p>
        </w:tc>
        <w:tc>
          <w:tcPr>
            <w:tcW w:w="384" w:type="pct"/>
            <w:vAlign w:val="center"/>
          </w:tcPr>
          <w:p w:rsidR="000C02E5" w:rsidRPr="000C02E5" w:rsidRDefault="000C02E5" w:rsidP="000C02E5">
            <w:pPr>
              <w:jc w:val="center"/>
              <w:rPr>
                <w:rFonts w:asciiTheme="minorHAnsi" w:hAnsiTheme="minorHAnsi"/>
                <w:color w:val="000000"/>
                <w:sz w:val="18"/>
                <w:szCs w:val="18"/>
              </w:rPr>
            </w:pPr>
            <w:r w:rsidRPr="000C02E5">
              <w:rPr>
                <w:rFonts w:asciiTheme="minorHAnsi" w:hAnsiTheme="minorHAnsi"/>
                <w:color w:val="000000"/>
                <w:sz w:val="18"/>
                <w:szCs w:val="18"/>
              </w:rPr>
              <w:t>Q 13,950.00</w:t>
            </w:r>
          </w:p>
        </w:tc>
        <w:tc>
          <w:tcPr>
            <w:tcW w:w="412" w:type="pct"/>
            <w:vAlign w:val="center"/>
          </w:tcPr>
          <w:p w:rsidR="000C02E5" w:rsidRPr="000C02E5" w:rsidRDefault="000C02E5" w:rsidP="000C02E5">
            <w:pPr>
              <w:jc w:val="center"/>
              <w:rPr>
                <w:rFonts w:asciiTheme="minorHAnsi" w:hAnsiTheme="minorHAnsi"/>
                <w:color w:val="000000"/>
                <w:sz w:val="18"/>
                <w:szCs w:val="18"/>
              </w:rPr>
            </w:pPr>
            <w:r w:rsidRPr="000C02E5">
              <w:rPr>
                <w:rFonts w:asciiTheme="minorHAnsi" w:hAnsiTheme="minorHAnsi"/>
                <w:color w:val="000000"/>
                <w:sz w:val="18"/>
                <w:szCs w:val="18"/>
              </w:rPr>
              <w:t>Q     5,748.34</w:t>
            </w:r>
          </w:p>
        </w:tc>
        <w:tc>
          <w:tcPr>
            <w:tcW w:w="1063" w:type="pct"/>
          </w:tcPr>
          <w:p w:rsidR="000C02E5" w:rsidRPr="000C02E5" w:rsidRDefault="000C02E5" w:rsidP="000C02E5">
            <w:pPr>
              <w:pStyle w:val="NormalWeb"/>
              <w:shd w:val="clear" w:color="auto" w:fill="FFFFFF"/>
              <w:rPr>
                <w:rFonts w:asciiTheme="minorHAnsi" w:hAnsiTheme="minorHAnsi"/>
              </w:rPr>
            </w:pPr>
          </w:p>
          <w:p w:rsidR="000C02E5" w:rsidRPr="000C02E5" w:rsidRDefault="000C02E5" w:rsidP="000C02E5">
            <w:pPr>
              <w:pStyle w:val="NormalWeb"/>
              <w:shd w:val="clear" w:color="auto" w:fill="FFFFFF"/>
              <w:rPr>
                <w:rFonts w:asciiTheme="minorHAnsi" w:hAnsiTheme="minorHAnsi"/>
              </w:rPr>
            </w:pPr>
            <w:r w:rsidRPr="000C02E5">
              <w:rPr>
                <w:rFonts w:asciiTheme="minorHAnsi" w:hAnsiTheme="minorHAnsi"/>
              </w:rPr>
              <w:t>El Grupo Banco Mundial desempeña una función cada vez más decisiva liderando iniciativas para abordar los desafíos mundiales que enfrentan los habitantes de los países en desarrollo. Nuestra misión es clara e importante.</w:t>
            </w:r>
          </w:p>
          <w:p w:rsidR="000C02E5" w:rsidRPr="000C02E5" w:rsidRDefault="000C02E5" w:rsidP="000C02E5">
            <w:pPr>
              <w:pStyle w:val="NormalWeb"/>
              <w:shd w:val="clear" w:color="auto" w:fill="FFFFFF"/>
              <w:rPr>
                <w:rFonts w:asciiTheme="minorHAnsi" w:hAnsiTheme="minorHAnsi"/>
              </w:rPr>
            </w:pPr>
            <w:r w:rsidRPr="000C02E5">
              <w:rPr>
                <w:rFonts w:asciiTheme="minorHAnsi" w:hAnsiTheme="minorHAnsi"/>
              </w:rPr>
              <w:t>La función del Banco es particularmente valiosa en los países más pobres, donde la desaceleración de la economía mundial que se inició el año pasado golpea con más fuerza a la población.</w:t>
            </w:r>
          </w:p>
          <w:p w:rsidR="000C02E5" w:rsidRPr="000C02E5" w:rsidRDefault="000C02E5" w:rsidP="000C02E5">
            <w:pPr>
              <w:jc w:val="both"/>
              <w:rPr>
                <w:rFonts w:asciiTheme="minorHAnsi" w:hAnsiTheme="minorHAnsi"/>
                <w:color w:val="000000"/>
                <w:sz w:val="18"/>
                <w:szCs w:val="18"/>
                <w:lang w:val="es-GT" w:eastAsia="es-GT"/>
              </w:rPr>
            </w:pPr>
            <w:r w:rsidRPr="000C02E5">
              <w:rPr>
                <w:rFonts w:asciiTheme="minorHAnsi" w:hAnsiTheme="minorHAnsi"/>
                <w:color w:val="000000"/>
                <w:sz w:val="18"/>
                <w:szCs w:val="18"/>
                <w:lang w:val="es-GT" w:eastAsia="es-GT"/>
              </w:rPr>
              <w:t>Se brindó acompañamiento en el avance del trabajo en los temas regionales, en el apoyo al presidente del Banco Mundial, en la apertura de la agenda multilateral, en el apoyo con la SAT y en el compromiso en la agenda contra el lavado de dinero.</w:t>
            </w:r>
          </w:p>
          <w:p w:rsidR="000C02E5" w:rsidRPr="000C02E5" w:rsidRDefault="000C02E5" w:rsidP="000C02E5">
            <w:pPr>
              <w:jc w:val="both"/>
              <w:rPr>
                <w:rFonts w:asciiTheme="minorHAnsi" w:hAnsiTheme="minorHAnsi"/>
                <w:color w:val="000000"/>
                <w:sz w:val="18"/>
                <w:szCs w:val="18"/>
              </w:rPr>
            </w:pPr>
            <w:r w:rsidRPr="000C02E5">
              <w:rPr>
                <w:rFonts w:asciiTheme="minorHAnsi" w:hAnsiTheme="minorHAnsi"/>
                <w:color w:val="000000"/>
                <w:sz w:val="18"/>
                <w:szCs w:val="18"/>
                <w:lang w:val="es-GT" w:eastAsia="es-GT"/>
              </w:rPr>
              <w:t>A su vez, Estados Unidos dijo que ve con buenos ojos el trabajo que están haciendo en la región en acercarse y trabajar conjuntamente con México también resaltó la importancia del trabajo con las Multilaterales</w:t>
            </w:r>
            <w:r w:rsidRPr="000C02E5">
              <w:rPr>
                <w:rFonts w:asciiTheme="minorHAnsi" w:hAnsiTheme="minorHAnsi"/>
                <w:color w:val="000000"/>
                <w:sz w:val="18"/>
                <w:szCs w:val="18"/>
              </w:rPr>
              <w:t>.</w:t>
            </w:r>
          </w:p>
        </w:tc>
      </w:tr>
    </w:tbl>
    <w:p w:rsidR="000C02E5" w:rsidRDefault="000C02E5" w:rsidP="00712C70">
      <w:pPr>
        <w:tabs>
          <w:tab w:val="left" w:pos="1710"/>
        </w:tabs>
      </w:pPr>
    </w:p>
    <w:tbl>
      <w:tblPr>
        <w:tblpPr w:leftFromText="141" w:rightFromText="141" w:vertAnchor="text" w:horzAnchor="margin" w:tblpXSpec="center" w:tblpY="-199"/>
        <w:tblW w:w="50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6"/>
        <w:gridCol w:w="1415"/>
        <w:gridCol w:w="1278"/>
        <w:gridCol w:w="1558"/>
        <w:gridCol w:w="1418"/>
        <w:gridCol w:w="2862"/>
        <w:gridCol w:w="11"/>
        <w:gridCol w:w="1307"/>
        <w:gridCol w:w="1215"/>
        <w:gridCol w:w="1418"/>
        <w:gridCol w:w="1521"/>
        <w:gridCol w:w="3925"/>
      </w:tblGrid>
      <w:tr w:rsidR="000C02E5" w:rsidRPr="001C2B6A" w:rsidTr="003A2072">
        <w:trPr>
          <w:trHeight w:val="410"/>
          <w:tblHeader/>
        </w:trPr>
        <w:tc>
          <w:tcPr>
            <w:tcW w:w="5000" w:type="pct"/>
            <w:gridSpan w:val="12"/>
            <w:shd w:val="clear" w:color="auto" w:fill="C6D9F1"/>
          </w:tcPr>
          <w:p w:rsidR="000C02E5" w:rsidRDefault="000C02E5" w:rsidP="003A2072">
            <w:pPr>
              <w:jc w:val="center"/>
              <w:rPr>
                <w:b/>
                <w:bCs/>
                <w:color w:val="943634"/>
                <w:sz w:val="18"/>
                <w:szCs w:val="18"/>
                <w:lang w:val="es-GT"/>
              </w:rPr>
            </w:pPr>
          </w:p>
          <w:p w:rsidR="000C02E5" w:rsidRDefault="000C02E5" w:rsidP="003A2072">
            <w:pPr>
              <w:jc w:val="center"/>
              <w:rPr>
                <w:b/>
                <w:bCs/>
                <w:color w:val="943634"/>
                <w:sz w:val="18"/>
                <w:szCs w:val="18"/>
                <w:lang w:val="es-GT"/>
              </w:rPr>
            </w:pPr>
            <w:r>
              <w:rPr>
                <w:b/>
                <w:bCs/>
                <w:color w:val="943634"/>
                <w:sz w:val="18"/>
                <w:szCs w:val="18"/>
                <w:lang w:val="es-GT"/>
              </w:rPr>
              <w:t>ABRIL  2019</w:t>
            </w:r>
          </w:p>
          <w:p w:rsidR="000C02E5" w:rsidRPr="001C2B6A" w:rsidRDefault="000C02E5" w:rsidP="003A2072">
            <w:pPr>
              <w:rPr>
                <w:b/>
                <w:bCs/>
                <w:color w:val="943634"/>
                <w:sz w:val="18"/>
                <w:szCs w:val="18"/>
                <w:lang w:val="es-GT"/>
              </w:rPr>
            </w:pPr>
          </w:p>
        </w:tc>
      </w:tr>
      <w:tr w:rsidR="000C02E5" w:rsidRPr="00954F2A" w:rsidTr="003A2072">
        <w:trPr>
          <w:trHeight w:val="1028"/>
          <w:tblHeader/>
        </w:trPr>
        <w:tc>
          <w:tcPr>
            <w:tcW w:w="145" w:type="pct"/>
            <w:shd w:val="clear" w:color="auto" w:fill="C6D9F1"/>
            <w:vAlign w:val="center"/>
          </w:tcPr>
          <w:p w:rsidR="000C02E5" w:rsidRPr="00707E23" w:rsidRDefault="000C02E5" w:rsidP="003A2072">
            <w:pPr>
              <w:jc w:val="center"/>
              <w:rPr>
                <w:b/>
                <w:bCs/>
                <w:sz w:val="18"/>
                <w:szCs w:val="18"/>
              </w:rPr>
            </w:pPr>
          </w:p>
          <w:p w:rsidR="000C02E5" w:rsidRPr="00707E23" w:rsidRDefault="000C02E5" w:rsidP="003A2072">
            <w:pPr>
              <w:jc w:val="center"/>
              <w:rPr>
                <w:b/>
                <w:bCs/>
                <w:sz w:val="18"/>
                <w:szCs w:val="18"/>
              </w:rPr>
            </w:pPr>
            <w:r w:rsidRPr="00707E23">
              <w:rPr>
                <w:b/>
                <w:bCs/>
                <w:sz w:val="18"/>
                <w:szCs w:val="18"/>
              </w:rPr>
              <w:t>No.</w:t>
            </w:r>
          </w:p>
          <w:p w:rsidR="000C02E5" w:rsidRPr="00707E23" w:rsidRDefault="000C02E5" w:rsidP="003A2072">
            <w:pPr>
              <w:jc w:val="center"/>
              <w:rPr>
                <w:b/>
                <w:bCs/>
                <w:sz w:val="18"/>
                <w:szCs w:val="18"/>
              </w:rPr>
            </w:pPr>
          </w:p>
        </w:tc>
        <w:tc>
          <w:tcPr>
            <w:tcW w:w="383" w:type="pct"/>
            <w:shd w:val="clear" w:color="auto" w:fill="C6D9F1"/>
            <w:vAlign w:val="center"/>
          </w:tcPr>
          <w:p w:rsidR="000C02E5" w:rsidRPr="00707E23" w:rsidRDefault="000C02E5" w:rsidP="003A2072">
            <w:pPr>
              <w:jc w:val="center"/>
              <w:rPr>
                <w:b/>
                <w:bCs/>
                <w:sz w:val="18"/>
                <w:szCs w:val="18"/>
              </w:rPr>
            </w:pPr>
            <w:r w:rsidRPr="00707E23">
              <w:rPr>
                <w:b/>
                <w:bCs/>
                <w:sz w:val="18"/>
                <w:szCs w:val="18"/>
              </w:rPr>
              <w:t>Nombre</w:t>
            </w:r>
          </w:p>
        </w:tc>
        <w:tc>
          <w:tcPr>
            <w:tcW w:w="346" w:type="pct"/>
            <w:shd w:val="clear" w:color="auto" w:fill="C6D9F1"/>
            <w:vAlign w:val="center"/>
          </w:tcPr>
          <w:p w:rsidR="000C02E5" w:rsidRPr="00707E23" w:rsidRDefault="000C02E5" w:rsidP="003A2072">
            <w:pPr>
              <w:jc w:val="center"/>
              <w:rPr>
                <w:b/>
                <w:bCs/>
                <w:sz w:val="18"/>
                <w:szCs w:val="18"/>
              </w:rPr>
            </w:pPr>
            <w:r w:rsidRPr="00707E23">
              <w:rPr>
                <w:b/>
                <w:bCs/>
                <w:sz w:val="18"/>
                <w:szCs w:val="18"/>
              </w:rPr>
              <w:t>Fecha</w:t>
            </w:r>
          </w:p>
        </w:tc>
        <w:tc>
          <w:tcPr>
            <w:tcW w:w="422" w:type="pct"/>
            <w:shd w:val="clear" w:color="auto" w:fill="C6D9F1"/>
            <w:vAlign w:val="center"/>
          </w:tcPr>
          <w:p w:rsidR="000C02E5" w:rsidRPr="00707E23" w:rsidRDefault="000C02E5" w:rsidP="003A2072">
            <w:pPr>
              <w:jc w:val="center"/>
              <w:rPr>
                <w:b/>
                <w:bCs/>
                <w:sz w:val="18"/>
                <w:szCs w:val="18"/>
              </w:rPr>
            </w:pPr>
            <w:r w:rsidRPr="00707E23">
              <w:rPr>
                <w:b/>
                <w:bCs/>
                <w:sz w:val="18"/>
                <w:szCs w:val="18"/>
              </w:rPr>
              <w:t>No. Nombramiento</w:t>
            </w:r>
          </w:p>
        </w:tc>
        <w:tc>
          <w:tcPr>
            <w:tcW w:w="384" w:type="pct"/>
            <w:shd w:val="clear" w:color="auto" w:fill="C6D9F1"/>
            <w:vAlign w:val="center"/>
          </w:tcPr>
          <w:p w:rsidR="000C02E5" w:rsidRPr="00707E23" w:rsidRDefault="000C02E5" w:rsidP="003A2072">
            <w:pPr>
              <w:jc w:val="center"/>
              <w:rPr>
                <w:b/>
                <w:bCs/>
                <w:sz w:val="18"/>
                <w:szCs w:val="18"/>
              </w:rPr>
            </w:pPr>
            <w:r w:rsidRPr="00707E23">
              <w:rPr>
                <w:b/>
                <w:bCs/>
                <w:sz w:val="18"/>
                <w:szCs w:val="18"/>
              </w:rPr>
              <w:t>Dependencia</w:t>
            </w:r>
          </w:p>
        </w:tc>
        <w:tc>
          <w:tcPr>
            <w:tcW w:w="778" w:type="pct"/>
            <w:gridSpan w:val="2"/>
            <w:shd w:val="clear" w:color="auto" w:fill="C6D9F1"/>
            <w:vAlign w:val="center"/>
          </w:tcPr>
          <w:p w:rsidR="000C02E5" w:rsidRPr="00707E23" w:rsidRDefault="000C02E5" w:rsidP="003A2072">
            <w:pPr>
              <w:jc w:val="center"/>
              <w:rPr>
                <w:b/>
                <w:bCs/>
                <w:sz w:val="18"/>
                <w:szCs w:val="18"/>
              </w:rPr>
            </w:pPr>
            <w:r w:rsidRPr="00707E23">
              <w:rPr>
                <w:b/>
                <w:bCs/>
                <w:sz w:val="18"/>
                <w:szCs w:val="18"/>
              </w:rPr>
              <w:t>Objetivo de la Comisión</w:t>
            </w:r>
          </w:p>
        </w:tc>
        <w:tc>
          <w:tcPr>
            <w:tcW w:w="354" w:type="pct"/>
            <w:shd w:val="clear" w:color="auto" w:fill="C6D9F1"/>
            <w:vAlign w:val="center"/>
          </w:tcPr>
          <w:p w:rsidR="000C02E5" w:rsidRPr="00707E23" w:rsidRDefault="000C02E5" w:rsidP="003A2072">
            <w:pPr>
              <w:jc w:val="center"/>
              <w:rPr>
                <w:b/>
                <w:bCs/>
                <w:sz w:val="18"/>
                <w:szCs w:val="18"/>
              </w:rPr>
            </w:pPr>
            <w:r w:rsidRPr="00707E23">
              <w:rPr>
                <w:b/>
                <w:bCs/>
                <w:sz w:val="18"/>
                <w:szCs w:val="18"/>
              </w:rPr>
              <w:t>Lugar</w:t>
            </w:r>
          </w:p>
        </w:tc>
        <w:tc>
          <w:tcPr>
            <w:tcW w:w="329" w:type="pct"/>
            <w:shd w:val="clear" w:color="auto" w:fill="C6D9F1"/>
            <w:vAlign w:val="center"/>
          </w:tcPr>
          <w:p w:rsidR="000C02E5" w:rsidRPr="00707E23" w:rsidRDefault="000C02E5" w:rsidP="003A2072">
            <w:pPr>
              <w:jc w:val="center"/>
              <w:rPr>
                <w:b/>
                <w:bCs/>
                <w:sz w:val="18"/>
                <w:szCs w:val="18"/>
              </w:rPr>
            </w:pPr>
            <w:r w:rsidRPr="00707E23">
              <w:rPr>
                <w:b/>
                <w:bCs/>
                <w:sz w:val="18"/>
                <w:szCs w:val="18"/>
              </w:rPr>
              <w:t>Periodo</w:t>
            </w:r>
          </w:p>
        </w:tc>
        <w:tc>
          <w:tcPr>
            <w:tcW w:w="384" w:type="pct"/>
            <w:shd w:val="clear" w:color="auto" w:fill="C6D9F1"/>
            <w:vAlign w:val="center"/>
          </w:tcPr>
          <w:p w:rsidR="000C02E5" w:rsidRPr="00707E23" w:rsidRDefault="000C02E5" w:rsidP="003A2072">
            <w:pPr>
              <w:jc w:val="center"/>
              <w:rPr>
                <w:b/>
                <w:bCs/>
                <w:sz w:val="18"/>
                <w:szCs w:val="18"/>
              </w:rPr>
            </w:pPr>
            <w:r w:rsidRPr="00707E23">
              <w:rPr>
                <w:b/>
                <w:bCs/>
                <w:sz w:val="18"/>
                <w:szCs w:val="18"/>
              </w:rPr>
              <w:t>Costo Viáticos (Q.)</w:t>
            </w:r>
          </w:p>
        </w:tc>
        <w:tc>
          <w:tcPr>
            <w:tcW w:w="412" w:type="pct"/>
            <w:shd w:val="clear" w:color="auto" w:fill="C6D9F1"/>
            <w:vAlign w:val="center"/>
          </w:tcPr>
          <w:p w:rsidR="000C02E5" w:rsidRPr="00707E23" w:rsidRDefault="000C02E5" w:rsidP="003A2072">
            <w:pPr>
              <w:jc w:val="center"/>
              <w:rPr>
                <w:b/>
                <w:bCs/>
                <w:sz w:val="18"/>
                <w:szCs w:val="18"/>
              </w:rPr>
            </w:pPr>
            <w:r w:rsidRPr="00707E23">
              <w:rPr>
                <w:b/>
                <w:bCs/>
                <w:sz w:val="18"/>
                <w:szCs w:val="18"/>
              </w:rPr>
              <w:t>Costo de Boleto (Q.)</w:t>
            </w:r>
          </w:p>
        </w:tc>
        <w:tc>
          <w:tcPr>
            <w:tcW w:w="1063" w:type="pct"/>
            <w:shd w:val="clear" w:color="auto" w:fill="C6D9F1"/>
            <w:vAlign w:val="center"/>
          </w:tcPr>
          <w:p w:rsidR="000C02E5" w:rsidRPr="00954F2A" w:rsidRDefault="000C02E5" w:rsidP="003A2072">
            <w:pPr>
              <w:jc w:val="center"/>
              <w:rPr>
                <w:b/>
                <w:bCs/>
                <w:sz w:val="17"/>
                <w:szCs w:val="17"/>
              </w:rPr>
            </w:pPr>
            <w:r w:rsidRPr="00954F2A">
              <w:rPr>
                <w:b/>
                <w:bCs/>
                <w:sz w:val="17"/>
                <w:szCs w:val="17"/>
              </w:rPr>
              <w:t>Logros Alcanzados</w:t>
            </w:r>
          </w:p>
        </w:tc>
      </w:tr>
      <w:tr w:rsidR="000C02E5" w:rsidRPr="000C02E5" w:rsidTr="003A2072">
        <w:trPr>
          <w:cantSplit/>
          <w:trHeight w:val="2817"/>
        </w:trPr>
        <w:tc>
          <w:tcPr>
            <w:tcW w:w="145" w:type="pct"/>
            <w:vAlign w:val="center"/>
          </w:tcPr>
          <w:p w:rsidR="000C02E5" w:rsidRPr="000C02E5" w:rsidRDefault="000C02E5" w:rsidP="003A2072">
            <w:pPr>
              <w:jc w:val="center"/>
              <w:rPr>
                <w:rFonts w:asciiTheme="minorHAnsi" w:hAnsiTheme="minorHAnsi"/>
                <w:color w:val="000000"/>
                <w:sz w:val="18"/>
                <w:szCs w:val="18"/>
              </w:rPr>
            </w:pPr>
            <w:r w:rsidRPr="000C02E5">
              <w:rPr>
                <w:rFonts w:asciiTheme="minorHAnsi" w:hAnsiTheme="minorHAnsi"/>
                <w:color w:val="000000"/>
                <w:sz w:val="18"/>
                <w:szCs w:val="18"/>
              </w:rPr>
              <w:t>6</w:t>
            </w:r>
          </w:p>
        </w:tc>
        <w:tc>
          <w:tcPr>
            <w:tcW w:w="383" w:type="pct"/>
            <w:vAlign w:val="center"/>
          </w:tcPr>
          <w:p w:rsidR="000C02E5" w:rsidRPr="000C02E5" w:rsidRDefault="000C02E5" w:rsidP="003A2072">
            <w:pPr>
              <w:jc w:val="center"/>
              <w:rPr>
                <w:rFonts w:asciiTheme="minorHAnsi" w:hAnsiTheme="minorHAnsi"/>
                <w:color w:val="000000"/>
                <w:sz w:val="18"/>
                <w:szCs w:val="18"/>
              </w:rPr>
            </w:pPr>
            <w:r w:rsidRPr="000C02E5">
              <w:rPr>
                <w:rFonts w:asciiTheme="minorHAnsi" w:hAnsiTheme="minorHAnsi"/>
                <w:color w:val="000000"/>
                <w:sz w:val="18"/>
                <w:szCs w:val="18"/>
              </w:rPr>
              <w:t>Kildare Stanley Enríquez</w:t>
            </w:r>
          </w:p>
        </w:tc>
        <w:tc>
          <w:tcPr>
            <w:tcW w:w="346" w:type="pct"/>
            <w:vAlign w:val="center"/>
          </w:tcPr>
          <w:p w:rsidR="000C02E5" w:rsidRPr="000C02E5" w:rsidRDefault="000C02E5" w:rsidP="003A2072">
            <w:pPr>
              <w:jc w:val="center"/>
              <w:rPr>
                <w:rFonts w:asciiTheme="minorHAnsi" w:hAnsiTheme="minorHAnsi"/>
                <w:color w:val="000000"/>
                <w:sz w:val="18"/>
                <w:szCs w:val="18"/>
              </w:rPr>
            </w:pPr>
            <w:r w:rsidRPr="000C02E5">
              <w:rPr>
                <w:rFonts w:asciiTheme="minorHAnsi" w:hAnsiTheme="minorHAnsi"/>
                <w:color w:val="000000"/>
                <w:sz w:val="18"/>
                <w:szCs w:val="18"/>
              </w:rPr>
              <w:t>09/04/2019</w:t>
            </w:r>
          </w:p>
        </w:tc>
        <w:tc>
          <w:tcPr>
            <w:tcW w:w="422" w:type="pct"/>
            <w:vAlign w:val="center"/>
          </w:tcPr>
          <w:p w:rsidR="000C02E5" w:rsidRPr="000C02E5" w:rsidRDefault="000C02E5" w:rsidP="003A2072">
            <w:pPr>
              <w:jc w:val="center"/>
              <w:rPr>
                <w:rFonts w:asciiTheme="minorHAnsi" w:hAnsiTheme="minorHAnsi"/>
                <w:color w:val="000000"/>
                <w:sz w:val="18"/>
                <w:szCs w:val="18"/>
              </w:rPr>
            </w:pPr>
            <w:r w:rsidRPr="000C02E5">
              <w:rPr>
                <w:rFonts w:asciiTheme="minorHAnsi" w:hAnsiTheme="minorHAnsi"/>
                <w:color w:val="000000"/>
                <w:sz w:val="18"/>
                <w:szCs w:val="18"/>
              </w:rPr>
              <w:t>590</w:t>
            </w:r>
          </w:p>
        </w:tc>
        <w:tc>
          <w:tcPr>
            <w:tcW w:w="384" w:type="pct"/>
            <w:vAlign w:val="center"/>
          </w:tcPr>
          <w:p w:rsidR="000C02E5" w:rsidRPr="000C02E5" w:rsidRDefault="000C02E5" w:rsidP="003A2072">
            <w:pPr>
              <w:jc w:val="center"/>
              <w:rPr>
                <w:rFonts w:asciiTheme="minorHAnsi" w:hAnsiTheme="minorHAnsi"/>
                <w:color w:val="000000"/>
                <w:sz w:val="18"/>
                <w:szCs w:val="18"/>
              </w:rPr>
            </w:pPr>
            <w:r w:rsidRPr="000C02E5">
              <w:rPr>
                <w:rFonts w:asciiTheme="minorHAnsi" w:hAnsiTheme="minorHAnsi"/>
                <w:color w:val="000000"/>
                <w:sz w:val="18"/>
                <w:szCs w:val="18"/>
              </w:rPr>
              <w:t>Viceministerio de Administración Financiera</w:t>
            </w:r>
          </w:p>
        </w:tc>
        <w:tc>
          <w:tcPr>
            <w:tcW w:w="775" w:type="pct"/>
            <w:vAlign w:val="center"/>
          </w:tcPr>
          <w:p w:rsidR="000C02E5" w:rsidRPr="000C02E5" w:rsidRDefault="000C02E5" w:rsidP="003A2072">
            <w:pPr>
              <w:jc w:val="both"/>
              <w:rPr>
                <w:rFonts w:asciiTheme="minorHAnsi" w:hAnsiTheme="minorHAnsi"/>
                <w:color w:val="000000"/>
                <w:sz w:val="18"/>
                <w:szCs w:val="18"/>
              </w:rPr>
            </w:pPr>
            <w:r w:rsidRPr="000C02E5">
              <w:rPr>
                <w:rFonts w:asciiTheme="minorHAnsi" w:hAnsiTheme="minorHAnsi"/>
                <w:color w:val="000000"/>
                <w:sz w:val="18"/>
                <w:szCs w:val="18"/>
              </w:rPr>
              <w:t>Participar en representación de este Ministerio en el Cuarto Foro Anual del ECOSOC, sobre Financiación para el Desarrollo (</w:t>
            </w:r>
            <w:proofErr w:type="spellStart"/>
            <w:r w:rsidRPr="000C02E5">
              <w:rPr>
                <w:rFonts w:asciiTheme="minorHAnsi" w:hAnsiTheme="minorHAnsi"/>
                <w:color w:val="000000"/>
                <w:sz w:val="18"/>
                <w:szCs w:val="18"/>
              </w:rPr>
              <w:t>FfD</w:t>
            </w:r>
            <w:proofErr w:type="spellEnd"/>
            <w:r w:rsidRPr="000C02E5">
              <w:rPr>
                <w:rFonts w:asciiTheme="minorHAnsi" w:hAnsiTheme="minorHAnsi"/>
                <w:color w:val="000000"/>
                <w:sz w:val="18"/>
                <w:szCs w:val="18"/>
              </w:rPr>
              <w:t>), el cual se celebrará del 13 al 19 de abril de 2019, en la ciudad de Nueva York.</w:t>
            </w:r>
          </w:p>
        </w:tc>
        <w:tc>
          <w:tcPr>
            <w:tcW w:w="357" w:type="pct"/>
            <w:gridSpan w:val="2"/>
            <w:vAlign w:val="center"/>
          </w:tcPr>
          <w:p w:rsidR="000C02E5" w:rsidRPr="000C02E5" w:rsidRDefault="000C02E5" w:rsidP="003A2072">
            <w:pPr>
              <w:jc w:val="center"/>
              <w:rPr>
                <w:rFonts w:asciiTheme="minorHAnsi" w:hAnsiTheme="minorHAnsi"/>
                <w:color w:val="000000"/>
                <w:sz w:val="18"/>
                <w:szCs w:val="18"/>
              </w:rPr>
            </w:pPr>
            <w:r w:rsidRPr="000C02E5">
              <w:rPr>
                <w:rFonts w:asciiTheme="minorHAnsi" w:hAnsiTheme="minorHAnsi"/>
                <w:color w:val="000000"/>
                <w:sz w:val="18"/>
                <w:szCs w:val="18"/>
              </w:rPr>
              <w:t>Ciudad de Nueva York</w:t>
            </w:r>
          </w:p>
        </w:tc>
        <w:tc>
          <w:tcPr>
            <w:tcW w:w="329" w:type="pct"/>
            <w:vAlign w:val="center"/>
          </w:tcPr>
          <w:p w:rsidR="000C02E5" w:rsidRPr="000C02E5" w:rsidRDefault="000C02E5" w:rsidP="003A2072">
            <w:pPr>
              <w:jc w:val="center"/>
              <w:rPr>
                <w:rFonts w:asciiTheme="minorHAnsi" w:hAnsiTheme="minorHAnsi"/>
                <w:color w:val="000000"/>
                <w:sz w:val="18"/>
                <w:szCs w:val="18"/>
              </w:rPr>
            </w:pPr>
            <w:r w:rsidRPr="000C02E5">
              <w:rPr>
                <w:rFonts w:asciiTheme="minorHAnsi" w:hAnsiTheme="minorHAnsi"/>
                <w:color w:val="000000"/>
                <w:sz w:val="18"/>
                <w:szCs w:val="18"/>
              </w:rPr>
              <w:t>Del 13 al 19 de abril de 2019</w:t>
            </w:r>
          </w:p>
        </w:tc>
        <w:tc>
          <w:tcPr>
            <w:tcW w:w="384" w:type="pct"/>
            <w:vAlign w:val="center"/>
          </w:tcPr>
          <w:p w:rsidR="000C02E5" w:rsidRPr="000C02E5" w:rsidRDefault="000C02E5" w:rsidP="003A2072">
            <w:pPr>
              <w:jc w:val="center"/>
              <w:rPr>
                <w:rFonts w:asciiTheme="minorHAnsi" w:hAnsiTheme="minorHAnsi"/>
                <w:color w:val="000000"/>
                <w:sz w:val="18"/>
                <w:szCs w:val="18"/>
              </w:rPr>
            </w:pPr>
            <w:r w:rsidRPr="000C02E5">
              <w:rPr>
                <w:rFonts w:asciiTheme="minorHAnsi" w:hAnsiTheme="minorHAnsi"/>
                <w:color w:val="000000"/>
                <w:sz w:val="18"/>
                <w:szCs w:val="18"/>
              </w:rPr>
              <w:t>Q 17,028.00</w:t>
            </w:r>
          </w:p>
        </w:tc>
        <w:tc>
          <w:tcPr>
            <w:tcW w:w="412" w:type="pct"/>
            <w:vAlign w:val="center"/>
          </w:tcPr>
          <w:p w:rsidR="000C02E5" w:rsidRPr="000C02E5" w:rsidRDefault="000C02E5" w:rsidP="003A2072">
            <w:pPr>
              <w:jc w:val="center"/>
              <w:rPr>
                <w:rFonts w:asciiTheme="minorHAnsi" w:hAnsiTheme="minorHAnsi"/>
                <w:color w:val="000000"/>
                <w:sz w:val="18"/>
                <w:szCs w:val="18"/>
              </w:rPr>
            </w:pPr>
            <w:r w:rsidRPr="000C02E5">
              <w:rPr>
                <w:rFonts w:asciiTheme="minorHAnsi" w:hAnsiTheme="minorHAnsi"/>
                <w:color w:val="000000"/>
                <w:sz w:val="18"/>
                <w:szCs w:val="18"/>
              </w:rPr>
              <w:t>Q     6,640.88</w:t>
            </w:r>
          </w:p>
        </w:tc>
        <w:tc>
          <w:tcPr>
            <w:tcW w:w="1063" w:type="pct"/>
          </w:tcPr>
          <w:p w:rsidR="000C02E5" w:rsidRPr="000C02E5" w:rsidRDefault="000C02E5" w:rsidP="003A2072">
            <w:pPr>
              <w:jc w:val="both"/>
              <w:rPr>
                <w:rFonts w:asciiTheme="minorHAnsi" w:hAnsiTheme="minorHAnsi"/>
                <w:color w:val="000000"/>
                <w:sz w:val="18"/>
                <w:szCs w:val="18"/>
                <w:lang w:eastAsia="es-GT"/>
              </w:rPr>
            </w:pPr>
            <w:r w:rsidRPr="000C02E5">
              <w:rPr>
                <w:rFonts w:asciiTheme="minorHAnsi" w:hAnsiTheme="minorHAnsi"/>
                <w:color w:val="000000"/>
                <w:sz w:val="18"/>
                <w:szCs w:val="18"/>
                <w:lang w:eastAsia="es-GT"/>
              </w:rPr>
              <w:t>El contexto económico global actual, contenido en el Informe sobre el Financiamiento sobre el Desarrollo Sostenible de 2019, y hay que decirlo no es muy alentador para cumplir con las aspiraciones plasmadas en la Agenda 2030, que requieren de la movilización anual de aproximadamente 6 billones de dólares.</w:t>
            </w:r>
          </w:p>
          <w:p w:rsidR="000C02E5" w:rsidRPr="000C02E5" w:rsidRDefault="000C02E5" w:rsidP="003A2072">
            <w:pPr>
              <w:jc w:val="both"/>
              <w:rPr>
                <w:rFonts w:asciiTheme="minorHAnsi" w:hAnsiTheme="minorHAnsi" w:cs="Helvetica"/>
                <w:color w:val="4D4D4D"/>
                <w:sz w:val="18"/>
                <w:szCs w:val="18"/>
                <w:shd w:val="clear" w:color="auto" w:fill="FFFFFF"/>
              </w:rPr>
            </w:pPr>
            <w:r w:rsidRPr="000C02E5">
              <w:rPr>
                <w:rFonts w:asciiTheme="minorHAnsi" w:hAnsiTheme="minorHAnsi"/>
                <w:color w:val="000000"/>
                <w:sz w:val="18"/>
                <w:szCs w:val="18"/>
              </w:rPr>
              <w:t>Pese a que el crecimiento económico global se ha mantenido estable, su ritmo es de apenas del 3% anual y continúa siendo desigual en todas las regiones y países. Por otro lado, los mercados financieros son muy volátiles, 30 países en desarrollo tienen alto riesgo o dificultades financieras, la tasa de crecimiento de las transacciones comerciales pasó de 5,3% en el 2017 a 3,8% en el 2018 y el déficit de financiamiento climático de entre 2,5 y 4,5 billones de dólares continúa siendo uno de los desafíos más apremiantes de la comunidad internacional.</w:t>
            </w:r>
            <w:r w:rsidRPr="000C02E5">
              <w:rPr>
                <w:rFonts w:asciiTheme="minorHAnsi" w:hAnsiTheme="minorHAnsi" w:cs="Helvetica"/>
                <w:color w:val="4D4D4D"/>
                <w:sz w:val="18"/>
                <w:szCs w:val="18"/>
                <w:shd w:val="clear" w:color="auto" w:fill="FFFFFF"/>
              </w:rPr>
              <w:t xml:space="preserve"> </w:t>
            </w:r>
          </w:p>
          <w:p w:rsidR="000C02E5" w:rsidRPr="000C02E5" w:rsidRDefault="000C02E5" w:rsidP="003A2072">
            <w:pPr>
              <w:jc w:val="both"/>
              <w:rPr>
                <w:rFonts w:asciiTheme="minorHAnsi" w:hAnsiTheme="minorHAnsi"/>
                <w:color w:val="000000"/>
                <w:sz w:val="18"/>
                <w:szCs w:val="18"/>
              </w:rPr>
            </w:pPr>
            <w:r w:rsidRPr="000C02E5">
              <w:rPr>
                <w:rFonts w:asciiTheme="minorHAnsi" w:hAnsiTheme="minorHAnsi"/>
                <w:color w:val="000000"/>
                <w:sz w:val="18"/>
                <w:szCs w:val="18"/>
              </w:rPr>
              <w:t>La sostenibilidad de la deuda debe ser abordada. Varios países corren el riesgo de sufrir una crisis por sus altos costos. Pensar en formas de aliviar esta gran carga en los Países Menos Adelantados, los Pequeños Estados Insulares en Desarrollo y los Países en Desarrollo Sin Litoral.</w:t>
            </w:r>
          </w:p>
        </w:tc>
      </w:tr>
    </w:tbl>
    <w:p w:rsidR="000C02E5" w:rsidRDefault="000C02E5" w:rsidP="00712C70">
      <w:pPr>
        <w:tabs>
          <w:tab w:val="left" w:pos="1710"/>
        </w:tabs>
      </w:pPr>
    </w:p>
    <w:p w:rsidR="000C02E5" w:rsidRDefault="000C02E5" w:rsidP="00712C70">
      <w:pPr>
        <w:tabs>
          <w:tab w:val="left" w:pos="1710"/>
        </w:tabs>
      </w:pPr>
    </w:p>
    <w:tbl>
      <w:tblPr>
        <w:tblpPr w:leftFromText="141" w:rightFromText="141" w:vertAnchor="text" w:horzAnchor="margin" w:tblpXSpec="center" w:tblpY="-199"/>
        <w:tblW w:w="50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6"/>
        <w:gridCol w:w="1415"/>
        <w:gridCol w:w="1278"/>
        <w:gridCol w:w="1558"/>
        <w:gridCol w:w="1418"/>
        <w:gridCol w:w="2862"/>
        <w:gridCol w:w="11"/>
        <w:gridCol w:w="1307"/>
        <w:gridCol w:w="1215"/>
        <w:gridCol w:w="1418"/>
        <w:gridCol w:w="1521"/>
        <w:gridCol w:w="3925"/>
      </w:tblGrid>
      <w:tr w:rsidR="000C02E5" w:rsidRPr="001C2B6A" w:rsidTr="003A2072">
        <w:trPr>
          <w:trHeight w:val="410"/>
          <w:tblHeader/>
        </w:trPr>
        <w:tc>
          <w:tcPr>
            <w:tcW w:w="5000" w:type="pct"/>
            <w:gridSpan w:val="12"/>
            <w:shd w:val="clear" w:color="auto" w:fill="C6D9F1"/>
          </w:tcPr>
          <w:p w:rsidR="000C02E5" w:rsidRDefault="000C02E5" w:rsidP="003A2072">
            <w:pPr>
              <w:jc w:val="center"/>
              <w:rPr>
                <w:b/>
                <w:bCs/>
                <w:color w:val="943634"/>
                <w:sz w:val="18"/>
                <w:szCs w:val="18"/>
                <w:lang w:val="es-GT"/>
              </w:rPr>
            </w:pPr>
          </w:p>
          <w:p w:rsidR="000C02E5" w:rsidRDefault="000C02E5" w:rsidP="003A2072">
            <w:pPr>
              <w:jc w:val="center"/>
              <w:rPr>
                <w:b/>
                <w:bCs/>
                <w:color w:val="943634"/>
                <w:sz w:val="18"/>
                <w:szCs w:val="18"/>
                <w:lang w:val="es-GT"/>
              </w:rPr>
            </w:pPr>
            <w:r>
              <w:rPr>
                <w:b/>
                <w:bCs/>
                <w:color w:val="943634"/>
                <w:sz w:val="18"/>
                <w:szCs w:val="18"/>
                <w:lang w:val="es-GT"/>
              </w:rPr>
              <w:t>ABRIL  2019</w:t>
            </w:r>
          </w:p>
          <w:p w:rsidR="000C02E5" w:rsidRPr="001C2B6A" w:rsidRDefault="000C02E5" w:rsidP="003A2072">
            <w:pPr>
              <w:rPr>
                <w:b/>
                <w:bCs/>
                <w:color w:val="943634"/>
                <w:sz w:val="18"/>
                <w:szCs w:val="18"/>
                <w:lang w:val="es-GT"/>
              </w:rPr>
            </w:pPr>
          </w:p>
        </w:tc>
      </w:tr>
      <w:tr w:rsidR="000C02E5" w:rsidRPr="00954F2A" w:rsidTr="003A2072">
        <w:trPr>
          <w:trHeight w:val="1028"/>
          <w:tblHeader/>
        </w:trPr>
        <w:tc>
          <w:tcPr>
            <w:tcW w:w="145" w:type="pct"/>
            <w:shd w:val="clear" w:color="auto" w:fill="C6D9F1"/>
            <w:vAlign w:val="center"/>
          </w:tcPr>
          <w:p w:rsidR="000C02E5" w:rsidRPr="00707E23" w:rsidRDefault="000C02E5" w:rsidP="003A2072">
            <w:pPr>
              <w:jc w:val="center"/>
              <w:rPr>
                <w:b/>
                <w:bCs/>
                <w:sz w:val="18"/>
                <w:szCs w:val="18"/>
              </w:rPr>
            </w:pPr>
          </w:p>
          <w:p w:rsidR="000C02E5" w:rsidRPr="00707E23" w:rsidRDefault="000C02E5" w:rsidP="003A2072">
            <w:pPr>
              <w:jc w:val="center"/>
              <w:rPr>
                <w:b/>
                <w:bCs/>
                <w:sz w:val="18"/>
                <w:szCs w:val="18"/>
              </w:rPr>
            </w:pPr>
            <w:r w:rsidRPr="00707E23">
              <w:rPr>
                <w:b/>
                <w:bCs/>
                <w:sz w:val="18"/>
                <w:szCs w:val="18"/>
              </w:rPr>
              <w:t>No.</w:t>
            </w:r>
          </w:p>
          <w:p w:rsidR="000C02E5" w:rsidRPr="00707E23" w:rsidRDefault="000C02E5" w:rsidP="003A2072">
            <w:pPr>
              <w:jc w:val="center"/>
              <w:rPr>
                <w:b/>
                <w:bCs/>
                <w:sz w:val="18"/>
                <w:szCs w:val="18"/>
              </w:rPr>
            </w:pPr>
          </w:p>
        </w:tc>
        <w:tc>
          <w:tcPr>
            <w:tcW w:w="383" w:type="pct"/>
            <w:shd w:val="clear" w:color="auto" w:fill="C6D9F1"/>
            <w:vAlign w:val="center"/>
          </w:tcPr>
          <w:p w:rsidR="000C02E5" w:rsidRPr="00707E23" w:rsidRDefault="000C02E5" w:rsidP="003A2072">
            <w:pPr>
              <w:jc w:val="center"/>
              <w:rPr>
                <w:b/>
                <w:bCs/>
                <w:sz w:val="18"/>
                <w:szCs w:val="18"/>
              </w:rPr>
            </w:pPr>
            <w:r w:rsidRPr="00707E23">
              <w:rPr>
                <w:b/>
                <w:bCs/>
                <w:sz w:val="18"/>
                <w:szCs w:val="18"/>
              </w:rPr>
              <w:t>Nombre</w:t>
            </w:r>
          </w:p>
        </w:tc>
        <w:tc>
          <w:tcPr>
            <w:tcW w:w="346" w:type="pct"/>
            <w:shd w:val="clear" w:color="auto" w:fill="C6D9F1"/>
            <w:vAlign w:val="center"/>
          </w:tcPr>
          <w:p w:rsidR="000C02E5" w:rsidRPr="00707E23" w:rsidRDefault="000C02E5" w:rsidP="003A2072">
            <w:pPr>
              <w:jc w:val="center"/>
              <w:rPr>
                <w:b/>
                <w:bCs/>
                <w:sz w:val="18"/>
                <w:szCs w:val="18"/>
              </w:rPr>
            </w:pPr>
            <w:r w:rsidRPr="00707E23">
              <w:rPr>
                <w:b/>
                <w:bCs/>
                <w:sz w:val="18"/>
                <w:szCs w:val="18"/>
              </w:rPr>
              <w:t>Fecha</w:t>
            </w:r>
          </w:p>
        </w:tc>
        <w:tc>
          <w:tcPr>
            <w:tcW w:w="422" w:type="pct"/>
            <w:shd w:val="clear" w:color="auto" w:fill="C6D9F1"/>
            <w:vAlign w:val="center"/>
          </w:tcPr>
          <w:p w:rsidR="000C02E5" w:rsidRPr="00707E23" w:rsidRDefault="000C02E5" w:rsidP="003A2072">
            <w:pPr>
              <w:jc w:val="center"/>
              <w:rPr>
                <w:b/>
                <w:bCs/>
                <w:sz w:val="18"/>
                <w:szCs w:val="18"/>
              </w:rPr>
            </w:pPr>
            <w:r w:rsidRPr="00707E23">
              <w:rPr>
                <w:b/>
                <w:bCs/>
                <w:sz w:val="18"/>
                <w:szCs w:val="18"/>
              </w:rPr>
              <w:t>No. Nombramiento</w:t>
            </w:r>
          </w:p>
        </w:tc>
        <w:tc>
          <w:tcPr>
            <w:tcW w:w="384" w:type="pct"/>
            <w:shd w:val="clear" w:color="auto" w:fill="C6D9F1"/>
            <w:vAlign w:val="center"/>
          </w:tcPr>
          <w:p w:rsidR="000C02E5" w:rsidRPr="00707E23" w:rsidRDefault="000C02E5" w:rsidP="003A2072">
            <w:pPr>
              <w:jc w:val="center"/>
              <w:rPr>
                <w:b/>
                <w:bCs/>
                <w:sz w:val="18"/>
                <w:szCs w:val="18"/>
              </w:rPr>
            </w:pPr>
            <w:r w:rsidRPr="00707E23">
              <w:rPr>
                <w:b/>
                <w:bCs/>
                <w:sz w:val="18"/>
                <w:szCs w:val="18"/>
              </w:rPr>
              <w:t>Dependencia</w:t>
            </w:r>
          </w:p>
        </w:tc>
        <w:tc>
          <w:tcPr>
            <w:tcW w:w="778" w:type="pct"/>
            <w:gridSpan w:val="2"/>
            <w:shd w:val="clear" w:color="auto" w:fill="C6D9F1"/>
            <w:vAlign w:val="center"/>
          </w:tcPr>
          <w:p w:rsidR="000C02E5" w:rsidRPr="00707E23" w:rsidRDefault="000C02E5" w:rsidP="003A2072">
            <w:pPr>
              <w:jc w:val="center"/>
              <w:rPr>
                <w:b/>
                <w:bCs/>
                <w:sz w:val="18"/>
                <w:szCs w:val="18"/>
              </w:rPr>
            </w:pPr>
            <w:r w:rsidRPr="00707E23">
              <w:rPr>
                <w:b/>
                <w:bCs/>
                <w:sz w:val="18"/>
                <w:szCs w:val="18"/>
              </w:rPr>
              <w:t>Objetivo de la Comisión</w:t>
            </w:r>
          </w:p>
        </w:tc>
        <w:tc>
          <w:tcPr>
            <w:tcW w:w="354" w:type="pct"/>
            <w:shd w:val="clear" w:color="auto" w:fill="C6D9F1"/>
            <w:vAlign w:val="center"/>
          </w:tcPr>
          <w:p w:rsidR="000C02E5" w:rsidRPr="00707E23" w:rsidRDefault="000C02E5" w:rsidP="003A2072">
            <w:pPr>
              <w:jc w:val="center"/>
              <w:rPr>
                <w:b/>
                <w:bCs/>
                <w:sz w:val="18"/>
                <w:szCs w:val="18"/>
              </w:rPr>
            </w:pPr>
            <w:r w:rsidRPr="00707E23">
              <w:rPr>
                <w:b/>
                <w:bCs/>
                <w:sz w:val="18"/>
                <w:szCs w:val="18"/>
              </w:rPr>
              <w:t>Lugar</w:t>
            </w:r>
          </w:p>
        </w:tc>
        <w:tc>
          <w:tcPr>
            <w:tcW w:w="329" w:type="pct"/>
            <w:shd w:val="clear" w:color="auto" w:fill="C6D9F1"/>
            <w:vAlign w:val="center"/>
          </w:tcPr>
          <w:p w:rsidR="000C02E5" w:rsidRPr="00707E23" w:rsidRDefault="000C02E5" w:rsidP="003A2072">
            <w:pPr>
              <w:jc w:val="center"/>
              <w:rPr>
                <w:b/>
                <w:bCs/>
                <w:sz w:val="18"/>
                <w:szCs w:val="18"/>
              </w:rPr>
            </w:pPr>
            <w:r w:rsidRPr="00707E23">
              <w:rPr>
                <w:b/>
                <w:bCs/>
                <w:sz w:val="18"/>
                <w:szCs w:val="18"/>
              </w:rPr>
              <w:t>Periodo</w:t>
            </w:r>
          </w:p>
        </w:tc>
        <w:tc>
          <w:tcPr>
            <w:tcW w:w="384" w:type="pct"/>
            <w:shd w:val="clear" w:color="auto" w:fill="C6D9F1"/>
            <w:vAlign w:val="center"/>
          </w:tcPr>
          <w:p w:rsidR="000C02E5" w:rsidRPr="00707E23" w:rsidRDefault="000C02E5" w:rsidP="003A2072">
            <w:pPr>
              <w:jc w:val="center"/>
              <w:rPr>
                <w:b/>
                <w:bCs/>
                <w:sz w:val="18"/>
                <w:szCs w:val="18"/>
              </w:rPr>
            </w:pPr>
            <w:r w:rsidRPr="00707E23">
              <w:rPr>
                <w:b/>
                <w:bCs/>
                <w:sz w:val="18"/>
                <w:szCs w:val="18"/>
              </w:rPr>
              <w:t>Costo Viáticos (Q.)</w:t>
            </w:r>
          </w:p>
        </w:tc>
        <w:tc>
          <w:tcPr>
            <w:tcW w:w="412" w:type="pct"/>
            <w:shd w:val="clear" w:color="auto" w:fill="C6D9F1"/>
            <w:vAlign w:val="center"/>
          </w:tcPr>
          <w:p w:rsidR="000C02E5" w:rsidRPr="00707E23" w:rsidRDefault="000C02E5" w:rsidP="003A2072">
            <w:pPr>
              <w:jc w:val="center"/>
              <w:rPr>
                <w:b/>
                <w:bCs/>
                <w:sz w:val="18"/>
                <w:szCs w:val="18"/>
              </w:rPr>
            </w:pPr>
            <w:r w:rsidRPr="00707E23">
              <w:rPr>
                <w:b/>
                <w:bCs/>
                <w:sz w:val="18"/>
                <w:szCs w:val="18"/>
              </w:rPr>
              <w:t>Costo de Boleto (Q.)</w:t>
            </w:r>
          </w:p>
        </w:tc>
        <w:tc>
          <w:tcPr>
            <w:tcW w:w="1063" w:type="pct"/>
            <w:shd w:val="clear" w:color="auto" w:fill="C6D9F1"/>
            <w:vAlign w:val="center"/>
          </w:tcPr>
          <w:p w:rsidR="000C02E5" w:rsidRPr="00954F2A" w:rsidRDefault="000C02E5" w:rsidP="003A2072">
            <w:pPr>
              <w:jc w:val="center"/>
              <w:rPr>
                <w:b/>
                <w:bCs/>
                <w:sz w:val="17"/>
                <w:szCs w:val="17"/>
              </w:rPr>
            </w:pPr>
            <w:r w:rsidRPr="00954F2A">
              <w:rPr>
                <w:b/>
                <w:bCs/>
                <w:sz w:val="17"/>
                <w:szCs w:val="17"/>
              </w:rPr>
              <w:t>Logros Alcanzados</w:t>
            </w:r>
          </w:p>
        </w:tc>
      </w:tr>
      <w:tr w:rsidR="000C02E5" w:rsidRPr="000C02E5" w:rsidTr="003A2072">
        <w:trPr>
          <w:cantSplit/>
          <w:trHeight w:val="2817"/>
        </w:trPr>
        <w:tc>
          <w:tcPr>
            <w:tcW w:w="145" w:type="pct"/>
            <w:vAlign w:val="center"/>
          </w:tcPr>
          <w:p w:rsidR="000C02E5" w:rsidRPr="000C02E5" w:rsidRDefault="000C02E5" w:rsidP="003A2072">
            <w:pPr>
              <w:jc w:val="center"/>
              <w:rPr>
                <w:rFonts w:asciiTheme="minorHAnsi" w:hAnsiTheme="minorHAnsi"/>
                <w:color w:val="000000"/>
                <w:sz w:val="18"/>
                <w:szCs w:val="18"/>
              </w:rPr>
            </w:pPr>
            <w:r w:rsidRPr="000C02E5">
              <w:rPr>
                <w:rFonts w:asciiTheme="minorHAnsi" w:hAnsiTheme="minorHAnsi"/>
                <w:color w:val="000000"/>
                <w:sz w:val="18"/>
                <w:szCs w:val="18"/>
              </w:rPr>
              <w:t>7</w:t>
            </w:r>
          </w:p>
        </w:tc>
        <w:tc>
          <w:tcPr>
            <w:tcW w:w="383" w:type="pct"/>
            <w:vAlign w:val="center"/>
          </w:tcPr>
          <w:p w:rsidR="000C02E5" w:rsidRPr="000C02E5" w:rsidRDefault="000C02E5" w:rsidP="003A2072">
            <w:pPr>
              <w:jc w:val="center"/>
              <w:rPr>
                <w:rFonts w:asciiTheme="minorHAnsi" w:hAnsiTheme="minorHAnsi"/>
                <w:color w:val="000000"/>
                <w:sz w:val="18"/>
                <w:szCs w:val="18"/>
              </w:rPr>
            </w:pPr>
            <w:r w:rsidRPr="000C02E5">
              <w:rPr>
                <w:rFonts w:asciiTheme="minorHAnsi" w:hAnsiTheme="minorHAnsi"/>
                <w:color w:val="000000"/>
                <w:sz w:val="18"/>
                <w:szCs w:val="18"/>
              </w:rPr>
              <w:t xml:space="preserve">Víctor Manuel Mazariegos </w:t>
            </w:r>
            <w:proofErr w:type="spellStart"/>
            <w:r w:rsidRPr="000C02E5">
              <w:rPr>
                <w:rFonts w:asciiTheme="minorHAnsi" w:hAnsiTheme="minorHAnsi"/>
                <w:color w:val="000000"/>
                <w:sz w:val="18"/>
                <w:szCs w:val="18"/>
              </w:rPr>
              <w:t>Ortíz</w:t>
            </w:r>
            <w:proofErr w:type="spellEnd"/>
          </w:p>
        </w:tc>
        <w:tc>
          <w:tcPr>
            <w:tcW w:w="346" w:type="pct"/>
            <w:vAlign w:val="center"/>
          </w:tcPr>
          <w:p w:rsidR="000C02E5" w:rsidRPr="000C02E5" w:rsidRDefault="000C02E5" w:rsidP="003A2072">
            <w:pPr>
              <w:jc w:val="center"/>
              <w:rPr>
                <w:rFonts w:asciiTheme="minorHAnsi" w:hAnsiTheme="minorHAnsi"/>
                <w:color w:val="000000"/>
                <w:sz w:val="18"/>
                <w:szCs w:val="18"/>
              </w:rPr>
            </w:pPr>
            <w:r w:rsidRPr="000C02E5">
              <w:rPr>
                <w:rFonts w:asciiTheme="minorHAnsi" w:hAnsiTheme="minorHAnsi"/>
                <w:color w:val="000000"/>
                <w:sz w:val="18"/>
                <w:szCs w:val="18"/>
              </w:rPr>
              <w:t>05/03/2019</w:t>
            </w:r>
          </w:p>
        </w:tc>
        <w:tc>
          <w:tcPr>
            <w:tcW w:w="422" w:type="pct"/>
            <w:vAlign w:val="center"/>
          </w:tcPr>
          <w:p w:rsidR="000C02E5" w:rsidRPr="000C02E5" w:rsidRDefault="000C02E5" w:rsidP="003A2072">
            <w:pPr>
              <w:jc w:val="center"/>
              <w:rPr>
                <w:rFonts w:asciiTheme="minorHAnsi" w:hAnsiTheme="minorHAnsi"/>
                <w:color w:val="000000"/>
                <w:sz w:val="18"/>
                <w:szCs w:val="18"/>
              </w:rPr>
            </w:pPr>
            <w:r w:rsidRPr="000C02E5">
              <w:rPr>
                <w:rFonts w:asciiTheme="minorHAnsi" w:hAnsiTheme="minorHAnsi"/>
                <w:color w:val="000000"/>
                <w:sz w:val="18"/>
                <w:szCs w:val="18"/>
              </w:rPr>
              <w:t>284</w:t>
            </w:r>
          </w:p>
        </w:tc>
        <w:tc>
          <w:tcPr>
            <w:tcW w:w="384" w:type="pct"/>
            <w:vAlign w:val="center"/>
          </w:tcPr>
          <w:p w:rsidR="000C02E5" w:rsidRPr="000C02E5" w:rsidRDefault="000C02E5" w:rsidP="003A2072">
            <w:pPr>
              <w:jc w:val="center"/>
              <w:rPr>
                <w:rFonts w:asciiTheme="minorHAnsi" w:hAnsiTheme="minorHAnsi"/>
                <w:color w:val="000000"/>
                <w:sz w:val="18"/>
                <w:szCs w:val="18"/>
              </w:rPr>
            </w:pPr>
            <w:r w:rsidRPr="000C02E5">
              <w:rPr>
                <w:rFonts w:asciiTheme="minorHAnsi" w:hAnsiTheme="minorHAnsi"/>
                <w:color w:val="000000"/>
                <w:sz w:val="18"/>
                <w:szCs w:val="18"/>
              </w:rPr>
              <w:t>Dirección de Crédito Público</w:t>
            </w:r>
          </w:p>
        </w:tc>
        <w:tc>
          <w:tcPr>
            <w:tcW w:w="775" w:type="pct"/>
            <w:vAlign w:val="center"/>
          </w:tcPr>
          <w:p w:rsidR="000C02E5" w:rsidRPr="000C02E5" w:rsidRDefault="000C02E5" w:rsidP="003A2072">
            <w:pPr>
              <w:jc w:val="both"/>
              <w:rPr>
                <w:rFonts w:asciiTheme="minorHAnsi" w:hAnsiTheme="minorHAnsi"/>
                <w:color w:val="000000"/>
                <w:sz w:val="18"/>
                <w:szCs w:val="18"/>
              </w:rPr>
            </w:pPr>
            <w:r w:rsidRPr="000C02E5">
              <w:rPr>
                <w:rFonts w:asciiTheme="minorHAnsi" w:hAnsiTheme="minorHAnsi"/>
                <w:color w:val="000000"/>
                <w:sz w:val="18"/>
                <w:szCs w:val="18"/>
              </w:rPr>
              <w:t>Participar en representación del Ministerio de Finanzas Públicas, en el curso sobre "Análisis de la Política Fiscal", el cual se llevó a cabo en el período comprendido del 21 al 27 de abril de 2019, en la ciudad de Washington, D.C.</w:t>
            </w:r>
          </w:p>
        </w:tc>
        <w:tc>
          <w:tcPr>
            <w:tcW w:w="357" w:type="pct"/>
            <w:gridSpan w:val="2"/>
            <w:vAlign w:val="center"/>
          </w:tcPr>
          <w:p w:rsidR="000C02E5" w:rsidRPr="000C02E5" w:rsidRDefault="000C02E5" w:rsidP="003A2072">
            <w:pPr>
              <w:jc w:val="center"/>
              <w:rPr>
                <w:rFonts w:asciiTheme="minorHAnsi" w:hAnsiTheme="minorHAnsi"/>
                <w:color w:val="000000"/>
                <w:sz w:val="18"/>
                <w:szCs w:val="18"/>
              </w:rPr>
            </w:pPr>
            <w:r w:rsidRPr="000C02E5">
              <w:rPr>
                <w:rFonts w:asciiTheme="minorHAnsi" w:hAnsiTheme="minorHAnsi"/>
                <w:color w:val="000000"/>
                <w:sz w:val="18"/>
                <w:szCs w:val="18"/>
              </w:rPr>
              <w:t>Ciudad de Washington, D.C.</w:t>
            </w:r>
          </w:p>
        </w:tc>
        <w:tc>
          <w:tcPr>
            <w:tcW w:w="329" w:type="pct"/>
            <w:vAlign w:val="center"/>
          </w:tcPr>
          <w:p w:rsidR="000C02E5" w:rsidRPr="000C02E5" w:rsidRDefault="000C02E5" w:rsidP="003A2072">
            <w:pPr>
              <w:jc w:val="center"/>
              <w:rPr>
                <w:rFonts w:asciiTheme="minorHAnsi" w:hAnsiTheme="minorHAnsi"/>
                <w:color w:val="000000"/>
                <w:sz w:val="18"/>
                <w:szCs w:val="18"/>
              </w:rPr>
            </w:pPr>
            <w:r w:rsidRPr="000C02E5">
              <w:rPr>
                <w:rFonts w:asciiTheme="minorHAnsi" w:hAnsiTheme="minorHAnsi"/>
                <w:color w:val="000000"/>
                <w:sz w:val="18"/>
                <w:szCs w:val="18"/>
              </w:rPr>
              <w:t>Del 21 al 27 de abril de 2019</w:t>
            </w:r>
          </w:p>
        </w:tc>
        <w:tc>
          <w:tcPr>
            <w:tcW w:w="384" w:type="pct"/>
            <w:vAlign w:val="center"/>
          </w:tcPr>
          <w:p w:rsidR="000C02E5" w:rsidRPr="000C02E5" w:rsidRDefault="000C02E5" w:rsidP="003A2072">
            <w:pPr>
              <w:jc w:val="center"/>
              <w:rPr>
                <w:rFonts w:asciiTheme="minorHAnsi" w:hAnsiTheme="minorHAnsi"/>
                <w:color w:val="000000"/>
                <w:sz w:val="18"/>
                <w:szCs w:val="18"/>
              </w:rPr>
            </w:pPr>
            <w:r w:rsidRPr="000C02E5">
              <w:rPr>
                <w:rFonts w:asciiTheme="minorHAnsi" w:hAnsiTheme="minorHAnsi"/>
                <w:color w:val="000000"/>
                <w:sz w:val="18"/>
                <w:szCs w:val="18"/>
              </w:rPr>
              <w:t>Q  7,546.50</w:t>
            </w:r>
          </w:p>
        </w:tc>
        <w:tc>
          <w:tcPr>
            <w:tcW w:w="412" w:type="pct"/>
            <w:vAlign w:val="center"/>
          </w:tcPr>
          <w:p w:rsidR="000C02E5" w:rsidRPr="000C02E5" w:rsidRDefault="000C02E5" w:rsidP="003A2072">
            <w:pPr>
              <w:jc w:val="center"/>
              <w:rPr>
                <w:rFonts w:asciiTheme="minorHAnsi" w:hAnsiTheme="minorHAnsi"/>
                <w:color w:val="000000"/>
                <w:sz w:val="18"/>
                <w:szCs w:val="18"/>
              </w:rPr>
            </w:pPr>
            <w:r w:rsidRPr="000C02E5">
              <w:rPr>
                <w:rFonts w:asciiTheme="minorHAnsi" w:hAnsiTheme="minorHAnsi"/>
                <w:color w:val="000000"/>
                <w:sz w:val="18"/>
                <w:szCs w:val="18"/>
              </w:rPr>
              <w:t>Patrocinado por el Fondo Monetario Internacional</w:t>
            </w:r>
          </w:p>
        </w:tc>
        <w:tc>
          <w:tcPr>
            <w:tcW w:w="1063" w:type="pct"/>
          </w:tcPr>
          <w:p w:rsidR="000C02E5" w:rsidRPr="000C02E5" w:rsidRDefault="000C02E5" w:rsidP="003A2072">
            <w:pPr>
              <w:jc w:val="both"/>
              <w:rPr>
                <w:rFonts w:asciiTheme="minorHAnsi" w:hAnsiTheme="minorHAnsi"/>
                <w:color w:val="000000"/>
                <w:sz w:val="18"/>
                <w:szCs w:val="18"/>
              </w:rPr>
            </w:pPr>
            <w:r w:rsidRPr="000C02E5">
              <w:rPr>
                <w:rFonts w:asciiTheme="minorHAnsi" w:hAnsiTheme="minorHAnsi"/>
                <w:color w:val="000000"/>
                <w:sz w:val="18"/>
                <w:szCs w:val="18"/>
              </w:rPr>
              <w:t xml:space="preserve">El objetivo es dar a conocer una visión general de los principales conceptos y técnicas para analizar la política fiscal a los países de la región centroamericana, a efecto que se cuente con los conceptos esenciales de la política tributaria y de gastos, así como utilizar herramientas y técnicas para realizar proyecciones fiscales y evaluar el balance fiscal estructural, la sostenibilidad de la deuda, y riesgos fiscales provenientes de </w:t>
            </w:r>
            <w:proofErr w:type="spellStart"/>
            <w:r w:rsidRPr="000C02E5">
              <w:rPr>
                <w:rFonts w:asciiTheme="minorHAnsi" w:hAnsiTheme="minorHAnsi"/>
                <w:color w:val="000000"/>
                <w:sz w:val="18"/>
                <w:szCs w:val="18"/>
              </w:rPr>
              <w:t>APP´s</w:t>
            </w:r>
            <w:proofErr w:type="spellEnd"/>
            <w:r w:rsidRPr="000C02E5">
              <w:rPr>
                <w:rFonts w:asciiTheme="minorHAnsi" w:hAnsiTheme="minorHAnsi"/>
                <w:color w:val="000000"/>
                <w:sz w:val="18"/>
                <w:szCs w:val="18"/>
              </w:rPr>
              <w:t>.</w:t>
            </w:r>
          </w:p>
          <w:p w:rsidR="000C02E5" w:rsidRPr="000C02E5" w:rsidRDefault="000C02E5" w:rsidP="003A2072">
            <w:pPr>
              <w:jc w:val="both"/>
              <w:rPr>
                <w:rFonts w:asciiTheme="minorHAnsi" w:hAnsiTheme="minorHAnsi"/>
                <w:color w:val="000000"/>
                <w:sz w:val="18"/>
                <w:szCs w:val="18"/>
              </w:rPr>
            </w:pPr>
            <w:r w:rsidRPr="000C02E5">
              <w:rPr>
                <w:rFonts w:asciiTheme="minorHAnsi" w:hAnsiTheme="minorHAnsi"/>
                <w:color w:val="000000"/>
                <w:sz w:val="18"/>
                <w:szCs w:val="18"/>
              </w:rPr>
              <w:t>Se conversó sobre el proceso político continuo para determinar qué actividades debe financiar y suministrar el gobierno, identificando cual es la forma más eficiente de hacerlo, tomando en cuenta que representa una gran parte de la demanda agregada, teniendo implicancias macroeconómicas para la producción, los precios, el empleo y el balance externo.  Es necesario mencionar que para iniciar con el proceso de mejora a la política fiscal guatemalteca, es necesaria la revisión del pacto fiscal para alcanzar los consensos para una reforma integral.</w:t>
            </w:r>
          </w:p>
        </w:tc>
      </w:tr>
    </w:tbl>
    <w:p w:rsidR="000C02E5" w:rsidRDefault="000C02E5" w:rsidP="00712C70">
      <w:pPr>
        <w:tabs>
          <w:tab w:val="left" w:pos="1710"/>
        </w:tabs>
      </w:pPr>
    </w:p>
    <w:p w:rsidR="000C02E5" w:rsidRDefault="000C02E5" w:rsidP="00712C70">
      <w:pPr>
        <w:tabs>
          <w:tab w:val="left" w:pos="1710"/>
        </w:tabs>
      </w:pPr>
    </w:p>
    <w:p w:rsidR="000C02E5" w:rsidRDefault="000C02E5" w:rsidP="00712C70">
      <w:pPr>
        <w:tabs>
          <w:tab w:val="left" w:pos="1710"/>
        </w:tabs>
      </w:pPr>
    </w:p>
    <w:p w:rsidR="000C02E5" w:rsidRDefault="000C02E5" w:rsidP="00712C70">
      <w:pPr>
        <w:tabs>
          <w:tab w:val="left" w:pos="1710"/>
        </w:tabs>
      </w:pPr>
    </w:p>
    <w:p w:rsidR="000C02E5" w:rsidRDefault="000C02E5" w:rsidP="00712C70">
      <w:pPr>
        <w:tabs>
          <w:tab w:val="left" w:pos="1710"/>
        </w:tabs>
      </w:pPr>
    </w:p>
    <w:tbl>
      <w:tblPr>
        <w:tblpPr w:leftFromText="141" w:rightFromText="141" w:vertAnchor="text" w:horzAnchor="margin" w:tblpXSpec="center" w:tblpY="-184"/>
        <w:tblW w:w="50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6"/>
        <w:gridCol w:w="1415"/>
        <w:gridCol w:w="1278"/>
        <w:gridCol w:w="1558"/>
        <w:gridCol w:w="1418"/>
        <w:gridCol w:w="2862"/>
        <w:gridCol w:w="11"/>
        <w:gridCol w:w="1307"/>
        <w:gridCol w:w="1215"/>
        <w:gridCol w:w="1418"/>
        <w:gridCol w:w="1521"/>
        <w:gridCol w:w="3925"/>
      </w:tblGrid>
      <w:tr w:rsidR="000C02E5" w:rsidRPr="001C2B6A" w:rsidTr="003A2072">
        <w:trPr>
          <w:trHeight w:val="410"/>
          <w:tblHeader/>
        </w:trPr>
        <w:tc>
          <w:tcPr>
            <w:tcW w:w="5000" w:type="pct"/>
            <w:gridSpan w:val="12"/>
            <w:shd w:val="clear" w:color="auto" w:fill="C6D9F1"/>
          </w:tcPr>
          <w:p w:rsidR="000C02E5" w:rsidRDefault="000C02E5" w:rsidP="003A2072">
            <w:pPr>
              <w:jc w:val="center"/>
              <w:rPr>
                <w:b/>
                <w:bCs/>
                <w:color w:val="943634"/>
                <w:sz w:val="18"/>
                <w:szCs w:val="18"/>
                <w:lang w:val="es-GT"/>
              </w:rPr>
            </w:pPr>
          </w:p>
          <w:p w:rsidR="000C02E5" w:rsidRDefault="000C02E5" w:rsidP="003A2072">
            <w:pPr>
              <w:jc w:val="center"/>
              <w:rPr>
                <w:b/>
                <w:bCs/>
                <w:color w:val="943634"/>
                <w:sz w:val="18"/>
                <w:szCs w:val="18"/>
                <w:lang w:val="es-GT"/>
              </w:rPr>
            </w:pPr>
            <w:r>
              <w:rPr>
                <w:b/>
                <w:bCs/>
                <w:color w:val="943634"/>
                <w:sz w:val="18"/>
                <w:szCs w:val="18"/>
                <w:lang w:val="es-GT"/>
              </w:rPr>
              <w:t>ABRIL  2019</w:t>
            </w:r>
          </w:p>
          <w:p w:rsidR="000C02E5" w:rsidRPr="001C2B6A" w:rsidRDefault="000C02E5" w:rsidP="003A2072">
            <w:pPr>
              <w:rPr>
                <w:b/>
                <w:bCs/>
                <w:color w:val="943634"/>
                <w:sz w:val="18"/>
                <w:szCs w:val="18"/>
                <w:lang w:val="es-GT"/>
              </w:rPr>
            </w:pPr>
          </w:p>
        </w:tc>
      </w:tr>
      <w:tr w:rsidR="000C02E5" w:rsidRPr="00954F2A" w:rsidTr="003A2072">
        <w:trPr>
          <w:trHeight w:val="1028"/>
          <w:tblHeader/>
        </w:trPr>
        <w:tc>
          <w:tcPr>
            <w:tcW w:w="145" w:type="pct"/>
            <w:shd w:val="clear" w:color="auto" w:fill="C6D9F1"/>
            <w:vAlign w:val="center"/>
          </w:tcPr>
          <w:p w:rsidR="000C02E5" w:rsidRPr="00707E23" w:rsidRDefault="000C02E5" w:rsidP="003A2072">
            <w:pPr>
              <w:jc w:val="center"/>
              <w:rPr>
                <w:b/>
                <w:bCs/>
                <w:sz w:val="18"/>
                <w:szCs w:val="18"/>
              </w:rPr>
            </w:pPr>
          </w:p>
          <w:p w:rsidR="000C02E5" w:rsidRPr="00707E23" w:rsidRDefault="000C02E5" w:rsidP="003A2072">
            <w:pPr>
              <w:jc w:val="center"/>
              <w:rPr>
                <w:b/>
                <w:bCs/>
                <w:sz w:val="18"/>
                <w:szCs w:val="18"/>
              </w:rPr>
            </w:pPr>
            <w:r w:rsidRPr="00707E23">
              <w:rPr>
                <w:b/>
                <w:bCs/>
                <w:sz w:val="18"/>
                <w:szCs w:val="18"/>
              </w:rPr>
              <w:t>No.</w:t>
            </w:r>
          </w:p>
          <w:p w:rsidR="000C02E5" w:rsidRPr="00707E23" w:rsidRDefault="000C02E5" w:rsidP="003A2072">
            <w:pPr>
              <w:jc w:val="center"/>
              <w:rPr>
                <w:b/>
                <w:bCs/>
                <w:sz w:val="18"/>
                <w:szCs w:val="18"/>
              </w:rPr>
            </w:pPr>
          </w:p>
        </w:tc>
        <w:tc>
          <w:tcPr>
            <w:tcW w:w="383" w:type="pct"/>
            <w:shd w:val="clear" w:color="auto" w:fill="C6D9F1"/>
            <w:vAlign w:val="center"/>
          </w:tcPr>
          <w:p w:rsidR="000C02E5" w:rsidRPr="00707E23" w:rsidRDefault="000C02E5" w:rsidP="003A2072">
            <w:pPr>
              <w:jc w:val="center"/>
              <w:rPr>
                <w:b/>
                <w:bCs/>
                <w:sz w:val="18"/>
                <w:szCs w:val="18"/>
              </w:rPr>
            </w:pPr>
            <w:r w:rsidRPr="00707E23">
              <w:rPr>
                <w:b/>
                <w:bCs/>
                <w:sz w:val="18"/>
                <w:szCs w:val="18"/>
              </w:rPr>
              <w:t>Nombre</w:t>
            </w:r>
          </w:p>
        </w:tc>
        <w:tc>
          <w:tcPr>
            <w:tcW w:w="346" w:type="pct"/>
            <w:shd w:val="clear" w:color="auto" w:fill="C6D9F1"/>
            <w:vAlign w:val="center"/>
          </w:tcPr>
          <w:p w:rsidR="000C02E5" w:rsidRPr="00707E23" w:rsidRDefault="000C02E5" w:rsidP="003A2072">
            <w:pPr>
              <w:jc w:val="center"/>
              <w:rPr>
                <w:b/>
                <w:bCs/>
                <w:sz w:val="18"/>
                <w:szCs w:val="18"/>
              </w:rPr>
            </w:pPr>
            <w:r w:rsidRPr="00707E23">
              <w:rPr>
                <w:b/>
                <w:bCs/>
                <w:sz w:val="18"/>
                <w:szCs w:val="18"/>
              </w:rPr>
              <w:t>Fecha</w:t>
            </w:r>
          </w:p>
        </w:tc>
        <w:tc>
          <w:tcPr>
            <w:tcW w:w="422" w:type="pct"/>
            <w:shd w:val="clear" w:color="auto" w:fill="C6D9F1"/>
            <w:vAlign w:val="center"/>
          </w:tcPr>
          <w:p w:rsidR="000C02E5" w:rsidRPr="00707E23" w:rsidRDefault="000C02E5" w:rsidP="003A2072">
            <w:pPr>
              <w:jc w:val="center"/>
              <w:rPr>
                <w:b/>
                <w:bCs/>
                <w:sz w:val="18"/>
                <w:szCs w:val="18"/>
              </w:rPr>
            </w:pPr>
            <w:r w:rsidRPr="00707E23">
              <w:rPr>
                <w:b/>
                <w:bCs/>
                <w:sz w:val="18"/>
                <w:szCs w:val="18"/>
              </w:rPr>
              <w:t>No. Nombramiento</w:t>
            </w:r>
          </w:p>
        </w:tc>
        <w:tc>
          <w:tcPr>
            <w:tcW w:w="384" w:type="pct"/>
            <w:shd w:val="clear" w:color="auto" w:fill="C6D9F1"/>
            <w:vAlign w:val="center"/>
          </w:tcPr>
          <w:p w:rsidR="000C02E5" w:rsidRPr="00707E23" w:rsidRDefault="000C02E5" w:rsidP="003A2072">
            <w:pPr>
              <w:jc w:val="center"/>
              <w:rPr>
                <w:b/>
                <w:bCs/>
                <w:sz w:val="18"/>
                <w:szCs w:val="18"/>
              </w:rPr>
            </w:pPr>
            <w:r w:rsidRPr="00707E23">
              <w:rPr>
                <w:b/>
                <w:bCs/>
                <w:sz w:val="18"/>
                <w:szCs w:val="18"/>
              </w:rPr>
              <w:t>Dependencia</w:t>
            </w:r>
          </w:p>
        </w:tc>
        <w:tc>
          <w:tcPr>
            <w:tcW w:w="778" w:type="pct"/>
            <w:gridSpan w:val="2"/>
            <w:shd w:val="clear" w:color="auto" w:fill="C6D9F1"/>
            <w:vAlign w:val="center"/>
          </w:tcPr>
          <w:p w:rsidR="000C02E5" w:rsidRPr="00707E23" w:rsidRDefault="000C02E5" w:rsidP="003A2072">
            <w:pPr>
              <w:jc w:val="center"/>
              <w:rPr>
                <w:b/>
                <w:bCs/>
                <w:sz w:val="18"/>
                <w:szCs w:val="18"/>
              </w:rPr>
            </w:pPr>
            <w:r w:rsidRPr="00707E23">
              <w:rPr>
                <w:b/>
                <w:bCs/>
                <w:sz w:val="18"/>
                <w:szCs w:val="18"/>
              </w:rPr>
              <w:t>Objetivo de la Comisión</w:t>
            </w:r>
          </w:p>
        </w:tc>
        <w:tc>
          <w:tcPr>
            <w:tcW w:w="354" w:type="pct"/>
            <w:shd w:val="clear" w:color="auto" w:fill="C6D9F1"/>
            <w:vAlign w:val="center"/>
          </w:tcPr>
          <w:p w:rsidR="000C02E5" w:rsidRPr="00707E23" w:rsidRDefault="000C02E5" w:rsidP="003A2072">
            <w:pPr>
              <w:jc w:val="center"/>
              <w:rPr>
                <w:b/>
                <w:bCs/>
                <w:sz w:val="18"/>
                <w:szCs w:val="18"/>
              </w:rPr>
            </w:pPr>
            <w:r w:rsidRPr="00707E23">
              <w:rPr>
                <w:b/>
                <w:bCs/>
                <w:sz w:val="18"/>
                <w:szCs w:val="18"/>
              </w:rPr>
              <w:t>Lugar</w:t>
            </w:r>
          </w:p>
        </w:tc>
        <w:tc>
          <w:tcPr>
            <w:tcW w:w="329" w:type="pct"/>
            <w:shd w:val="clear" w:color="auto" w:fill="C6D9F1"/>
            <w:vAlign w:val="center"/>
          </w:tcPr>
          <w:p w:rsidR="000C02E5" w:rsidRPr="00707E23" w:rsidRDefault="000C02E5" w:rsidP="003A2072">
            <w:pPr>
              <w:jc w:val="center"/>
              <w:rPr>
                <w:b/>
                <w:bCs/>
                <w:sz w:val="18"/>
                <w:szCs w:val="18"/>
              </w:rPr>
            </w:pPr>
            <w:r w:rsidRPr="00707E23">
              <w:rPr>
                <w:b/>
                <w:bCs/>
                <w:sz w:val="18"/>
                <w:szCs w:val="18"/>
              </w:rPr>
              <w:t>Periodo</w:t>
            </w:r>
          </w:p>
        </w:tc>
        <w:tc>
          <w:tcPr>
            <w:tcW w:w="384" w:type="pct"/>
            <w:shd w:val="clear" w:color="auto" w:fill="C6D9F1"/>
            <w:vAlign w:val="center"/>
          </w:tcPr>
          <w:p w:rsidR="000C02E5" w:rsidRPr="00707E23" w:rsidRDefault="000C02E5" w:rsidP="003A2072">
            <w:pPr>
              <w:jc w:val="center"/>
              <w:rPr>
                <w:b/>
                <w:bCs/>
                <w:sz w:val="18"/>
                <w:szCs w:val="18"/>
              </w:rPr>
            </w:pPr>
            <w:r w:rsidRPr="00707E23">
              <w:rPr>
                <w:b/>
                <w:bCs/>
                <w:sz w:val="18"/>
                <w:szCs w:val="18"/>
              </w:rPr>
              <w:t>Costo Viáticos (Q.)</w:t>
            </w:r>
          </w:p>
        </w:tc>
        <w:tc>
          <w:tcPr>
            <w:tcW w:w="412" w:type="pct"/>
            <w:shd w:val="clear" w:color="auto" w:fill="C6D9F1"/>
            <w:vAlign w:val="center"/>
          </w:tcPr>
          <w:p w:rsidR="000C02E5" w:rsidRPr="00707E23" w:rsidRDefault="000C02E5" w:rsidP="003A2072">
            <w:pPr>
              <w:jc w:val="center"/>
              <w:rPr>
                <w:b/>
                <w:bCs/>
                <w:sz w:val="18"/>
                <w:szCs w:val="18"/>
              </w:rPr>
            </w:pPr>
            <w:r w:rsidRPr="00707E23">
              <w:rPr>
                <w:b/>
                <w:bCs/>
                <w:sz w:val="18"/>
                <w:szCs w:val="18"/>
              </w:rPr>
              <w:t>Costo de Boleto (Q.)</w:t>
            </w:r>
          </w:p>
        </w:tc>
        <w:tc>
          <w:tcPr>
            <w:tcW w:w="1063" w:type="pct"/>
            <w:shd w:val="clear" w:color="auto" w:fill="C6D9F1"/>
            <w:vAlign w:val="center"/>
          </w:tcPr>
          <w:p w:rsidR="000C02E5" w:rsidRPr="00954F2A" w:rsidRDefault="000C02E5" w:rsidP="003A2072">
            <w:pPr>
              <w:jc w:val="center"/>
              <w:rPr>
                <w:b/>
                <w:bCs/>
                <w:sz w:val="17"/>
                <w:szCs w:val="17"/>
              </w:rPr>
            </w:pPr>
            <w:r w:rsidRPr="00954F2A">
              <w:rPr>
                <w:b/>
                <w:bCs/>
                <w:sz w:val="17"/>
                <w:szCs w:val="17"/>
              </w:rPr>
              <w:t>Logros Alcanzados</w:t>
            </w:r>
          </w:p>
        </w:tc>
      </w:tr>
      <w:tr w:rsidR="000C02E5" w:rsidRPr="000C02E5" w:rsidTr="003A2072">
        <w:trPr>
          <w:cantSplit/>
          <w:trHeight w:val="2817"/>
        </w:trPr>
        <w:tc>
          <w:tcPr>
            <w:tcW w:w="145" w:type="pct"/>
            <w:vAlign w:val="center"/>
          </w:tcPr>
          <w:p w:rsidR="000C02E5" w:rsidRPr="000C02E5" w:rsidRDefault="000C02E5" w:rsidP="003A2072">
            <w:pPr>
              <w:jc w:val="center"/>
              <w:rPr>
                <w:rFonts w:asciiTheme="minorHAnsi" w:hAnsiTheme="minorHAnsi"/>
                <w:color w:val="000000"/>
                <w:sz w:val="18"/>
                <w:szCs w:val="18"/>
              </w:rPr>
            </w:pPr>
            <w:r w:rsidRPr="000C02E5">
              <w:rPr>
                <w:rFonts w:asciiTheme="minorHAnsi" w:hAnsiTheme="minorHAnsi"/>
                <w:color w:val="000000"/>
                <w:sz w:val="18"/>
                <w:szCs w:val="18"/>
              </w:rPr>
              <w:t>8</w:t>
            </w:r>
          </w:p>
        </w:tc>
        <w:tc>
          <w:tcPr>
            <w:tcW w:w="383" w:type="pct"/>
            <w:vAlign w:val="center"/>
          </w:tcPr>
          <w:p w:rsidR="000C02E5" w:rsidRPr="000C02E5" w:rsidRDefault="000C02E5" w:rsidP="003A2072">
            <w:pPr>
              <w:jc w:val="center"/>
              <w:rPr>
                <w:rFonts w:asciiTheme="minorHAnsi" w:hAnsiTheme="minorHAnsi"/>
                <w:color w:val="000000"/>
                <w:sz w:val="18"/>
                <w:szCs w:val="18"/>
              </w:rPr>
            </w:pPr>
            <w:r w:rsidRPr="000C02E5">
              <w:rPr>
                <w:rFonts w:asciiTheme="minorHAnsi" w:hAnsiTheme="minorHAnsi"/>
                <w:color w:val="000000"/>
                <w:sz w:val="18"/>
                <w:szCs w:val="18"/>
              </w:rPr>
              <w:t>Raimundo Rodas Anleu</w:t>
            </w:r>
          </w:p>
        </w:tc>
        <w:tc>
          <w:tcPr>
            <w:tcW w:w="346" w:type="pct"/>
            <w:vAlign w:val="center"/>
          </w:tcPr>
          <w:p w:rsidR="000C02E5" w:rsidRPr="000C02E5" w:rsidRDefault="000C02E5" w:rsidP="003A2072">
            <w:pPr>
              <w:jc w:val="center"/>
              <w:rPr>
                <w:rFonts w:asciiTheme="minorHAnsi" w:hAnsiTheme="minorHAnsi"/>
                <w:color w:val="000000"/>
                <w:sz w:val="18"/>
                <w:szCs w:val="18"/>
              </w:rPr>
            </w:pPr>
            <w:r w:rsidRPr="000C02E5">
              <w:rPr>
                <w:rFonts w:asciiTheme="minorHAnsi" w:hAnsiTheme="minorHAnsi"/>
                <w:color w:val="000000"/>
                <w:sz w:val="18"/>
                <w:szCs w:val="18"/>
              </w:rPr>
              <w:t>05/03/2019</w:t>
            </w:r>
          </w:p>
        </w:tc>
        <w:tc>
          <w:tcPr>
            <w:tcW w:w="422" w:type="pct"/>
            <w:vAlign w:val="center"/>
          </w:tcPr>
          <w:p w:rsidR="000C02E5" w:rsidRPr="000C02E5" w:rsidRDefault="000C02E5" w:rsidP="003A2072">
            <w:pPr>
              <w:jc w:val="center"/>
              <w:rPr>
                <w:rFonts w:asciiTheme="minorHAnsi" w:hAnsiTheme="minorHAnsi"/>
                <w:color w:val="000000"/>
                <w:sz w:val="18"/>
                <w:szCs w:val="18"/>
              </w:rPr>
            </w:pPr>
            <w:r w:rsidRPr="000C02E5">
              <w:rPr>
                <w:rFonts w:asciiTheme="minorHAnsi" w:hAnsiTheme="minorHAnsi"/>
                <w:color w:val="000000"/>
                <w:sz w:val="18"/>
                <w:szCs w:val="18"/>
              </w:rPr>
              <w:t>283</w:t>
            </w:r>
          </w:p>
        </w:tc>
        <w:tc>
          <w:tcPr>
            <w:tcW w:w="384" w:type="pct"/>
            <w:vAlign w:val="center"/>
          </w:tcPr>
          <w:p w:rsidR="000C02E5" w:rsidRPr="000C02E5" w:rsidRDefault="000C02E5" w:rsidP="003A2072">
            <w:pPr>
              <w:jc w:val="center"/>
              <w:rPr>
                <w:rFonts w:asciiTheme="minorHAnsi" w:hAnsiTheme="minorHAnsi"/>
                <w:color w:val="000000"/>
                <w:sz w:val="18"/>
                <w:szCs w:val="18"/>
              </w:rPr>
            </w:pPr>
            <w:r w:rsidRPr="000C02E5">
              <w:rPr>
                <w:rFonts w:asciiTheme="minorHAnsi" w:hAnsiTheme="minorHAnsi"/>
                <w:color w:val="000000"/>
                <w:sz w:val="18"/>
                <w:szCs w:val="18"/>
              </w:rPr>
              <w:t>Dirección de Análisis y Política Fiscal</w:t>
            </w:r>
          </w:p>
        </w:tc>
        <w:tc>
          <w:tcPr>
            <w:tcW w:w="775" w:type="pct"/>
            <w:vAlign w:val="center"/>
          </w:tcPr>
          <w:p w:rsidR="000C02E5" w:rsidRPr="000C02E5" w:rsidRDefault="000C02E5" w:rsidP="003A2072">
            <w:pPr>
              <w:jc w:val="both"/>
              <w:rPr>
                <w:rFonts w:asciiTheme="minorHAnsi" w:hAnsiTheme="minorHAnsi"/>
                <w:color w:val="000000"/>
                <w:sz w:val="18"/>
                <w:szCs w:val="18"/>
              </w:rPr>
            </w:pPr>
            <w:r w:rsidRPr="000C02E5">
              <w:rPr>
                <w:rFonts w:asciiTheme="minorHAnsi" w:hAnsiTheme="minorHAnsi"/>
                <w:color w:val="000000"/>
                <w:sz w:val="18"/>
                <w:szCs w:val="18"/>
              </w:rPr>
              <w:t>Participar en representación del Ministerio de Finanzas Públicas, en el curso sobre "Análisis de la Política Fiscal", el cual se llevó a cabo del 21 al 27 de abril de 2019, en la ciudad de Washington, D.C.</w:t>
            </w:r>
          </w:p>
        </w:tc>
        <w:tc>
          <w:tcPr>
            <w:tcW w:w="357" w:type="pct"/>
            <w:gridSpan w:val="2"/>
            <w:vAlign w:val="center"/>
          </w:tcPr>
          <w:p w:rsidR="000C02E5" w:rsidRPr="000C02E5" w:rsidRDefault="000C02E5" w:rsidP="003A2072">
            <w:pPr>
              <w:jc w:val="center"/>
              <w:rPr>
                <w:rFonts w:asciiTheme="minorHAnsi" w:hAnsiTheme="minorHAnsi"/>
                <w:color w:val="000000"/>
                <w:sz w:val="18"/>
                <w:szCs w:val="18"/>
              </w:rPr>
            </w:pPr>
            <w:r w:rsidRPr="000C02E5">
              <w:rPr>
                <w:rFonts w:asciiTheme="minorHAnsi" w:hAnsiTheme="minorHAnsi"/>
                <w:color w:val="000000"/>
                <w:sz w:val="18"/>
                <w:szCs w:val="18"/>
              </w:rPr>
              <w:t>Ciudad de Washington, D.C.</w:t>
            </w:r>
          </w:p>
        </w:tc>
        <w:tc>
          <w:tcPr>
            <w:tcW w:w="329" w:type="pct"/>
            <w:vAlign w:val="center"/>
          </w:tcPr>
          <w:p w:rsidR="000C02E5" w:rsidRPr="000C02E5" w:rsidRDefault="000C02E5" w:rsidP="003A2072">
            <w:pPr>
              <w:jc w:val="center"/>
              <w:rPr>
                <w:rFonts w:asciiTheme="minorHAnsi" w:hAnsiTheme="minorHAnsi"/>
                <w:color w:val="000000"/>
                <w:sz w:val="18"/>
                <w:szCs w:val="18"/>
              </w:rPr>
            </w:pPr>
            <w:r w:rsidRPr="000C02E5">
              <w:rPr>
                <w:rFonts w:asciiTheme="minorHAnsi" w:hAnsiTheme="minorHAnsi"/>
                <w:color w:val="000000"/>
                <w:sz w:val="18"/>
                <w:szCs w:val="18"/>
              </w:rPr>
              <w:t>Del 21 al 27 de abril de 2019</w:t>
            </w:r>
          </w:p>
        </w:tc>
        <w:tc>
          <w:tcPr>
            <w:tcW w:w="384" w:type="pct"/>
            <w:vAlign w:val="center"/>
          </w:tcPr>
          <w:p w:rsidR="000C02E5" w:rsidRPr="000C02E5" w:rsidRDefault="000C02E5" w:rsidP="003A2072">
            <w:pPr>
              <w:jc w:val="center"/>
              <w:rPr>
                <w:rFonts w:asciiTheme="minorHAnsi" w:hAnsiTheme="minorHAnsi"/>
                <w:color w:val="000000"/>
                <w:sz w:val="18"/>
                <w:szCs w:val="18"/>
              </w:rPr>
            </w:pPr>
            <w:r w:rsidRPr="000C02E5">
              <w:rPr>
                <w:rFonts w:asciiTheme="minorHAnsi" w:hAnsiTheme="minorHAnsi"/>
                <w:color w:val="000000"/>
                <w:sz w:val="18"/>
                <w:szCs w:val="18"/>
              </w:rPr>
              <w:t>Q  7,546.50</w:t>
            </w:r>
          </w:p>
        </w:tc>
        <w:tc>
          <w:tcPr>
            <w:tcW w:w="412" w:type="pct"/>
            <w:vAlign w:val="center"/>
          </w:tcPr>
          <w:p w:rsidR="000C02E5" w:rsidRPr="000C02E5" w:rsidRDefault="000C02E5" w:rsidP="003A2072">
            <w:pPr>
              <w:jc w:val="center"/>
              <w:rPr>
                <w:rFonts w:asciiTheme="minorHAnsi" w:hAnsiTheme="minorHAnsi"/>
                <w:color w:val="000000"/>
                <w:sz w:val="18"/>
                <w:szCs w:val="18"/>
              </w:rPr>
            </w:pPr>
            <w:r w:rsidRPr="000C02E5">
              <w:rPr>
                <w:rFonts w:asciiTheme="minorHAnsi" w:hAnsiTheme="minorHAnsi"/>
                <w:color w:val="000000"/>
                <w:sz w:val="18"/>
                <w:szCs w:val="18"/>
              </w:rPr>
              <w:t>Patrocinado por el Fondo Monetario Internacional</w:t>
            </w:r>
          </w:p>
        </w:tc>
        <w:tc>
          <w:tcPr>
            <w:tcW w:w="1063" w:type="pct"/>
          </w:tcPr>
          <w:p w:rsidR="000C02E5" w:rsidRPr="000C02E5" w:rsidRDefault="000C02E5" w:rsidP="003A2072">
            <w:pPr>
              <w:jc w:val="both"/>
              <w:rPr>
                <w:rFonts w:asciiTheme="minorHAnsi" w:hAnsiTheme="minorHAnsi"/>
                <w:color w:val="000000"/>
                <w:sz w:val="18"/>
                <w:szCs w:val="18"/>
              </w:rPr>
            </w:pPr>
            <w:r w:rsidRPr="000C02E5">
              <w:rPr>
                <w:rFonts w:asciiTheme="minorHAnsi" w:hAnsiTheme="minorHAnsi"/>
                <w:color w:val="000000"/>
                <w:sz w:val="18"/>
                <w:szCs w:val="18"/>
              </w:rPr>
              <w:t xml:space="preserve">El objetivo es dar a conocer una visión general de los principales conceptos y técnicas para analizar la política fiscal a los países de la región centroamericana, a efecto que se cuente con los conceptos esenciales de la política tributaria y de gastos, así como utilizar herramientas y técnicas para realizar proyecciones fiscales y evaluar el balance fiscal estructural, la sostenibilidad de la deuda, y riesgos fiscales provenientes de </w:t>
            </w:r>
            <w:proofErr w:type="spellStart"/>
            <w:r w:rsidRPr="000C02E5">
              <w:rPr>
                <w:rFonts w:asciiTheme="minorHAnsi" w:hAnsiTheme="minorHAnsi"/>
                <w:color w:val="000000"/>
                <w:sz w:val="18"/>
                <w:szCs w:val="18"/>
              </w:rPr>
              <w:t>APP´s</w:t>
            </w:r>
            <w:proofErr w:type="spellEnd"/>
            <w:r w:rsidRPr="000C02E5">
              <w:rPr>
                <w:rFonts w:asciiTheme="minorHAnsi" w:hAnsiTheme="minorHAnsi"/>
                <w:color w:val="000000"/>
                <w:sz w:val="18"/>
                <w:szCs w:val="18"/>
              </w:rPr>
              <w:t>.</w:t>
            </w:r>
          </w:p>
          <w:p w:rsidR="000C02E5" w:rsidRPr="000C02E5" w:rsidRDefault="000C02E5" w:rsidP="003A2072">
            <w:pPr>
              <w:jc w:val="both"/>
              <w:rPr>
                <w:rFonts w:asciiTheme="minorHAnsi" w:hAnsiTheme="minorHAnsi"/>
                <w:color w:val="000000"/>
                <w:sz w:val="18"/>
                <w:szCs w:val="18"/>
              </w:rPr>
            </w:pPr>
            <w:r w:rsidRPr="000C02E5">
              <w:rPr>
                <w:rFonts w:asciiTheme="minorHAnsi" w:hAnsiTheme="minorHAnsi"/>
                <w:color w:val="000000"/>
                <w:sz w:val="18"/>
                <w:szCs w:val="18"/>
              </w:rPr>
              <w:t>Se conversó sobre el proceso político continuo para determinar qué actividades debe financiar y suministrar el gobierno, identificando cual es la forma más eficiente de hacerlo, tomando en cuenta que representa una gran parte de la demanda agregada, teniendo implicancias macroeconómicas para la producción, los precios, el empleo y el balance externo.  Es necesario mencionar que para iniciar con el proceso de mejora a la política fiscal guatemalteca, es necesaria la revisión del pacto fiscal para alcanzar los consensos para una reforma integral.</w:t>
            </w:r>
          </w:p>
        </w:tc>
      </w:tr>
    </w:tbl>
    <w:p w:rsidR="000C02E5" w:rsidRDefault="000C02E5" w:rsidP="00712C70">
      <w:pPr>
        <w:tabs>
          <w:tab w:val="left" w:pos="1710"/>
        </w:tabs>
      </w:pPr>
    </w:p>
    <w:p w:rsidR="000C02E5" w:rsidRDefault="000C02E5" w:rsidP="00712C70">
      <w:pPr>
        <w:tabs>
          <w:tab w:val="left" w:pos="1710"/>
        </w:tabs>
      </w:pPr>
    </w:p>
    <w:p w:rsidR="000C02E5" w:rsidRDefault="000C02E5" w:rsidP="00712C70">
      <w:pPr>
        <w:tabs>
          <w:tab w:val="left" w:pos="1710"/>
        </w:tabs>
      </w:pPr>
    </w:p>
    <w:p w:rsidR="000C02E5" w:rsidRDefault="000C02E5" w:rsidP="00712C70">
      <w:pPr>
        <w:tabs>
          <w:tab w:val="left" w:pos="1710"/>
        </w:tabs>
      </w:pPr>
    </w:p>
    <w:p w:rsidR="000C02E5" w:rsidRDefault="000C02E5" w:rsidP="00712C70">
      <w:pPr>
        <w:tabs>
          <w:tab w:val="left" w:pos="1710"/>
        </w:tabs>
      </w:pPr>
    </w:p>
    <w:tbl>
      <w:tblPr>
        <w:tblpPr w:leftFromText="141" w:rightFromText="141" w:vertAnchor="text" w:horzAnchor="margin" w:tblpX="-318" w:tblpY="-199"/>
        <w:tblW w:w="50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6"/>
        <w:gridCol w:w="1415"/>
        <w:gridCol w:w="1278"/>
        <w:gridCol w:w="1558"/>
        <w:gridCol w:w="1418"/>
        <w:gridCol w:w="2862"/>
        <w:gridCol w:w="11"/>
        <w:gridCol w:w="1307"/>
        <w:gridCol w:w="1215"/>
        <w:gridCol w:w="1418"/>
        <w:gridCol w:w="1521"/>
        <w:gridCol w:w="3925"/>
      </w:tblGrid>
      <w:tr w:rsidR="000C02E5" w:rsidRPr="001C2B6A" w:rsidTr="003A2072">
        <w:trPr>
          <w:trHeight w:val="410"/>
          <w:tblHeader/>
        </w:trPr>
        <w:tc>
          <w:tcPr>
            <w:tcW w:w="5000" w:type="pct"/>
            <w:gridSpan w:val="12"/>
            <w:shd w:val="clear" w:color="auto" w:fill="C6D9F1"/>
          </w:tcPr>
          <w:p w:rsidR="000C02E5" w:rsidRDefault="000C02E5" w:rsidP="003A2072">
            <w:pPr>
              <w:jc w:val="center"/>
              <w:rPr>
                <w:b/>
                <w:bCs/>
                <w:color w:val="943634"/>
                <w:sz w:val="18"/>
                <w:szCs w:val="18"/>
                <w:lang w:val="es-GT"/>
              </w:rPr>
            </w:pPr>
          </w:p>
          <w:p w:rsidR="000C02E5" w:rsidRDefault="000C02E5" w:rsidP="003A2072">
            <w:pPr>
              <w:jc w:val="center"/>
              <w:rPr>
                <w:b/>
                <w:bCs/>
                <w:color w:val="943634"/>
                <w:sz w:val="18"/>
                <w:szCs w:val="18"/>
                <w:lang w:val="es-GT"/>
              </w:rPr>
            </w:pPr>
            <w:r>
              <w:rPr>
                <w:b/>
                <w:bCs/>
                <w:color w:val="943634"/>
                <w:sz w:val="18"/>
                <w:szCs w:val="18"/>
                <w:lang w:val="es-GT"/>
              </w:rPr>
              <w:t>ABRIL  2019</w:t>
            </w:r>
          </w:p>
          <w:p w:rsidR="000C02E5" w:rsidRPr="001C2B6A" w:rsidRDefault="000C02E5" w:rsidP="003A2072">
            <w:pPr>
              <w:rPr>
                <w:b/>
                <w:bCs/>
                <w:color w:val="943634"/>
                <w:sz w:val="18"/>
                <w:szCs w:val="18"/>
                <w:lang w:val="es-GT"/>
              </w:rPr>
            </w:pPr>
          </w:p>
        </w:tc>
      </w:tr>
      <w:tr w:rsidR="000C02E5" w:rsidRPr="00954F2A" w:rsidTr="003A2072">
        <w:trPr>
          <w:trHeight w:val="1028"/>
          <w:tblHeader/>
        </w:trPr>
        <w:tc>
          <w:tcPr>
            <w:tcW w:w="145" w:type="pct"/>
            <w:shd w:val="clear" w:color="auto" w:fill="C6D9F1"/>
            <w:vAlign w:val="center"/>
          </w:tcPr>
          <w:p w:rsidR="000C02E5" w:rsidRPr="00707E23" w:rsidRDefault="000C02E5" w:rsidP="003A2072">
            <w:pPr>
              <w:jc w:val="center"/>
              <w:rPr>
                <w:b/>
                <w:bCs/>
                <w:sz w:val="18"/>
                <w:szCs w:val="18"/>
              </w:rPr>
            </w:pPr>
          </w:p>
          <w:p w:rsidR="000C02E5" w:rsidRPr="00707E23" w:rsidRDefault="000C02E5" w:rsidP="003A2072">
            <w:pPr>
              <w:jc w:val="center"/>
              <w:rPr>
                <w:b/>
                <w:bCs/>
                <w:sz w:val="18"/>
                <w:szCs w:val="18"/>
              </w:rPr>
            </w:pPr>
            <w:r w:rsidRPr="00707E23">
              <w:rPr>
                <w:b/>
                <w:bCs/>
                <w:sz w:val="18"/>
                <w:szCs w:val="18"/>
              </w:rPr>
              <w:t>No.</w:t>
            </w:r>
          </w:p>
          <w:p w:rsidR="000C02E5" w:rsidRPr="00707E23" w:rsidRDefault="000C02E5" w:rsidP="003A2072">
            <w:pPr>
              <w:jc w:val="center"/>
              <w:rPr>
                <w:b/>
                <w:bCs/>
                <w:sz w:val="18"/>
                <w:szCs w:val="18"/>
              </w:rPr>
            </w:pPr>
          </w:p>
        </w:tc>
        <w:tc>
          <w:tcPr>
            <w:tcW w:w="383" w:type="pct"/>
            <w:shd w:val="clear" w:color="auto" w:fill="C6D9F1"/>
            <w:vAlign w:val="center"/>
          </w:tcPr>
          <w:p w:rsidR="000C02E5" w:rsidRPr="00707E23" w:rsidRDefault="000C02E5" w:rsidP="003A2072">
            <w:pPr>
              <w:jc w:val="center"/>
              <w:rPr>
                <w:b/>
                <w:bCs/>
                <w:sz w:val="18"/>
                <w:szCs w:val="18"/>
              </w:rPr>
            </w:pPr>
            <w:r w:rsidRPr="00707E23">
              <w:rPr>
                <w:b/>
                <w:bCs/>
                <w:sz w:val="18"/>
                <w:szCs w:val="18"/>
              </w:rPr>
              <w:t>Nombre</w:t>
            </w:r>
          </w:p>
        </w:tc>
        <w:tc>
          <w:tcPr>
            <w:tcW w:w="346" w:type="pct"/>
            <w:shd w:val="clear" w:color="auto" w:fill="C6D9F1"/>
            <w:vAlign w:val="center"/>
          </w:tcPr>
          <w:p w:rsidR="000C02E5" w:rsidRPr="00707E23" w:rsidRDefault="000C02E5" w:rsidP="003A2072">
            <w:pPr>
              <w:jc w:val="center"/>
              <w:rPr>
                <w:b/>
                <w:bCs/>
                <w:sz w:val="18"/>
                <w:szCs w:val="18"/>
              </w:rPr>
            </w:pPr>
            <w:r w:rsidRPr="00707E23">
              <w:rPr>
                <w:b/>
                <w:bCs/>
                <w:sz w:val="18"/>
                <w:szCs w:val="18"/>
              </w:rPr>
              <w:t>Fecha</w:t>
            </w:r>
          </w:p>
        </w:tc>
        <w:tc>
          <w:tcPr>
            <w:tcW w:w="422" w:type="pct"/>
            <w:shd w:val="clear" w:color="auto" w:fill="C6D9F1"/>
            <w:vAlign w:val="center"/>
          </w:tcPr>
          <w:p w:rsidR="000C02E5" w:rsidRPr="00707E23" w:rsidRDefault="000C02E5" w:rsidP="003A2072">
            <w:pPr>
              <w:jc w:val="center"/>
              <w:rPr>
                <w:b/>
                <w:bCs/>
                <w:sz w:val="18"/>
                <w:szCs w:val="18"/>
              </w:rPr>
            </w:pPr>
            <w:r w:rsidRPr="00707E23">
              <w:rPr>
                <w:b/>
                <w:bCs/>
                <w:sz w:val="18"/>
                <w:szCs w:val="18"/>
              </w:rPr>
              <w:t>No. Nombramiento</w:t>
            </w:r>
          </w:p>
        </w:tc>
        <w:tc>
          <w:tcPr>
            <w:tcW w:w="384" w:type="pct"/>
            <w:shd w:val="clear" w:color="auto" w:fill="C6D9F1"/>
            <w:vAlign w:val="center"/>
          </w:tcPr>
          <w:p w:rsidR="000C02E5" w:rsidRPr="00707E23" w:rsidRDefault="000C02E5" w:rsidP="003A2072">
            <w:pPr>
              <w:jc w:val="center"/>
              <w:rPr>
                <w:b/>
                <w:bCs/>
                <w:sz w:val="18"/>
                <w:szCs w:val="18"/>
              </w:rPr>
            </w:pPr>
            <w:r w:rsidRPr="00707E23">
              <w:rPr>
                <w:b/>
                <w:bCs/>
                <w:sz w:val="18"/>
                <w:szCs w:val="18"/>
              </w:rPr>
              <w:t>Dependencia</w:t>
            </w:r>
          </w:p>
        </w:tc>
        <w:tc>
          <w:tcPr>
            <w:tcW w:w="778" w:type="pct"/>
            <w:gridSpan w:val="2"/>
            <w:shd w:val="clear" w:color="auto" w:fill="C6D9F1"/>
            <w:vAlign w:val="center"/>
          </w:tcPr>
          <w:p w:rsidR="000C02E5" w:rsidRPr="00707E23" w:rsidRDefault="000C02E5" w:rsidP="003A2072">
            <w:pPr>
              <w:jc w:val="center"/>
              <w:rPr>
                <w:b/>
                <w:bCs/>
                <w:sz w:val="18"/>
                <w:szCs w:val="18"/>
              </w:rPr>
            </w:pPr>
            <w:r w:rsidRPr="00707E23">
              <w:rPr>
                <w:b/>
                <w:bCs/>
                <w:sz w:val="18"/>
                <w:szCs w:val="18"/>
              </w:rPr>
              <w:t>Objetivo de la Comisión</w:t>
            </w:r>
          </w:p>
        </w:tc>
        <w:tc>
          <w:tcPr>
            <w:tcW w:w="354" w:type="pct"/>
            <w:shd w:val="clear" w:color="auto" w:fill="C6D9F1"/>
            <w:vAlign w:val="center"/>
          </w:tcPr>
          <w:p w:rsidR="000C02E5" w:rsidRPr="00707E23" w:rsidRDefault="000C02E5" w:rsidP="003A2072">
            <w:pPr>
              <w:jc w:val="center"/>
              <w:rPr>
                <w:b/>
                <w:bCs/>
                <w:sz w:val="18"/>
                <w:szCs w:val="18"/>
              </w:rPr>
            </w:pPr>
            <w:r w:rsidRPr="00707E23">
              <w:rPr>
                <w:b/>
                <w:bCs/>
                <w:sz w:val="18"/>
                <w:szCs w:val="18"/>
              </w:rPr>
              <w:t>Lugar</w:t>
            </w:r>
          </w:p>
        </w:tc>
        <w:tc>
          <w:tcPr>
            <w:tcW w:w="329" w:type="pct"/>
            <w:shd w:val="clear" w:color="auto" w:fill="C6D9F1"/>
            <w:vAlign w:val="center"/>
          </w:tcPr>
          <w:p w:rsidR="000C02E5" w:rsidRPr="00707E23" w:rsidRDefault="000C02E5" w:rsidP="003A2072">
            <w:pPr>
              <w:jc w:val="center"/>
              <w:rPr>
                <w:b/>
                <w:bCs/>
                <w:sz w:val="18"/>
                <w:szCs w:val="18"/>
              </w:rPr>
            </w:pPr>
            <w:r w:rsidRPr="00707E23">
              <w:rPr>
                <w:b/>
                <w:bCs/>
                <w:sz w:val="18"/>
                <w:szCs w:val="18"/>
              </w:rPr>
              <w:t>Periodo</w:t>
            </w:r>
          </w:p>
        </w:tc>
        <w:tc>
          <w:tcPr>
            <w:tcW w:w="384" w:type="pct"/>
            <w:shd w:val="clear" w:color="auto" w:fill="C6D9F1"/>
            <w:vAlign w:val="center"/>
          </w:tcPr>
          <w:p w:rsidR="000C02E5" w:rsidRPr="00707E23" w:rsidRDefault="000C02E5" w:rsidP="003A2072">
            <w:pPr>
              <w:jc w:val="center"/>
              <w:rPr>
                <w:b/>
                <w:bCs/>
                <w:sz w:val="18"/>
                <w:szCs w:val="18"/>
              </w:rPr>
            </w:pPr>
            <w:r w:rsidRPr="00707E23">
              <w:rPr>
                <w:b/>
                <w:bCs/>
                <w:sz w:val="18"/>
                <w:szCs w:val="18"/>
              </w:rPr>
              <w:t>Costo Viáticos (Q.)</w:t>
            </w:r>
          </w:p>
        </w:tc>
        <w:tc>
          <w:tcPr>
            <w:tcW w:w="412" w:type="pct"/>
            <w:shd w:val="clear" w:color="auto" w:fill="C6D9F1"/>
            <w:vAlign w:val="center"/>
          </w:tcPr>
          <w:p w:rsidR="000C02E5" w:rsidRPr="00707E23" w:rsidRDefault="000C02E5" w:rsidP="003A2072">
            <w:pPr>
              <w:jc w:val="center"/>
              <w:rPr>
                <w:b/>
                <w:bCs/>
                <w:sz w:val="18"/>
                <w:szCs w:val="18"/>
              </w:rPr>
            </w:pPr>
            <w:r w:rsidRPr="00707E23">
              <w:rPr>
                <w:b/>
                <w:bCs/>
                <w:sz w:val="18"/>
                <w:szCs w:val="18"/>
              </w:rPr>
              <w:t>Costo de Boleto (Q.)</w:t>
            </w:r>
          </w:p>
        </w:tc>
        <w:tc>
          <w:tcPr>
            <w:tcW w:w="1063" w:type="pct"/>
            <w:shd w:val="clear" w:color="auto" w:fill="C6D9F1"/>
            <w:vAlign w:val="center"/>
          </w:tcPr>
          <w:p w:rsidR="000C02E5" w:rsidRPr="00954F2A" w:rsidRDefault="000C02E5" w:rsidP="003A2072">
            <w:pPr>
              <w:jc w:val="center"/>
              <w:rPr>
                <w:b/>
                <w:bCs/>
                <w:sz w:val="17"/>
                <w:szCs w:val="17"/>
              </w:rPr>
            </w:pPr>
            <w:r w:rsidRPr="00954F2A">
              <w:rPr>
                <w:b/>
                <w:bCs/>
                <w:sz w:val="17"/>
                <w:szCs w:val="17"/>
              </w:rPr>
              <w:t>Logros Alcanzados</w:t>
            </w:r>
          </w:p>
        </w:tc>
      </w:tr>
      <w:tr w:rsidR="000C02E5" w:rsidRPr="000C02E5" w:rsidTr="003A2072">
        <w:trPr>
          <w:cantSplit/>
          <w:trHeight w:val="2817"/>
        </w:trPr>
        <w:tc>
          <w:tcPr>
            <w:tcW w:w="145" w:type="pct"/>
            <w:vAlign w:val="center"/>
          </w:tcPr>
          <w:p w:rsidR="000C02E5" w:rsidRPr="000C02E5" w:rsidRDefault="000C02E5" w:rsidP="003A2072">
            <w:pPr>
              <w:jc w:val="center"/>
              <w:rPr>
                <w:rFonts w:asciiTheme="minorHAnsi" w:hAnsiTheme="minorHAnsi"/>
                <w:color w:val="000000"/>
                <w:sz w:val="18"/>
                <w:szCs w:val="18"/>
              </w:rPr>
            </w:pPr>
            <w:r w:rsidRPr="000C02E5">
              <w:rPr>
                <w:rFonts w:asciiTheme="minorHAnsi" w:hAnsiTheme="minorHAnsi"/>
                <w:color w:val="000000"/>
                <w:sz w:val="18"/>
                <w:szCs w:val="18"/>
              </w:rPr>
              <w:t>9</w:t>
            </w:r>
          </w:p>
        </w:tc>
        <w:tc>
          <w:tcPr>
            <w:tcW w:w="383" w:type="pct"/>
            <w:vAlign w:val="center"/>
          </w:tcPr>
          <w:p w:rsidR="000C02E5" w:rsidRPr="000C02E5" w:rsidRDefault="000C02E5" w:rsidP="003A2072">
            <w:pPr>
              <w:jc w:val="center"/>
              <w:rPr>
                <w:rFonts w:asciiTheme="minorHAnsi" w:hAnsiTheme="minorHAnsi"/>
                <w:color w:val="000000"/>
                <w:sz w:val="18"/>
                <w:szCs w:val="18"/>
              </w:rPr>
            </w:pPr>
            <w:r w:rsidRPr="000C02E5">
              <w:rPr>
                <w:rFonts w:asciiTheme="minorHAnsi" w:hAnsiTheme="minorHAnsi"/>
                <w:color w:val="000000"/>
                <w:sz w:val="18"/>
                <w:szCs w:val="18"/>
              </w:rPr>
              <w:t>Rosa María Ortega Sagastume</w:t>
            </w:r>
          </w:p>
        </w:tc>
        <w:tc>
          <w:tcPr>
            <w:tcW w:w="346" w:type="pct"/>
            <w:vAlign w:val="center"/>
          </w:tcPr>
          <w:p w:rsidR="000C02E5" w:rsidRPr="000C02E5" w:rsidRDefault="000C02E5" w:rsidP="003A2072">
            <w:pPr>
              <w:jc w:val="center"/>
              <w:rPr>
                <w:rFonts w:asciiTheme="minorHAnsi" w:hAnsiTheme="minorHAnsi"/>
                <w:color w:val="000000"/>
                <w:sz w:val="18"/>
                <w:szCs w:val="18"/>
              </w:rPr>
            </w:pPr>
            <w:r w:rsidRPr="000C02E5">
              <w:rPr>
                <w:rFonts w:asciiTheme="minorHAnsi" w:hAnsiTheme="minorHAnsi"/>
                <w:color w:val="000000"/>
                <w:sz w:val="18"/>
                <w:szCs w:val="18"/>
              </w:rPr>
              <w:t>22/04/2019</w:t>
            </w:r>
          </w:p>
        </w:tc>
        <w:tc>
          <w:tcPr>
            <w:tcW w:w="422" w:type="pct"/>
            <w:vAlign w:val="center"/>
          </w:tcPr>
          <w:p w:rsidR="000C02E5" w:rsidRPr="000C02E5" w:rsidRDefault="000C02E5" w:rsidP="003A2072">
            <w:pPr>
              <w:jc w:val="center"/>
              <w:rPr>
                <w:rFonts w:asciiTheme="minorHAnsi" w:hAnsiTheme="minorHAnsi"/>
                <w:color w:val="000000"/>
                <w:sz w:val="18"/>
                <w:szCs w:val="18"/>
              </w:rPr>
            </w:pPr>
            <w:r w:rsidRPr="000C02E5">
              <w:rPr>
                <w:rFonts w:asciiTheme="minorHAnsi" w:hAnsiTheme="minorHAnsi"/>
                <w:color w:val="000000"/>
                <w:sz w:val="18"/>
                <w:szCs w:val="18"/>
              </w:rPr>
              <w:t>651</w:t>
            </w:r>
          </w:p>
        </w:tc>
        <w:tc>
          <w:tcPr>
            <w:tcW w:w="384" w:type="pct"/>
            <w:vAlign w:val="center"/>
          </w:tcPr>
          <w:p w:rsidR="000C02E5" w:rsidRPr="000C02E5" w:rsidRDefault="000C02E5" w:rsidP="003A2072">
            <w:pPr>
              <w:jc w:val="center"/>
              <w:rPr>
                <w:rFonts w:asciiTheme="minorHAnsi" w:hAnsiTheme="minorHAnsi"/>
                <w:color w:val="000000"/>
                <w:sz w:val="18"/>
                <w:szCs w:val="18"/>
              </w:rPr>
            </w:pPr>
            <w:r w:rsidRPr="000C02E5">
              <w:rPr>
                <w:rFonts w:asciiTheme="minorHAnsi" w:hAnsiTheme="minorHAnsi"/>
                <w:color w:val="000000"/>
                <w:sz w:val="18"/>
                <w:szCs w:val="18"/>
              </w:rPr>
              <w:t>Dirección de Crédito Público</w:t>
            </w:r>
          </w:p>
        </w:tc>
        <w:tc>
          <w:tcPr>
            <w:tcW w:w="775" w:type="pct"/>
            <w:vAlign w:val="center"/>
          </w:tcPr>
          <w:p w:rsidR="000C02E5" w:rsidRPr="000C02E5" w:rsidRDefault="000C02E5" w:rsidP="003A2072">
            <w:pPr>
              <w:jc w:val="both"/>
              <w:rPr>
                <w:rFonts w:asciiTheme="minorHAnsi" w:hAnsiTheme="minorHAnsi"/>
                <w:color w:val="000000"/>
                <w:sz w:val="18"/>
                <w:szCs w:val="18"/>
              </w:rPr>
            </w:pPr>
            <w:r w:rsidRPr="000C02E5">
              <w:rPr>
                <w:rFonts w:asciiTheme="minorHAnsi" w:hAnsiTheme="minorHAnsi"/>
                <w:color w:val="000000"/>
                <w:sz w:val="18"/>
                <w:szCs w:val="18"/>
              </w:rPr>
              <w:t>Participar en representación de este Ministerio en la LIX Reunión Ordinaria de la Asamblea de Gobernadores del Banco Centroamericano de Integración Económica -BCIE-, a realizarse en la ciudad de San Salvador de Jujuy, República de Argentina, en el período comprendido del 24 al 28 de abril del año 2019.</w:t>
            </w:r>
          </w:p>
        </w:tc>
        <w:tc>
          <w:tcPr>
            <w:tcW w:w="357" w:type="pct"/>
            <w:gridSpan w:val="2"/>
            <w:vAlign w:val="center"/>
          </w:tcPr>
          <w:p w:rsidR="000C02E5" w:rsidRPr="000C02E5" w:rsidRDefault="000C02E5" w:rsidP="003A2072">
            <w:pPr>
              <w:jc w:val="center"/>
              <w:rPr>
                <w:rFonts w:asciiTheme="minorHAnsi" w:hAnsiTheme="minorHAnsi"/>
                <w:color w:val="000000"/>
                <w:sz w:val="18"/>
                <w:szCs w:val="18"/>
              </w:rPr>
            </w:pPr>
            <w:r w:rsidRPr="000C02E5">
              <w:rPr>
                <w:rFonts w:asciiTheme="minorHAnsi" w:hAnsiTheme="minorHAnsi"/>
                <w:color w:val="000000"/>
                <w:sz w:val="18"/>
                <w:szCs w:val="18"/>
              </w:rPr>
              <w:t>Ciudad de San Salvador de Jujuy, República de Argentina</w:t>
            </w:r>
          </w:p>
        </w:tc>
        <w:tc>
          <w:tcPr>
            <w:tcW w:w="329" w:type="pct"/>
            <w:vAlign w:val="center"/>
          </w:tcPr>
          <w:p w:rsidR="000C02E5" w:rsidRPr="000C02E5" w:rsidRDefault="000C02E5" w:rsidP="003A2072">
            <w:pPr>
              <w:jc w:val="center"/>
              <w:rPr>
                <w:rFonts w:asciiTheme="minorHAnsi" w:hAnsiTheme="minorHAnsi"/>
                <w:color w:val="000000"/>
                <w:sz w:val="18"/>
                <w:szCs w:val="18"/>
              </w:rPr>
            </w:pPr>
            <w:r w:rsidRPr="000C02E5">
              <w:rPr>
                <w:rFonts w:asciiTheme="minorHAnsi" w:hAnsiTheme="minorHAnsi"/>
                <w:color w:val="000000"/>
                <w:sz w:val="18"/>
                <w:szCs w:val="18"/>
              </w:rPr>
              <w:t>Del 24 al 28 de abril de 2019</w:t>
            </w:r>
          </w:p>
        </w:tc>
        <w:tc>
          <w:tcPr>
            <w:tcW w:w="384" w:type="pct"/>
            <w:vAlign w:val="center"/>
          </w:tcPr>
          <w:p w:rsidR="000C02E5" w:rsidRPr="000C02E5" w:rsidRDefault="000C02E5" w:rsidP="003A2072">
            <w:pPr>
              <w:jc w:val="center"/>
              <w:rPr>
                <w:rFonts w:asciiTheme="minorHAnsi" w:hAnsiTheme="minorHAnsi"/>
                <w:color w:val="000000"/>
                <w:sz w:val="18"/>
                <w:szCs w:val="18"/>
              </w:rPr>
            </w:pPr>
            <w:r w:rsidRPr="000C02E5">
              <w:rPr>
                <w:rFonts w:asciiTheme="minorHAnsi" w:hAnsiTheme="minorHAnsi"/>
                <w:color w:val="000000"/>
                <w:sz w:val="18"/>
                <w:szCs w:val="18"/>
              </w:rPr>
              <w:t>Q 13,896.00</w:t>
            </w:r>
          </w:p>
        </w:tc>
        <w:tc>
          <w:tcPr>
            <w:tcW w:w="412" w:type="pct"/>
            <w:vAlign w:val="center"/>
          </w:tcPr>
          <w:p w:rsidR="000C02E5" w:rsidRPr="000C02E5" w:rsidRDefault="000C02E5" w:rsidP="003A2072">
            <w:pPr>
              <w:jc w:val="center"/>
              <w:rPr>
                <w:rFonts w:asciiTheme="minorHAnsi" w:hAnsiTheme="minorHAnsi"/>
                <w:color w:val="000000"/>
                <w:sz w:val="18"/>
                <w:szCs w:val="18"/>
              </w:rPr>
            </w:pPr>
            <w:r w:rsidRPr="000C02E5">
              <w:rPr>
                <w:rFonts w:asciiTheme="minorHAnsi" w:hAnsiTheme="minorHAnsi"/>
                <w:color w:val="000000"/>
                <w:sz w:val="18"/>
                <w:szCs w:val="18"/>
              </w:rPr>
              <w:t>Q     4,172.58</w:t>
            </w:r>
          </w:p>
        </w:tc>
        <w:tc>
          <w:tcPr>
            <w:tcW w:w="1063" w:type="pct"/>
          </w:tcPr>
          <w:p w:rsidR="000C02E5" w:rsidRPr="000C02E5" w:rsidRDefault="000C02E5" w:rsidP="003A2072">
            <w:pPr>
              <w:jc w:val="both"/>
              <w:rPr>
                <w:rFonts w:asciiTheme="minorHAnsi" w:hAnsiTheme="minorHAnsi"/>
                <w:color w:val="000000"/>
                <w:sz w:val="18"/>
                <w:szCs w:val="18"/>
                <w:lang w:eastAsia="es-GT"/>
              </w:rPr>
            </w:pPr>
            <w:r w:rsidRPr="000C02E5">
              <w:rPr>
                <w:rFonts w:asciiTheme="minorHAnsi" w:hAnsiTheme="minorHAnsi"/>
                <w:color w:val="000000"/>
                <w:sz w:val="18"/>
                <w:szCs w:val="18"/>
                <w:lang w:eastAsia="es-GT"/>
              </w:rPr>
              <w:t> Este es el evento más importante para el BCIE donde se toman decisiones de impacto que inciden positivamente en el desarrollo socio-económico de los habitantes de los países miembros.</w:t>
            </w:r>
          </w:p>
          <w:p w:rsidR="000C02E5" w:rsidRPr="000C02E5" w:rsidRDefault="000C02E5" w:rsidP="003A2072">
            <w:pPr>
              <w:jc w:val="both"/>
              <w:rPr>
                <w:rFonts w:asciiTheme="minorHAnsi" w:hAnsiTheme="minorHAnsi"/>
                <w:color w:val="000000"/>
                <w:sz w:val="18"/>
                <w:szCs w:val="18"/>
              </w:rPr>
            </w:pPr>
            <w:r w:rsidRPr="000C02E5">
              <w:rPr>
                <w:rFonts w:asciiTheme="minorHAnsi" w:hAnsiTheme="minorHAnsi"/>
                <w:color w:val="000000"/>
                <w:sz w:val="18"/>
                <w:szCs w:val="18"/>
                <w:lang w:eastAsia="es-GT"/>
              </w:rPr>
              <w:t>En el tema de asuntos institucionales se abordó la aprobación de actas de la Asamblea de Gobernadores, el Informe del Secretario, Informe del Presidente Ejecutivo, Informe de los Auditores Externos y aprobación de los Estados Financieros del Banco, correspondiente al ejercicio 2018; Aplicación de Utilidades del Ejercicio 2018; Asignación de acciones serie “C” al 31 de diciembre del 2018; Presentación de la memoria Anual de Labores del Ejercicio 2018, Informe de Resultados de las evaluaciones ex post de las operaciones del Banco; Informe del Contralor; Situación Económica-financiera del Banco y sus resultados al 31 de diciembre del 2018;Aprobación de la “Declaración sobre el acceso a la Información del Banco”; Aprobación de la “Declaración sobre iniciativa cero”.</w:t>
            </w:r>
          </w:p>
        </w:tc>
      </w:tr>
    </w:tbl>
    <w:p w:rsidR="000C02E5" w:rsidRDefault="000C02E5" w:rsidP="00712C70">
      <w:pPr>
        <w:tabs>
          <w:tab w:val="left" w:pos="1710"/>
        </w:tabs>
      </w:pPr>
    </w:p>
    <w:p w:rsidR="000C02E5" w:rsidRDefault="000C02E5" w:rsidP="00712C70">
      <w:pPr>
        <w:tabs>
          <w:tab w:val="left" w:pos="1710"/>
        </w:tabs>
      </w:pPr>
    </w:p>
    <w:p w:rsidR="000C02E5" w:rsidRDefault="000C02E5" w:rsidP="00712C70">
      <w:pPr>
        <w:tabs>
          <w:tab w:val="left" w:pos="1710"/>
        </w:tabs>
      </w:pPr>
    </w:p>
    <w:p w:rsidR="00D702CE" w:rsidRDefault="00D702CE" w:rsidP="00712C70">
      <w:pPr>
        <w:tabs>
          <w:tab w:val="left" w:pos="1710"/>
        </w:tabs>
      </w:pPr>
    </w:p>
    <w:p w:rsidR="00D702CE" w:rsidRDefault="00D702CE" w:rsidP="00712C70">
      <w:pPr>
        <w:tabs>
          <w:tab w:val="left" w:pos="1710"/>
        </w:tabs>
      </w:pPr>
    </w:p>
    <w:p w:rsidR="00D702CE" w:rsidRDefault="00D702CE" w:rsidP="00712C70">
      <w:pPr>
        <w:tabs>
          <w:tab w:val="left" w:pos="1710"/>
        </w:tabs>
      </w:pPr>
    </w:p>
    <w:tbl>
      <w:tblPr>
        <w:tblpPr w:leftFromText="141" w:rightFromText="141" w:vertAnchor="text" w:horzAnchor="margin" w:tblpXSpec="center" w:tblpY="-154"/>
        <w:tblW w:w="50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6"/>
        <w:gridCol w:w="1415"/>
        <w:gridCol w:w="1278"/>
        <w:gridCol w:w="1558"/>
        <w:gridCol w:w="1418"/>
        <w:gridCol w:w="2862"/>
        <w:gridCol w:w="11"/>
        <w:gridCol w:w="1307"/>
        <w:gridCol w:w="1215"/>
        <w:gridCol w:w="1418"/>
        <w:gridCol w:w="1521"/>
        <w:gridCol w:w="3925"/>
      </w:tblGrid>
      <w:tr w:rsidR="00D702CE" w:rsidRPr="001C2B6A" w:rsidTr="003A2072">
        <w:trPr>
          <w:trHeight w:val="410"/>
          <w:tblHeader/>
        </w:trPr>
        <w:tc>
          <w:tcPr>
            <w:tcW w:w="5000" w:type="pct"/>
            <w:gridSpan w:val="12"/>
            <w:shd w:val="clear" w:color="auto" w:fill="C6D9F1"/>
          </w:tcPr>
          <w:p w:rsidR="00D702CE" w:rsidRDefault="00D702CE" w:rsidP="003A2072">
            <w:pPr>
              <w:jc w:val="center"/>
              <w:rPr>
                <w:b/>
                <w:bCs/>
                <w:color w:val="943634"/>
                <w:sz w:val="18"/>
                <w:szCs w:val="18"/>
                <w:lang w:val="es-GT"/>
              </w:rPr>
            </w:pPr>
          </w:p>
          <w:p w:rsidR="00D702CE" w:rsidRDefault="00D702CE" w:rsidP="003A2072">
            <w:pPr>
              <w:jc w:val="center"/>
              <w:rPr>
                <w:b/>
                <w:bCs/>
                <w:color w:val="943634"/>
                <w:sz w:val="18"/>
                <w:szCs w:val="18"/>
                <w:lang w:val="es-GT"/>
              </w:rPr>
            </w:pPr>
            <w:r>
              <w:rPr>
                <w:b/>
                <w:bCs/>
                <w:color w:val="943634"/>
                <w:sz w:val="18"/>
                <w:szCs w:val="18"/>
                <w:lang w:val="es-GT"/>
              </w:rPr>
              <w:t>MAYO  2019</w:t>
            </w:r>
          </w:p>
          <w:p w:rsidR="00D702CE" w:rsidRPr="001C2B6A" w:rsidRDefault="00D702CE" w:rsidP="003A2072">
            <w:pPr>
              <w:rPr>
                <w:b/>
                <w:bCs/>
                <w:color w:val="943634"/>
                <w:sz w:val="18"/>
                <w:szCs w:val="18"/>
                <w:lang w:val="es-GT"/>
              </w:rPr>
            </w:pPr>
          </w:p>
        </w:tc>
      </w:tr>
      <w:tr w:rsidR="00D702CE" w:rsidRPr="00954F2A" w:rsidTr="003A2072">
        <w:trPr>
          <w:trHeight w:val="1028"/>
          <w:tblHeader/>
        </w:trPr>
        <w:tc>
          <w:tcPr>
            <w:tcW w:w="145" w:type="pct"/>
            <w:shd w:val="clear" w:color="auto" w:fill="C6D9F1"/>
            <w:vAlign w:val="center"/>
          </w:tcPr>
          <w:p w:rsidR="00D702CE" w:rsidRPr="00707E23" w:rsidRDefault="00D702CE" w:rsidP="003A2072">
            <w:pPr>
              <w:jc w:val="center"/>
              <w:rPr>
                <w:b/>
                <w:bCs/>
                <w:sz w:val="18"/>
                <w:szCs w:val="18"/>
              </w:rPr>
            </w:pPr>
          </w:p>
          <w:p w:rsidR="00D702CE" w:rsidRPr="00707E23" w:rsidRDefault="00D702CE" w:rsidP="003A2072">
            <w:pPr>
              <w:jc w:val="center"/>
              <w:rPr>
                <w:b/>
                <w:bCs/>
                <w:sz w:val="18"/>
                <w:szCs w:val="18"/>
              </w:rPr>
            </w:pPr>
            <w:r w:rsidRPr="00707E23">
              <w:rPr>
                <w:b/>
                <w:bCs/>
                <w:sz w:val="18"/>
                <w:szCs w:val="18"/>
              </w:rPr>
              <w:t>No.</w:t>
            </w:r>
          </w:p>
          <w:p w:rsidR="00D702CE" w:rsidRPr="00707E23" w:rsidRDefault="00D702CE" w:rsidP="003A2072">
            <w:pPr>
              <w:jc w:val="center"/>
              <w:rPr>
                <w:b/>
                <w:bCs/>
                <w:sz w:val="18"/>
                <w:szCs w:val="18"/>
              </w:rPr>
            </w:pPr>
          </w:p>
        </w:tc>
        <w:tc>
          <w:tcPr>
            <w:tcW w:w="383" w:type="pct"/>
            <w:shd w:val="clear" w:color="auto" w:fill="C6D9F1"/>
            <w:vAlign w:val="center"/>
          </w:tcPr>
          <w:p w:rsidR="00D702CE" w:rsidRPr="00707E23" w:rsidRDefault="00D702CE" w:rsidP="003A2072">
            <w:pPr>
              <w:jc w:val="center"/>
              <w:rPr>
                <w:b/>
                <w:bCs/>
                <w:sz w:val="18"/>
                <w:szCs w:val="18"/>
              </w:rPr>
            </w:pPr>
            <w:r w:rsidRPr="00707E23">
              <w:rPr>
                <w:b/>
                <w:bCs/>
                <w:sz w:val="18"/>
                <w:szCs w:val="18"/>
              </w:rPr>
              <w:t>Nombre</w:t>
            </w:r>
          </w:p>
        </w:tc>
        <w:tc>
          <w:tcPr>
            <w:tcW w:w="346" w:type="pct"/>
            <w:shd w:val="clear" w:color="auto" w:fill="C6D9F1"/>
            <w:vAlign w:val="center"/>
          </w:tcPr>
          <w:p w:rsidR="00D702CE" w:rsidRPr="00707E23" w:rsidRDefault="00D702CE" w:rsidP="003A2072">
            <w:pPr>
              <w:jc w:val="center"/>
              <w:rPr>
                <w:b/>
                <w:bCs/>
                <w:sz w:val="18"/>
                <w:szCs w:val="18"/>
              </w:rPr>
            </w:pPr>
            <w:r w:rsidRPr="00707E23">
              <w:rPr>
                <w:b/>
                <w:bCs/>
                <w:sz w:val="18"/>
                <w:szCs w:val="18"/>
              </w:rPr>
              <w:t>Fecha</w:t>
            </w:r>
          </w:p>
        </w:tc>
        <w:tc>
          <w:tcPr>
            <w:tcW w:w="422" w:type="pct"/>
            <w:shd w:val="clear" w:color="auto" w:fill="C6D9F1"/>
            <w:vAlign w:val="center"/>
          </w:tcPr>
          <w:p w:rsidR="00D702CE" w:rsidRPr="00707E23" w:rsidRDefault="00D702CE" w:rsidP="003A2072">
            <w:pPr>
              <w:jc w:val="center"/>
              <w:rPr>
                <w:b/>
                <w:bCs/>
                <w:sz w:val="18"/>
                <w:szCs w:val="18"/>
              </w:rPr>
            </w:pPr>
            <w:r w:rsidRPr="00707E23">
              <w:rPr>
                <w:b/>
                <w:bCs/>
                <w:sz w:val="18"/>
                <w:szCs w:val="18"/>
              </w:rPr>
              <w:t>No. Nombramiento</w:t>
            </w:r>
          </w:p>
        </w:tc>
        <w:tc>
          <w:tcPr>
            <w:tcW w:w="384" w:type="pct"/>
            <w:shd w:val="clear" w:color="auto" w:fill="C6D9F1"/>
            <w:vAlign w:val="center"/>
          </w:tcPr>
          <w:p w:rsidR="00D702CE" w:rsidRPr="00707E23" w:rsidRDefault="00D702CE" w:rsidP="003A2072">
            <w:pPr>
              <w:jc w:val="center"/>
              <w:rPr>
                <w:b/>
                <w:bCs/>
                <w:sz w:val="18"/>
                <w:szCs w:val="18"/>
              </w:rPr>
            </w:pPr>
            <w:r w:rsidRPr="00707E23">
              <w:rPr>
                <w:b/>
                <w:bCs/>
                <w:sz w:val="18"/>
                <w:szCs w:val="18"/>
              </w:rPr>
              <w:t>Dependencia</w:t>
            </w:r>
          </w:p>
        </w:tc>
        <w:tc>
          <w:tcPr>
            <w:tcW w:w="778" w:type="pct"/>
            <w:gridSpan w:val="2"/>
            <w:shd w:val="clear" w:color="auto" w:fill="C6D9F1"/>
            <w:vAlign w:val="center"/>
          </w:tcPr>
          <w:p w:rsidR="00D702CE" w:rsidRPr="00707E23" w:rsidRDefault="00D702CE" w:rsidP="003A2072">
            <w:pPr>
              <w:jc w:val="center"/>
              <w:rPr>
                <w:b/>
                <w:bCs/>
                <w:sz w:val="18"/>
                <w:szCs w:val="18"/>
              </w:rPr>
            </w:pPr>
            <w:r w:rsidRPr="00707E23">
              <w:rPr>
                <w:b/>
                <w:bCs/>
                <w:sz w:val="18"/>
                <w:szCs w:val="18"/>
              </w:rPr>
              <w:t>Objetivo de la Comisión</w:t>
            </w:r>
          </w:p>
        </w:tc>
        <w:tc>
          <w:tcPr>
            <w:tcW w:w="354" w:type="pct"/>
            <w:shd w:val="clear" w:color="auto" w:fill="C6D9F1"/>
            <w:vAlign w:val="center"/>
          </w:tcPr>
          <w:p w:rsidR="00D702CE" w:rsidRPr="00707E23" w:rsidRDefault="00D702CE" w:rsidP="003A2072">
            <w:pPr>
              <w:jc w:val="center"/>
              <w:rPr>
                <w:b/>
                <w:bCs/>
                <w:sz w:val="18"/>
                <w:szCs w:val="18"/>
              </w:rPr>
            </w:pPr>
            <w:r w:rsidRPr="00707E23">
              <w:rPr>
                <w:b/>
                <w:bCs/>
                <w:sz w:val="18"/>
                <w:szCs w:val="18"/>
              </w:rPr>
              <w:t>Lugar</w:t>
            </w:r>
          </w:p>
        </w:tc>
        <w:tc>
          <w:tcPr>
            <w:tcW w:w="329" w:type="pct"/>
            <w:shd w:val="clear" w:color="auto" w:fill="C6D9F1"/>
            <w:vAlign w:val="center"/>
          </w:tcPr>
          <w:p w:rsidR="00D702CE" w:rsidRPr="00707E23" w:rsidRDefault="00D702CE" w:rsidP="003A2072">
            <w:pPr>
              <w:jc w:val="center"/>
              <w:rPr>
                <w:b/>
                <w:bCs/>
                <w:sz w:val="18"/>
                <w:szCs w:val="18"/>
              </w:rPr>
            </w:pPr>
            <w:r w:rsidRPr="00707E23">
              <w:rPr>
                <w:b/>
                <w:bCs/>
                <w:sz w:val="18"/>
                <w:szCs w:val="18"/>
              </w:rPr>
              <w:t>Periodo</w:t>
            </w:r>
          </w:p>
        </w:tc>
        <w:tc>
          <w:tcPr>
            <w:tcW w:w="384" w:type="pct"/>
            <w:shd w:val="clear" w:color="auto" w:fill="C6D9F1"/>
            <w:vAlign w:val="center"/>
          </w:tcPr>
          <w:p w:rsidR="00D702CE" w:rsidRPr="00707E23" w:rsidRDefault="00D702CE" w:rsidP="003A2072">
            <w:pPr>
              <w:jc w:val="center"/>
              <w:rPr>
                <w:b/>
                <w:bCs/>
                <w:sz w:val="18"/>
                <w:szCs w:val="18"/>
              </w:rPr>
            </w:pPr>
            <w:r w:rsidRPr="00707E23">
              <w:rPr>
                <w:b/>
                <w:bCs/>
                <w:sz w:val="18"/>
                <w:szCs w:val="18"/>
              </w:rPr>
              <w:t>Costo Viáticos (Q.)</w:t>
            </w:r>
          </w:p>
        </w:tc>
        <w:tc>
          <w:tcPr>
            <w:tcW w:w="412" w:type="pct"/>
            <w:shd w:val="clear" w:color="auto" w:fill="C6D9F1"/>
            <w:vAlign w:val="center"/>
          </w:tcPr>
          <w:p w:rsidR="00D702CE" w:rsidRPr="00707E23" w:rsidRDefault="00D702CE" w:rsidP="003A2072">
            <w:pPr>
              <w:jc w:val="center"/>
              <w:rPr>
                <w:b/>
                <w:bCs/>
                <w:sz w:val="18"/>
                <w:szCs w:val="18"/>
              </w:rPr>
            </w:pPr>
            <w:r w:rsidRPr="00707E23">
              <w:rPr>
                <w:b/>
                <w:bCs/>
                <w:sz w:val="18"/>
                <w:szCs w:val="18"/>
              </w:rPr>
              <w:t>Costo de Boleto (Q.)</w:t>
            </w:r>
          </w:p>
        </w:tc>
        <w:tc>
          <w:tcPr>
            <w:tcW w:w="1063" w:type="pct"/>
            <w:shd w:val="clear" w:color="auto" w:fill="C6D9F1"/>
            <w:vAlign w:val="center"/>
          </w:tcPr>
          <w:p w:rsidR="00D702CE" w:rsidRPr="00954F2A" w:rsidRDefault="00D702CE" w:rsidP="003A2072">
            <w:pPr>
              <w:jc w:val="center"/>
              <w:rPr>
                <w:b/>
                <w:bCs/>
                <w:sz w:val="17"/>
                <w:szCs w:val="17"/>
              </w:rPr>
            </w:pPr>
            <w:r w:rsidRPr="00954F2A">
              <w:rPr>
                <w:b/>
                <w:bCs/>
                <w:sz w:val="17"/>
                <w:szCs w:val="17"/>
              </w:rPr>
              <w:t>Logros Alcanzados</w:t>
            </w:r>
          </w:p>
        </w:tc>
      </w:tr>
      <w:tr w:rsidR="00D702CE" w:rsidRPr="000C02E5" w:rsidTr="003A2072">
        <w:trPr>
          <w:cantSplit/>
          <w:trHeight w:val="2817"/>
        </w:trPr>
        <w:tc>
          <w:tcPr>
            <w:tcW w:w="145" w:type="pct"/>
            <w:vAlign w:val="center"/>
          </w:tcPr>
          <w:p w:rsidR="00D702CE" w:rsidRPr="00821902" w:rsidRDefault="00D702CE" w:rsidP="003A2072">
            <w:pPr>
              <w:jc w:val="center"/>
              <w:rPr>
                <w:color w:val="000000"/>
                <w:sz w:val="20"/>
                <w:szCs w:val="17"/>
              </w:rPr>
            </w:pPr>
            <w:r>
              <w:rPr>
                <w:color w:val="000000"/>
                <w:sz w:val="20"/>
                <w:szCs w:val="17"/>
              </w:rPr>
              <w:t>1</w:t>
            </w:r>
          </w:p>
        </w:tc>
        <w:tc>
          <w:tcPr>
            <w:tcW w:w="383" w:type="pct"/>
            <w:vAlign w:val="center"/>
          </w:tcPr>
          <w:p w:rsidR="00D702CE" w:rsidRPr="00DA4042" w:rsidRDefault="00D702CE" w:rsidP="003A2072">
            <w:pPr>
              <w:jc w:val="center"/>
              <w:rPr>
                <w:color w:val="000000"/>
                <w:sz w:val="22"/>
                <w:szCs w:val="17"/>
              </w:rPr>
            </w:pPr>
            <w:r>
              <w:rPr>
                <w:color w:val="000000"/>
                <w:sz w:val="22"/>
                <w:szCs w:val="17"/>
              </w:rPr>
              <w:t>Aníbal Jorge Alberto López Urizar</w:t>
            </w:r>
          </w:p>
        </w:tc>
        <w:tc>
          <w:tcPr>
            <w:tcW w:w="346" w:type="pct"/>
            <w:vAlign w:val="center"/>
          </w:tcPr>
          <w:p w:rsidR="00D702CE" w:rsidRPr="00DA4042" w:rsidRDefault="00D702CE" w:rsidP="003A2072">
            <w:pPr>
              <w:jc w:val="center"/>
              <w:rPr>
                <w:color w:val="000000"/>
                <w:sz w:val="22"/>
                <w:szCs w:val="17"/>
              </w:rPr>
            </w:pPr>
            <w:r>
              <w:rPr>
                <w:color w:val="000000"/>
                <w:sz w:val="22"/>
                <w:szCs w:val="17"/>
              </w:rPr>
              <w:t>05/04/2019</w:t>
            </w:r>
          </w:p>
        </w:tc>
        <w:tc>
          <w:tcPr>
            <w:tcW w:w="422" w:type="pct"/>
            <w:vAlign w:val="center"/>
          </w:tcPr>
          <w:p w:rsidR="00D702CE" w:rsidRPr="00DA4042" w:rsidRDefault="00D702CE" w:rsidP="003A2072">
            <w:pPr>
              <w:jc w:val="center"/>
              <w:rPr>
                <w:color w:val="000000"/>
                <w:sz w:val="22"/>
                <w:szCs w:val="17"/>
              </w:rPr>
            </w:pPr>
            <w:r>
              <w:rPr>
                <w:color w:val="000000"/>
                <w:sz w:val="22"/>
                <w:szCs w:val="17"/>
              </w:rPr>
              <w:t>572</w:t>
            </w:r>
          </w:p>
        </w:tc>
        <w:tc>
          <w:tcPr>
            <w:tcW w:w="384" w:type="pct"/>
            <w:vAlign w:val="center"/>
          </w:tcPr>
          <w:p w:rsidR="00D702CE" w:rsidRPr="00DA4042" w:rsidRDefault="00D702CE" w:rsidP="003A2072">
            <w:pPr>
              <w:jc w:val="center"/>
              <w:rPr>
                <w:color w:val="000000"/>
                <w:sz w:val="22"/>
                <w:szCs w:val="17"/>
              </w:rPr>
            </w:pPr>
            <w:r>
              <w:rPr>
                <w:color w:val="000000"/>
                <w:sz w:val="22"/>
                <w:szCs w:val="17"/>
              </w:rPr>
              <w:t>Dirección de Análisis y Política Fiscal</w:t>
            </w:r>
          </w:p>
        </w:tc>
        <w:tc>
          <w:tcPr>
            <w:tcW w:w="775" w:type="pct"/>
            <w:vAlign w:val="center"/>
          </w:tcPr>
          <w:p w:rsidR="00D702CE" w:rsidRPr="003936D0" w:rsidRDefault="00D702CE" w:rsidP="003A2072">
            <w:pPr>
              <w:jc w:val="both"/>
              <w:rPr>
                <w:color w:val="000000"/>
                <w:sz w:val="20"/>
                <w:szCs w:val="14"/>
              </w:rPr>
            </w:pPr>
            <w:r w:rsidRPr="003D7178">
              <w:rPr>
                <w:color w:val="000000"/>
                <w:sz w:val="20"/>
                <w:szCs w:val="14"/>
              </w:rPr>
              <w:t>Participar en representación del Ministerio de Finanzas Públicas, en el Quinto Encuentro de la Alianza Latinoamericana Anti contrabando -ALAC- a realizarse del 6 al 9 de mayo de 2019 en la Ciudad de San José, Costa Rica.</w:t>
            </w:r>
          </w:p>
        </w:tc>
        <w:tc>
          <w:tcPr>
            <w:tcW w:w="357" w:type="pct"/>
            <w:gridSpan w:val="2"/>
            <w:vAlign w:val="center"/>
          </w:tcPr>
          <w:p w:rsidR="00D702CE" w:rsidRPr="00DA4042" w:rsidRDefault="00D702CE" w:rsidP="003A2072">
            <w:pPr>
              <w:jc w:val="center"/>
              <w:rPr>
                <w:color w:val="000000"/>
                <w:sz w:val="22"/>
                <w:szCs w:val="17"/>
              </w:rPr>
            </w:pPr>
            <w:r>
              <w:rPr>
                <w:color w:val="000000"/>
                <w:sz w:val="20"/>
                <w:szCs w:val="17"/>
              </w:rPr>
              <w:t>Ciudad de San José, Costa Rica</w:t>
            </w:r>
          </w:p>
        </w:tc>
        <w:tc>
          <w:tcPr>
            <w:tcW w:w="329" w:type="pct"/>
            <w:vAlign w:val="center"/>
          </w:tcPr>
          <w:p w:rsidR="00D702CE" w:rsidRPr="00DA4042" w:rsidRDefault="00D702CE" w:rsidP="003A2072">
            <w:pPr>
              <w:jc w:val="center"/>
              <w:rPr>
                <w:color w:val="000000"/>
                <w:sz w:val="22"/>
                <w:szCs w:val="17"/>
              </w:rPr>
            </w:pPr>
            <w:r>
              <w:rPr>
                <w:color w:val="000000"/>
                <w:sz w:val="22"/>
                <w:szCs w:val="17"/>
              </w:rPr>
              <w:t>Del 06 al 09 de mayo</w:t>
            </w:r>
          </w:p>
        </w:tc>
        <w:tc>
          <w:tcPr>
            <w:tcW w:w="384" w:type="pct"/>
            <w:vAlign w:val="center"/>
          </w:tcPr>
          <w:p w:rsidR="00D702CE" w:rsidRPr="00DA4042" w:rsidRDefault="00D702CE" w:rsidP="003A2072">
            <w:pPr>
              <w:rPr>
                <w:color w:val="000000"/>
                <w:sz w:val="20"/>
                <w:szCs w:val="17"/>
              </w:rPr>
            </w:pPr>
            <w:r>
              <w:rPr>
                <w:color w:val="000000"/>
                <w:sz w:val="20"/>
                <w:szCs w:val="17"/>
              </w:rPr>
              <w:t>Q   8,137.50</w:t>
            </w:r>
          </w:p>
        </w:tc>
        <w:tc>
          <w:tcPr>
            <w:tcW w:w="412" w:type="pct"/>
            <w:vAlign w:val="center"/>
          </w:tcPr>
          <w:p w:rsidR="00D702CE" w:rsidRPr="00DA4042" w:rsidRDefault="00D702CE" w:rsidP="003A2072">
            <w:pPr>
              <w:rPr>
                <w:color w:val="000000"/>
                <w:sz w:val="20"/>
                <w:szCs w:val="17"/>
              </w:rPr>
            </w:pPr>
            <w:r>
              <w:rPr>
                <w:color w:val="000000"/>
                <w:sz w:val="20"/>
                <w:szCs w:val="17"/>
              </w:rPr>
              <w:t>Q   3,194.29</w:t>
            </w:r>
          </w:p>
        </w:tc>
        <w:tc>
          <w:tcPr>
            <w:tcW w:w="1063" w:type="pct"/>
          </w:tcPr>
          <w:p w:rsidR="00D702CE" w:rsidRPr="00652138" w:rsidRDefault="00D702CE" w:rsidP="003A2072">
            <w:pPr>
              <w:pStyle w:val="NormalWeb"/>
              <w:shd w:val="clear" w:color="auto" w:fill="FFFFFF"/>
              <w:ind w:left="-19"/>
              <w:rPr>
                <w:rFonts w:asciiTheme="minorHAnsi" w:eastAsiaTheme="minorEastAsia" w:hAnsiTheme="minorHAnsi" w:cstheme="minorBidi"/>
                <w:sz w:val="20"/>
                <w:szCs w:val="14"/>
                <w:lang w:val="es-ES_tradnl"/>
              </w:rPr>
            </w:pPr>
            <w:r w:rsidRPr="00652138">
              <w:rPr>
                <w:rFonts w:asciiTheme="minorHAnsi" w:eastAsiaTheme="minorEastAsia" w:hAnsiTheme="minorHAnsi" w:cstheme="minorBidi"/>
                <w:sz w:val="20"/>
                <w:szCs w:val="14"/>
                <w:lang w:val="es-ES_tradnl"/>
              </w:rPr>
              <w:t>En el marco de dicho Encuentro se abordaron los siguientes temas:</w:t>
            </w:r>
          </w:p>
          <w:p w:rsidR="00D702CE" w:rsidRPr="00652138" w:rsidRDefault="00D702CE" w:rsidP="003A2072">
            <w:pPr>
              <w:pStyle w:val="NormalWeb"/>
              <w:numPr>
                <w:ilvl w:val="0"/>
                <w:numId w:val="29"/>
              </w:numPr>
              <w:shd w:val="clear" w:color="auto" w:fill="FFFFFF"/>
              <w:ind w:left="251" w:hanging="180"/>
              <w:jc w:val="left"/>
              <w:rPr>
                <w:rFonts w:asciiTheme="minorHAnsi" w:eastAsiaTheme="minorEastAsia" w:hAnsiTheme="minorHAnsi" w:cstheme="minorBidi"/>
                <w:sz w:val="20"/>
                <w:szCs w:val="14"/>
                <w:lang w:val="es-ES_tradnl"/>
              </w:rPr>
            </w:pPr>
            <w:r w:rsidRPr="00652138">
              <w:rPr>
                <w:rFonts w:asciiTheme="minorHAnsi" w:eastAsiaTheme="minorEastAsia" w:hAnsiTheme="minorHAnsi" w:cstheme="minorBidi"/>
                <w:sz w:val="20"/>
                <w:szCs w:val="14"/>
                <w:lang w:val="es-ES_tradnl"/>
              </w:rPr>
              <w:t>El fortalecimiento institucional como respuesta al comercio ilícito: Índice del Entorno Global del Comercio Ilícito.</w:t>
            </w:r>
          </w:p>
          <w:p w:rsidR="00D702CE" w:rsidRPr="00652138" w:rsidRDefault="00D702CE" w:rsidP="003A2072">
            <w:pPr>
              <w:pStyle w:val="NormalWeb"/>
              <w:numPr>
                <w:ilvl w:val="0"/>
                <w:numId w:val="29"/>
              </w:numPr>
              <w:shd w:val="clear" w:color="auto" w:fill="FFFFFF"/>
              <w:ind w:left="251" w:hanging="180"/>
              <w:jc w:val="left"/>
              <w:rPr>
                <w:rFonts w:asciiTheme="minorHAnsi" w:eastAsiaTheme="minorEastAsia" w:hAnsiTheme="minorHAnsi" w:cstheme="minorBidi"/>
                <w:sz w:val="20"/>
                <w:szCs w:val="14"/>
                <w:lang w:val="es-ES_tradnl"/>
              </w:rPr>
            </w:pPr>
            <w:r w:rsidRPr="00652138">
              <w:rPr>
                <w:rFonts w:asciiTheme="minorHAnsi" w:eastAsiaTheme="minorEastAsia" w:hAnsiTheme="minorHAnsi" w:cstheme="minorBidi"/>
                <w:sz w:val="20"/>
                <w:szCs w:val="14"/>
                <w:lang w:val="es-ES_tradnl"/>
              </w:rPr>
              <w:t>La importancia del Marco SAFE y del Operador Económico Autorizado en la lucha con el contrabando.</w:t>
            </w:r>
          </w:p>
          <w:p w:rsidR="00D702CE" w:rsidRPr="00652138" w:rsidRDefault="00D702CE" w:rsidP="003A2072">
            <w:pPr>
              <w:pStyle w:val="NormalWeb"/>
              <w:numPr>
                <w:ilvl w:val="0"/>
                <w:numId w:val="29"/>
              </w:numPr>
              <w:shd w:val="clear" w:color="auto" w:fill="FFFFFF"/>
              <w:ind w:left="251" w:hanging="180"/>
              <w:jc w:val="left"/>
              <w:rPr>
                <w:rFonts w:asciiTheme="minorHAnsi" w:eastAsiaTheme="minorEastAsia" w:hAnsiTheme="minorHAnsi" w:cstheme="minorBidi"/>
                <w:sz w:val="20"/>
                <w:szCs w:val="14"/>
                <w:lang w:val="es-ES_tradnl"/>
              </w:rPr>
            </w:pPr>
            <w:r w:rsidRPr="00652138">
              <w:rPr>
                <w:rFonts w:asciiTheme="minorHAnsi" w:eastAsiaTheme="minorEastAsia" w:hAnsiTheme="minorHAnsi" w:cstheme="minorBidi"/>
                <w:sz w:val="20"/>
                <w:szCs w:val="14"/>
                <w:lang w:val="es-ES_tradnl"/>
              </w:rPr>
              <w:t>Vínculos entre el lavado de dinero, el comercio ilícito y las Zonas Libres de comercio.</w:t>
            </w:r>
          </w:p>
          <w:p w:rsidR="00D702CE" w:rsidRPr="00652138" w:rsidRDefault="00D702CE" w:rsidP="003A2072">
            <w:pPr>
              <w:pStyle w:val="NormalWeb"/>
              <w:numPr>
                <w:ilvl w:val="0"/>
                <w:numId w:val="29"/>
              </w:numPr>
              <w:shd w:val="clear" w:color="auto" w:fill="FFFFFF"/>
              <w:ind w:left="251" w:hanging="180"/>
              <w:jc w:val="left"/>
              <w:rPr>
                <w:rFonts w:asciiTheme="minorHAnsi" w:eastAsiaTheme="minorEastAsia" w:hAnsiTheme="minorHAnsi" w:cstheme="minorBidi"/>
                <w:sz w:val="20"/>
                <w:szCs w:val="14"/>
                <w:lang w:val="es-ES_tradnl"/>
              </w:rPr>
            </w:pPr>
            <w:r w:rsidRPr="00652138">
              <w:rPr>
                <w:rFonts w:asciiTheme="minorHAnsi" w:eastAsiaTheme="minorEastAsia" w:hAnsiTheme="minorHAnsi" w:cstheme="minorBidi"/>
                <w:sz w:val="20"/>
                <w:szCs w:val="14"/>
                <w:lang w:val="es-ES_tradnl"/>
              </w:rPr>
              <w:t>Mecanismos para mitigar el comercio ilícito y el lavado de activos.</w:t>
            </w:r>
          </w:p>
          <w:p w:rsidR="00D702CE" w:rsidRPr="00652138" w:rsidRDefault="00D702CE" w:rsidP="003A2072">
            <w:pPr>
              <w:pStyle w:val="NormalWeb"/>
              <w:numPr>
                <w:ilvl w:val="0"/>
                <w:numId w:val="29"/>
              </w:numPr>
              <w:shd w:val="clear" w:color="auto" w:fill="FFFFFF"/>
              <w:ind w:left="251" w:hanging="180"/>
              <w:jc w:val="left"/>
              <w:rPr>
                <w:rFonts w:asciiTheme="minorHAnsi" w:eastAsiaTheme="minorEastAsia" w:hAnsiTheme="minorHAnsi" w:cstheme="minorBidi"/>
                <w:sz w:val="20"/>
                <w:szCs w:val="14"/>
                <w:lang w:val="es-ES_tradnl"/>
              </w:rPr>
            </w:pPr>
            <w:r w:rsidRPr="00652138">
              <w:rPr>
                <w:rFonts w:asciiTheme="minorHAnsi" w:eastAsiaTheme="minorEastAsia" w:hAnsiTheme="minorHAnsi" w:cstheme="minorBidi"/>
                <w:sz w:val="20"/>
                <w:szCs w:val="14"/>
                <w:lang w:val="es-ES_tradnl"/>
              </w:rPr>
              <w:t>Perspectivas regionales del contrabando.</w:t>
            </w:r>
          </w:p>
          <w:p w:rsidR="00D702CE" w:rsidRPr="00652138" w:rsidRDefault="00D702CE" w:rsidP="003A2072">
            <w:pPr>
              <w:pStyle w:val="NormalWeb"/>
              <w:numPr>
                <w:ilvl w:val="0"/>
                <w:numId w:val="29"/>
              </w:numPr>
              <w:shd w:val="clear" w:color="auto" w:fill="FFFFFF"/>
              <w:ind w:left="251" w:hanging="180"/>
              <w:jc w:val="left"/>
              <w:rPr>
                <w:rFonts w:asciiTheme="minorHAnsi" w:eastAsiaTheme="minorEastAsia" w:hAnsiTheme="minorHAnsi" w:cstheme="minorBidi"/>
                <w:sz w:val="20"/>
                <w:szCs w:val="14"/>
                <w:lang w:val="es-ES_tradnl"/>
              </w:rPr>
            </w:pPr>
            <w:r w:rsidRPr="00652138">
              <w:rPr>
                <w:rFonts w:asciiTheme="minorHAnsi" w:eastAsiaTheme="minorEastAsia" w:hAnsiTheme="minorHAnsi" w:cstheme="minorBidi"/>
                <w:sz w:val="20"/>
                <w:szCs w:val="14"/>
                <w:lang w:val="es-ES_tradnl"/>
              </w:rPr>
              <w:t>La cooperación internacional en la lucha contra el contrabando.</w:t>
            </w:r>
          </w:p>
          <w:p w:rsidR="00D702CE" w:rsidRDefault="00D702CE" w:rsidP="003A2072">
            <w:pPr>
              <w:pStyle w:val="NormalWeb"/>
              <w:numPr>
                <w:ilvl w:val="0"/>
                <w:numId w:val="29"/>
              </w:numPr>
              <w:shd w:val="clear" w:color="auto" w:fill="FFFFFF"/>
              <w:ind w:left="251" w:hanging="180"/>
              <w:jc w:val="left"/>
              <w:rPr>
                <w:sz w:val="20"/>
                <w:szCs w:val="17"/>
              </w:rPr>
            </w:pPr>
            <w:r w:rsidRPr="00652138">
              <w:rPr>
                <w:rFonts w:asciiTheme="minorHAnsi" w:eastAsiaTheme="minorEastAsia" w:hAnsiTheme="minorHAnsi" w:cstheme="minorBidi"/>
                <w:sz w:val="20"/>
                <w:szCs w:val="14"/>
                <w:lang w:val="es-ES_tradnl"/>
              </w:rPr>
              <w:t>Desafíos en la lucha contra el contrabando: la judicialización</w:t>
            </w:r>
            <w:r>
              <w:rPr>
                <w:sz w:val="20"/>
                <w:szCs w:val="17"/>
              </w:rPr>
              <w:t>.</w:t>
            </w:r>
          </w:p>
          <w:p w:rsidR="00D702CE" w:rsidRPr="00821902" w:rsidRDefault="00D702CE" w:rsidP="003A2072">
            <w:pPr>
              <w:pStyle w:val="NormalWeb"/>
              <w:shd w:val="clear" w:color="auto" w:fill="FFFFFF"/>
              <w:ind w:left="-19"/>
              <w:rPr>
                <w:sz w:val="20"/>
                <w:szCs w:val="17"/>
              </w:rPr>
            </w:pPr>
          </w:p>
        </w:tc>
      </w:tr>
    </w:tbl>
    <w:p w:rsidR="00D702CE" w:rsidRDefault="00D702CE" w:rsidP="00712C70">
      <w:pPr>
        <w:tabs>
          <w:tab w:val="left" w:pos="1710"/>
        </w:tabs>
      </w:pPr>
    </w:p>
    <w:p w:rsidR="00D702CE" w:rsidRDefault="00D702CE" w:rsidP="00712C70">
      <w:pPr>
        <w:tabs>
          <w:tab w:val="left" w:pos="1710"/>
        </w:tabs>
      </w:pPr>
    </w:p>
    <w:p w:rsidR="00D702CE" w:rsidRDefault="00D702CE" w:rsidP="00712C70">
      <w:pPr>
        <w:tabs>
          <w:tab w:val="left" w:pos="1710"/>
        </w:tabs>
      </w:pPr>
    </w:p>
    <w:p w:rsidR="00D702CE" w:rsidRDefault="00D702CE" w:rsidP="00712C70">
      <w:pPr>
        <w:tabs>
          <w:tab w:val="left" w:pos="1710"/>
        </w:tabs>
      </w:pPr>
    </w:p>
    <w:p w:rsidR="00D702CE" w:rsidRDefault="00D702CE" w:rsidP="00712C70">
      <w:pPr>
        <w:tabs>
          <w:tab w:val="left" w:pos="1710"/>
        </w:tabs>
      </w:pPr>
    </w:p>
    <w:p w:rsidR="00D702CE" w:rsidRDefault="00D702CE" w:rsidP="00712C70">
      <w:pPr>
        <w:tabs>
          <w:tab w:val="left" w:pos="1710"/>
        </w:tabs>
      </w:pPr>
    </w:p>
    <w:tbl>
      <w:tblPr>
        <w:tblpPr w:leftFromText="141" w:rightFromText="141" w:vertAnchor="text" w:horzAnchor="margin" w:tblpXSpec="center" w:tblpY="-169"/>
        <w:tblW w:w="50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6"/>
        <w:gridCol w:w="1415"/>
        <w:gridCol w:w="1278"/>
        <w:gridCol w:w="1558"/>
        <w:gridCol w:w="1418"/>
        <w:gridCol w:w="2862"/>
        <w:gridCol w:w="11"/>
        <w:gridCol w:w="1307"/>
        <w:gridCol w:w="1215"/>
        <w:gridCol w:w="1418"/>
        <w:gridCol w:w="1521"/>
        <w:gridCol w:w="3925"/>
      </w:tblGrid>
      <w:tr w:rsidR="00D702CE" w:rsidRPr="001C2B6A" w:rsidTr="003A2072">
        <w:trPr>
          <w:trHeight w:val="410"/>
          <w:tblHeader/>
        </w:trPr>
        <w:tc>
          <w:tcPr>
            <w:tcW w:w="5000" w:type="pct"/>
            <w:gridSpan w:val="12"/>
            <w:shd w:val="clear" w:color="auto" w:fill="C6D9F1"/>
          </w:tcPr>
          <w:p w:rsidR="00D702CE" w:rsidRDefault="00D702CE" w:rsidP="003A2072">
            <w:pPr>
              <w:jc w:val="center"/>
              <w:rPr>
                <w:b/>
                <w:bCs/>
                <w:color w:val="943634"/>
                <w:sz w:val="18"/>
                <w:szCs w:val="18"/>
                <w:lang w:val="es-GT"/>
              </w:rPr>
            </w:pPr>
          </w:p>
          <w:p w:rsidR="00D702CE" w:rsidRDefault="00D702CE" w:rsidP="003A2072">
            <w:pPr>
              <w:jc w:val="center"/>
              <w:rPr>
                <w:b/>
                <w:bCs/>
                <w:color w:val="943634"/>
                <w:sz w:val="18"/>
                <w:szCs w:val="18"/>
                <w:lang w:val="es-GT"/>
              </w:rPr>
            </w:pPr>
            <w:r>
              <w:rPr>
                <w:b/>
                <w:bCs/>
                <w:color w:val="943634"/>
                <w:sz w:val="18"/>
                <w:szCs w:val="18"/>
                <w:lang w:val="es-GT"/>
              </w:rPr>
              <w:t>MAYO  2019</w:t>
            </w:r>
          </w:p>
          <w:p w:rsidR="00D702CE" w:rsidRPr="001C2B6A" w:rsidRDefault="00D702CE" w:rsidP="003A2072">
            <w:pPr>
              <w:rPr>
                <w:b/>
                <w:bCs/>
                <w:color w:val="943634"/>
                <w:sz w:val="18"/>
                <w:szCs w:val="18"/>
                <w:lang w:val="es-GT"/>
              </w:rPr>
            </w:pPr>
          </w:p>
        </w:tc>
      </w:tr>
      <w:tr w:rsidR="00D702CE" w:rsidRPr="00954F2A" w:rsidTr="003A2072">
        <w:trPr>
          <w:trHeight w:val="1028"/>
          <w:tblHeader/>
        </w:trPr>
        <w:tc>
          <w:tcPr>
            <w:tcW w:w="145" w:type="pct"/>
            <w:shd w:val="clear" w:color="auto" w:fill="C6D9F1"/>
            <w:vAlign w:val="center"/>
          </w:tcPr>
          <w:p w:rsidR="00D702CE" w:rsidRPr="00707E23" w:rsidRDefault="00D702CE" w:rsidP="003A2072">
            <w:pPr>
              <w:jc w:val="center"/>
              <w:rPr>
                <w:b/>
                <w:bCs/>
                <w:sz w:val="18"/>
                <w:szCs w:val="18"/>
              </w:rPr>
            </w:pPr>
          </w:p>
          <w:p w:rsidR="00D702CE" w:rsidRPr="00707E23" w:rsidRDefault="00D702CE" w:rsidP="003A2072">
            <w:pPr>
              <w:jc w:val="center"/>
              <w:rPr>
                <w:b/>
                <w:bCs/>
                <w:sz w:val="18"/>
                <w:szCs w:val="18"/>
              </w:rPr>
            </w:pPr>
            <w:r w:rsidRPr="00707E23">
              <w:rPr>
                <w:b/>
                <w:bCs/>
                <w:sz w:val="18"/>
                <w:szCs w:val="18"/>
              </w:rPr>
              <w:t>No.</w:t>
            </w:r>
          </w:p>
          <w:p w:rsidR="00D702CE" w:rsidRPr="00707E23" w:rsidRDefault="00D702CE" w:rsidP="003A2072">
            <w:pPr>
              <w:jc w:val="center"/>
              <w:rPr>
                <w:b/>
                <w:bCs/>
                <w:sz w:val="18"/>
                <w:szCs w:val="18"/>
              </w:rPr>
            </w:pPr>
          </w:p>
        </w:tc>
        <w:tc>
          <w:tcPr>
            <w:tcW w:w="383" w:type="pct"/>
            <w:shd w:val="clear" w:color="auto" w:fill="C6D9F1"/>
            <w:vAlign w:val="center"/>
          </w:tcPr>
          <w:p w:rsidR="00D702CE" w:rsidRPr="00707E23" w:rsidRDefault="00D702CE" w:rsidP="003A2072">
            <w:pPr>
              <w:jc w:val="center"/>
              <w:rPr>
                <w:b/>
                <w:bCs/>
                <w:sz w:val="18"/>
                <w:szCs w:val="18"/>
              </w:rPr>
            </w:pPr>
            <w:r w:rsidRPr="00707E23">
              <w:rPr>
                <w:b/>
                <w:bCs/>
                <w:sz w:val="18"/>
                <w:szCs w:val="18"/>
              </w:rPr>
              <w:t>Nombre</w:t>
            </w:r>
          </w:p>
        </w:tc>
        <w:tc>
          <w:tcPr>
            <w:tcW w:w="346" w:type="pct"/>
            <w:shd w:val="clear" w:color="auto" w:fill="C6D9F1"/>
            <w:vAlign w:val="center"/>
          </w:tcPr>
          <w:p w:rsidR="00D702CE" w:rsidRPr="00707E23" w:rsidRDefault="00D702CE" w:rsidP="003A2072">
            <w:pPr>
              <w:jc w:val="center"/>
              <w:rPr>
                <w:b/>
                <w:bCs/>
                <w:sz w:val="18"/>
                <w:szCs w:val="18"/>
              </w:rPr>
            </w:pPr>
            <w:r w:rsidRPr="00707E23">
              <w:rPr>
                <w:b/>
                <w:bCs/>
                <w:sz w:val="18"/>
                <w:szCs w:val="18"/>
              </w:rPr>
              <w:t>Fecha</w:t>
            </w:r>
          </w:p>
        </w:tc>
        <w:tc>
          <w:tcPr>
            <w:tcW w:w="422" w:type="pct"/>
            <w:shd w:val="clear" w:color="auto" w:fill="C6D9F1"/>
            <w:vAlign w:val="center"/>
          </w:tcPr>
          <w:p w:rsidR="00D702CE" w:rsidRPr="00707E23" w:rsidRDefault="00D702CE" w:rsidP="003A2072">
            <w:pPr>
              <w:jc w:val="center"/>
              <w:rPr>
                <w:b/>
                <w:bCs/>
                <w:sz w:val="18"/>
                <w:szCs w:val="18"/>
              </w:rPr>
            </w:pPr>
            <w:r w:rsidRPr="00707E23">
              <w:rPr>
                <w:b/>
                <w:bCs/>
                <w:sz w:val="18"/>
                <w:szCs w:val="18"/>
              </w:rPr>
              <w:t>No. Nombramiento</w:t>
            </w:r>
          </w:p>
        </w:tc>
        <w:tc>
          <w:tcPr>
            <w:tcW w:w="384" w:type="pct"/>
            <w:shd w:val="clear" w:color="auto" w:fill="C6D9F1"/>
            <w:vAlign w:val="center"/>
          </w:tcPr>
          <w:p w:rsidR="00D702CE" w:rsidRPr="00707E23" w:rsidRDefault="00D702CE" w:rsidP="003A2072">
            <w:pPr>
              <w:jc w:val="center"/>
              <w:rPr>
                <w:b/>
                <w:bCs/>
                <w:sz w:val="18"/>
                <w:szCs w:val="18"/>
              </w:rPr>
            </w:pPr>
            <w:r w:rsidRPr="00707E23">
              <w:rPr>
                <w:b/>
                <w:bCs/>
                <w:sz w:val="18"/>
                <w:szCs w:val="18"/>
              </w:rPr>
              <w:t>Dependencia</w:t>
            </w:r>
          </w:p>
        </w:tc>
        <w:tc>
          <w:tcPr>
            <w:tcW w:w="778" w:type="pct"/>
            <w:gridSpan w:val="2"/>
            <w:shd w:val="clear" w:color="auto" w:fill="C6D9F1"/>
            <w:vAlign w:val="center"/>
          </w:tcPr>
          <w:p w:rsidR="00D702CE" w:rsidRPr="00707E23" w:rsidRDefault="00D702CE" w:rsidP="003A2072">
            <w:pPr>
              <w:jc w:val="center"/>
              <w:rPr>
                <w:b/>
                <w:bCs/>
                <w:sz w:val="18"/>
                <w:szCs w:val="18"/>
              </w:rPr>
            </w:pPr>
            <w:r w:rsidRPr="00707E23">
              <w:rPr>
                <w:b/>
                <w:bCs/>
                <w:sz w:val="18"/>
                <w:szCs w:val="18"/>
              </w:rPr>
              <w:t>Objetivo de la Comisión</w:t>
            </w:r>
          </w:p>
        </w:tc>
        <w:tc>
          <w:tcPr>
            <w:tcW w:w="354" w:type="pct"/>
            <w:shd w:val="clear" w:color="auto" w:fill="C6D9F1"/>
            <w:vAlign w:val="center"/>
          </w:tcPr>
          <w:p w:rsidR="00D702CE" w:rsidRPr="00707E23" w:rsidRDefault="00D702CE" w:rsidP="003A2072">
            <w:pPr>
              <w:jc w:val="center"/>
              <w:rPr>
                <w:b/>
                <w:bCs/>
                <w:sz w:val="18"/>
                <w:szCs w:val="18"/>
              </w:rPr>
            </w:pPr>
            <w:r w:rsidRPr="00707E23">
              <w:rPr>
                <w:b/>
                <w:bCs/>
                <w:sz w:val="18"/>
                <w:szCs w:val="18"/>
              </w:rPr>
              <w:t>Lugar</w:t>
            </w:r>
          </w:p>
        </w:tc>
        <w:tc>
          <w:tcPr>
            <w:tcW w:w="329" w:type="pct"/>
            <w:shd w:val="clear" w:color="auto" w:fill="C6D9F1"/>
            <w:vAlign w:val="center"/>
          </w:tcPr>
          <w:p w:rsidR="00D702CE" w:rsidRPr="00707E23" w:rsidRDefault="00D702CE" w:rsidP="003A2072">
            <w:pPr>
              <w:jc w:val="center"/>
              <w:rPr>
                <w:b/>
                <w:bCs/>
                <w:sz w:val="18"/>
                <w:szCs w:val="18"/>
              </w:rPr>
            </w:pPr>
            <w:r w:rsidRPr="00707E23">
              <w:rPr>
                <w:b/>
                <w:bCs/>
                <w:sz w:val="18"/>
                <w:szCs w:val="18"/>
              </w:rPr>
              <w:t>Periodo</w:t>
            </w:r>
          </w:p>
        </w:tc>
        <w:tc>
          <w:tcPr>
            <w:tcW w:w="384" w:type="pct"/>
            <w:shd w:val="clear" w:color="auto" w:fill="C6D9F1"/>
            <w:vAlign w:val="center"/>
          </w:tcPr>
          <w:p w:rsidR="00D702CE" w:rsidRPr="00707E23" w:rsidRDefault="00D702CE" w:rsidP="003A2072">
            <w:pPr>
              <w:jc w:val="center"/>
              <w:rPr>
                <w:b/>
                <w:bCs/>
                <w:sz w:val="18"/>
                <w:szCs w:val="18"/>
              </w:rPr>
            </w:pPr>
            <w:r w:rsidRPr="00707E23">
              <w:rPr>
                <w:b/>
                <w:bCs/>
                <w:sz w:val="18"/>
                <w:szCs w:val="18"/>
              </w:rPr>
              <w:t>Costo Viáticos (Q.)</w:t>
            </w:r>
          </w:p>
        </w:tc>
        <w:tc>
          <w:tcPr>
            <w:tcW w:w="412" w:type="pct"/>
            <w:shd w:val="clear" w:color="auto" w:fill="C6D9F1"/>
            <w:vAlign w:val="center"/>
          </w:tcPr>
          <w:p w:rsidR="00D702CE" w:rsidRPr="00707E23" w:rsidRDefault="00D702CE" w:rsidP="003A2072">
            <w:pPr>
              <w:jc w:val="center"/>
              <w:rPr>
                <w:b/>
                <w:bCs/>
                <w:sz w:val="18"/>
                <w:szCs w:val="18"/>
              </w:rPr>
            </w:pPr>
            <w:r w:rsidRPr="00707E23">
              <w:rPr>
                <w:b/>
                <w:bCs/>
                <w:sz w:val="18"/>
                <w:szCs w:val="18"/>
              </w:rPr>
              <w:t>Costo de Boleto (Q.)</w:t>
            </w:r>
          </w:p>
        </w:tc>
        <w:tc>
          <w:tcPr>
            <w:tcW w:w="1063" w:type="pct"/>
            <w:shd w:val="clear" w:color="auto" w:fill="C6D9F1"/>
            <w:vAlign w:val="center"/>
          </w:tcPr>
          <w:p w:rsidR="00D702CE" w:rsidRPr="00954F2A" w:rsidRDefault="00D702CE" w:rsidP="003A2072">
            <w:pPr>
              <w:jc w:val="center"/>
              <w:rPr>
                <w:b/>
                <w:bCs/>
                <w:sz w:val="17"/>
                <w:szCs w:val="17"/>
              </w:rPr>
            </w:pPr>
            <w:r w:rsidRPr="00954F2A">
              <w:rPr>
                <w:b/>
                <w:bCs/>
                <w:sz w:val="17"/>
                <w:szCs w:val="17"/>
              </w:rPr>
              <w:t>Logros Alcanzados</w:t>
            </w:r>
          </w:p>
        </w:tc>
      </w:tr>
      <w:tr w:rsidR="00D702CE" w:rsidRPr="00821902" w:rsidTr="003A2072">
        <w:trPr>
          <w:cantSplit/>
          <w:trHeight w:val="2817"/>
        </w:trPr>
        <w:tc>
          <w:tcPr>
            <w:tcW w:w="145" w:type="pct"/>
            <w:vAlign w:val="center"/>
          </w:tcPr>
          <w:p w:rsidR="00D702CE" w:rsidRPr="00821902" w:rsidRDefault="00D702CE" w:rsidP="003A2072">
            <w:pPr>
              <w:jc w:val="center"/>
              <w:rPr>
                <w:color w:val="000000"/>
                <w:sz w:val="20"/>
                <w:szCs w:val="17"/>
              </w:rPr>
            </w:pPr>
            <w:r>
              <w:rPr>
                <w:color w:val="000000"/>
                <w:sz w:val="20"/>
                <w:szCs w:val="17"/>
              </w:rPr>
              <w:t>2</w:t>
            </w:r>
          </w:p>
        </w:tc>
        <w:tc>
          <w:tcPr>
            <w:tcW w:w="383" w:type="pct"/>
            <w:vAlign w:val="center"/>
          </w:tcPr>
          <w:p w:rsidR="00D702CE" w:rsidRPr="00821902" w:rsidRDefault="00D702CE" w:rsidP="003A2072">
            <w:pPr>
              <w:jc w:val="center"/>
              <w:rPr>
                <w:color w:val="000000"/>
                <w:sz w:val="20"/>
                <w:szCs w:val="17"/>
              </w:rPr>
            </w:pPr>
            <w:r>
              <w:rPr>
                <w:color w:val="000000"/>
                <w:sz w:val="20"/>
                <w:szCs w:val="17"/>
              </w:rPr>
              <w:t>Raimundo Rodas Anleu</w:t>
            </w:r>
          </w:p>
        </w:tc>
        <w:tc>
          <w:tcPr>
            <w:tcW w:w="346" w:type="pct"/>
            <w:vAlign w:val="center"/>
          </w:tcPr>
          <w:p w:rsidR="00D702CE" w:rsidRPr="00821902" w:rsidRDefault="00D702CE" w:rsidP="003A2072">
            <w:pPr>
              <w:jc w:val="center"/>
              <w:rPr>
                <w:color w:val="000000"/>
                <w:sz w:val="20"/>
                <w:szCs w:val="17"/>
              </w:rPr>
            </w:pPr>
            <w:r>
              <w:rPr>
                <w:color w:val="000000"/>
                <w:sz w:val="20"/>
                <w:szCs w:val="17"/>
              </w:rPr>
              <w:t>01/04/2019</w:t>
            </w:r>
          </w:p>
        </w:tc>
        <w:tc>
          <w:tcPr>
            <w:tcW w:w="422" w:type="pct"/>
            <w:vAlign w:val="center"/>
          </w:tcPr>
          <w:p w:rsidR="00D702CE" w:rsidRPr="00821902" w:rsidRDefault="00D702CE" w:rsidP="003A2072">
            <w:pPr>
              <w:jc w:val="center"/>
              <w:rPr>
                <w:color w:val="000000"/>
                <w:sz w:val="20"/>
                <w:szCs w:val="17"/>
              </w:rPr>
            </w:pPr>
            <w:r>
              <w:rPr>
                <w:color w:val="000000"/>
                <w:sz w:val="20"/>
                <w:szCs w:val="17"/>
              </w:rPr>
              <w:t>540</w:t>
            </w:r>
          </w:p>
        </w:tc>
        <w:tc>
          <w:tcPr>
            <w:tcW w:w="384" w:type="pct"/>
            <w:vAlign w:val="center"/>
          </w:tcPr>
          <w:p w:rsidR="00D702CE" w:rsidRPr="00821902" w:rsidRDefault="00D702CE" w:rsidP="003A2072">
            <w:pPr>
              <w:jc w:val="center"/>
              <w:rPr>
                <w:color w:val="000000"/>
                <w:sz w:val="20"/>
                <w:szCs w:val="17"/>
              </w:rPr>
            </w:pPr>
            <w:r>
              <w:rPr>
                <w:color w:val="000000"/>
                <w:sz w:val="20"/>
                <w:szCs w:val="17"/>
              </w:rPr>
              <w:t>Dirección de Análisis y Política Fiscal</w:t>
            </w:r>
          </w:p>
        </w:tc>
        <w:tc>
          <w:tcPr>
            <w:tcW w:w="775" w:type="pct"/>
            <w:vAlign w:val="center"/>
          </w:tcPr>
          <w:p w:rsidR="00D702CE" w:rsidRPr="003936D0" w:rsidRDefault="00D702CE" w:rsidP="003A2072">
            <w:pPr>
              <w:jc w:val="both"/>
              <w:rPr>
                <w:color w:val="000000"/>
                <w:sz w:val="20"/>
                <w:szCs w:val="14"/>
              </w:rPr>
            </w:pPr>
            <w:r w:rsidRPr="003D7178">
              <w:rPr>
                <w:color w:val="000000"/>
                <w:sz w:val="20"/>
                <w:szCs w:val="14"/>
              </w:rPr>
              <w:t>Participar en representación del Ministerio de Finanzas Públicas, en el Quinto Encuentro de la Alianza Latinoamericana Anti contrabando -ALAC- a realizarse del 6 al 9 de mayo de 2019 en la Ciudad de San José, Costa Rica.</w:t>
            </w:r>
          </w:p>
        </w:tc>
        <w:tc>
          <w:tcPr>
            <w:tcW w:w="357" w:type="pct"/>
            <w:gridSpan w:val="2"/>
            <w:vAlign w:val="center"/>
          </w:tcPr>
          <w:p w:rsidR="00D702CE" w:rsidRPr="00DA4042" w:rsidRDefault="00D702CE" w:rsidP="003A2072">
            <w:pPr>
              <w:jc w:val="center"/>
              <w:rPr>
                <w:color w:val="000000"/>
                <w:sz w:val="22"/>
                <w:szCs w:val="17"/>
              </w:rPr>
            </w:pPr>
            <w:r>
              <w:rPr>
                <w:color w:val="000000"/>
                <w:sz w:val="20"/>
                <w:szCs w:val="17"/>
              </w:rPr>
              <w:t>Ciudad de San José, Costa Rica</w:t>
            </w:r>
          </w:p>
        </w:tc>
        <w:tc>
          <w:tcPr>
            <w:tcW w:w="329" w:type="pct"/>
            <w:vAlign w:val="center"/>
          </w:tcPr>
          <w:p w:rsidR="00D702CE" w:rsidRPr="00DA4042" w:rsidRDefault="00D702CE" w:rsidP="003A2072">
            <w:pPr>
              <w:jc w:val="center"/>
              <w:rPr>
                <w:color w:val="000000"/>
                <w:sz w:val="22"/>
                <w:szCs w:val="17"/>
              </w:rPr>
            </w:pPr>
            <w:r>
              <w:rPr>
                <w:color w:val="000000"/>
                <w:sz w:val="22"/>
                <w:szCs w:val="17"/>
              </w:rPr>
              <w:t>Del 13 al 17 de mayo, 2019</w:t>
            </w:r>
          </w:p>
        </w:tc>
        <w:tc>
          <w:tcPr>
            <w:tcW w:w="384" w:type="pct"/>
            <w:vAlign w:val="center"/>
          </w:tcPr>
          <w:p w:rsidR="00D702CE" w:rsidRPr="00821902" w:rsidRDefault="00D702CE" w:rsidP="003A2072">
            <w:pPr>
              <w:jc w:val="center"/>
              <w:rPr>
                <w:color w:val="000000"/>
                <w:sz w:val="20"/>
                <w:szCs w:val="17"/>
              </w:rPr>
            </w:pPr>
            <w:r>
              <w:rPr>
                <w:color w:val="000000"/>
                <w:sz w:val="20"/>
                <w:szCs w:val="17"/>
              </w:rPr>
              <w:t>Q   5,238</w:t>
            </w:r>
          </w:p>
        </w:tc>
        <w:tc>
          <w:tcPr>
            <w:tcW w:w="412" w:type="pct"/>
            <w:vAlign w:val="center"/>
          </w:tcPr>
          <w:p w:rsidR="00D702CE" w:rsidRPr="00821902" w:rsidRDefault="00D702CE" w:rsidP="003A2072">
            <w:pPr>
              <w:jc w:val="center"/>
              <w:rPr>
                <w:color w:val="000000"/>
                <w:sz w:val="20"/>
                <w:szCs w:val="17"/>
              </w:rPr>
            </w:pPr>
            <w:r>
              <w:rPr>
                <w:color w:val="000000"/>
                <w:sz w:val="20"/>
                <w:szCs w:val="17"/>
              </w:rPr>
              <w:t>Q.          0.00</w:t>
            </w:r>
          </w:p>
        </w:tc>
        <w:tc>
          <w:tcPr>
            <w:tcW w:w="1063" w:type="pct"/>
          </w:tcPr>
          <w:p w:rsidR="00D702CE" w:rsidRPr="000C299A" w:rsidRDefault="00D702CE" w:rsidP="003A2072">
            <w:pPr>
              <w:pStyle w:val="NormalWeb"/>
              <w:shd w:val="clear" w:color="auto" w:fill="FFFFFF"/>
              <w:ind w:left="-19"/>
              <w:rPr>
                <w:rFonts w:asciiTheme="minorHAnsi" w:eastAsiaTheme="minorEastAsia" w:hAnsiTheme="minorHAnsi" w:cstheme="minorBidi"/>
                <w:sz w:val="20"/>
                <w:szCs w:val="14"/>
                <w:lang w:val="es-ES_tradnl"/>
              </w:rPr>
            </w:pPr>
            <w:r w:rsidRPr="000C299A">
              <w:rPr>
                <w:rFonts w:asciiTheme="minorHAnsi" w:eastAsiaTheme="minorEastAsia" w:hAnsiTheme="minorHAnsi" w:cstheme="minorBidi"/>
                <w:sz w:val="20"/>
                <w:szCs w:val="14"/>
                <w:lang w:val="es-ES_tradnl"/>
              </w:rPr>
              <w:t>En el marco de dicho Encuentro, se trataron los temas siguientes:</w:t>
            </w:r>
          </w:p>
          <w:p w:rsidR="00D702CE" w:rsidRPr="000C299A" w:rsidRDefault="00D702CE" w:rsidP="003A2072">
            <w:pPr>
              <w:pStyle w:val="NormalWeb"/>
              <w:numPr>
                <w:ilvl w:val="0"/>
                <w:numId w:val="31"/>
              </w:numPr>
              <w:shd w:val="clear" w:color="auto" w:fill="FFFFFF"/>
              <w:ind w:left="235" w:hanging="235"/>
              <w:rPr>
                <w:rFonts w:asciiTheme="minorHAnsi" w:eastAsiaTheme="minorEastAsia" w:hAnsiTheme="minorHAnsi" w:cstheme="minorBidi"/>
                <w:sz w:val="20"/>
                <w:szCs w:val="14"/>
                <w:lang w:val="es-ES_tradnl"/>
              </w:rPr>
            </w:pPr>
            <w:r w:rsidRPr="000C299A">
              <w:rPr>
                <w:rFonts w:asciiTheme="minorHAnsi" w:eastAsiaTheme="minorEastAsia" w:hAnsiTheme="minorHAnsi" w:cstheme="minorBidi"/>
                <w:sz w:val="20"/>
                <w:szCs w:val="14"/>
                <w:lang w:val="es-ES_tradnl"/>
              </w:rPr>
              <w:t>Arquitectura de la tributación internacional</w:t>
            </w:r>
          </w:p>
          <w:p w:rsidR="00D702CE" w:rsidRPr="000C299A" w:rsidRDefault="00D702CE" w:rsidP="003A2072">
            <w:pPr>
              <w:pStyle w:val="NormalWeb"/>
              <w:numPr>
                <w:ilvl w:val="0"/>
                <w:numId w:val="31"/>
              </w:numPr>
              <w:shd w:val="clear" w:color="auto" w:fill="FFFFFF"/>
              <w:ind w:left="235" w:hanging="235"/>
              <w:rPr>
                <w:rFonts w:asciiTheme="minorHAnsi" w:eastAsiaTheme="minorEastAsia" w:hAnsiTheme="minorHAnsi" w:cstheme="minorBidi"/>
                <w:sz w:val="20"/>
                <w:szCs w:val="14"/>
                <w:lang w:val="es-ES_tradnl"/>
              </w:rPr>
            </w:pPr>
            <w:r w:rsidRPr="000C299A">
              <w:rPr>
                <w:rFonts w:asciiTheme="minorHAnsi" w:eastAsiaTheme="minorEastAsia" w:hAnsiTheme="minorHAnsi" w:cstheme="minorBidi"/>
                <w:sz w:val="20"/>
                <w:szCs w:val="14"/>
                <w:lang w:val="es-ES_tradnl"/>
              </w:rPr>
              <w:t>Base de Datos de Monitoreo BEPS del CIAT para Centroamérica</w:t>
            </w:r>
          </w:p>
          <w:p w:rsidR="00D702CE" w:rsidRPr="000C299A" w:rsidRDefault="00D702CE" w:rsidP="003A2072">
            <w:pPr>
              <w:pStyle w:val="NormalWeb"/>
              <w:numPr>
                <w:ilvl w:val="0"/>
                <w:numId w:val="31"/>
              </w:numPr>
              <w:shd w:val="clear" w:color="auto" w:fill="FFFFFF"/>
              <w:ind w:left="235" w:hanging="235"/>
              <w:rPr>
                <w:rFonts w:asciiTheme="minorHAnsi" w:eastAsiaTheme="minorEastAsia" w:hAnsiTheme="minorHAnsi" w:cstheme="minorBidi"/>
                <w:sz w:val="20"/>
                <w:szCs w:val="14"/>
                <w:lang w:val="es-ES_tradnl"/>
              </w:rPr>
            </w:pPr>
            <w:r w:rsidRPr="000C299A">
              <w:rPr>
                <w:rFonts w:asciiTheme="minorHAnsi" w:eastAsiaTheme="minorEastAsia" w:hAnsiTheme="minorHAnsi" w:cstheme="minorBidi"/>
                <w:sz w:val="20"/>
                <w:szCs w:val="14"/>
                <w:lang w:val="es-ES_tradnl"/>
              </w:rPr>
              <w:t>Talleres sobre las acciones BEPS 5, 6,13 y 14 relacionadas con los estándares mínimos de la OCDE.</w:t>
            </w:r>
          </w:p>
          <w:p w:rsidR="00D702CE" w:rsidRPr="000C299A" w:rsidRDefault="00D702CE" w:rsidP="003A2072">
            <w:pPr>
              <w:pStyle w:val="NormalWeb"/>
              <w:numPr>
                <w:ilvl w:val="0"/>
                <w:numId w:val="31"/>
              </w:numPr>
              <w:shd w:val="clear" w:color="auto" w:fill="FFFFFF"/>
              <w:ind w:left="235" w:hanging="235"/>
              <w:rPr>
                <w:rFonts w:asciiTheme="minorHAnsi" w:eastAsiaTheme="minorEastAsia" w:hAnsiTheme="minorHAnsi" w:cstheme="minorBidi"/>
                <w:sz w:val="20"/>
                <w:szCs w:val="14"/>
                <w:lang w:val="es-ES_tradnl"/>
              </w:rPr>
            </w:pPr>
            <w:r w:rsidRPr="000C299A">
              <w:rPr>
                <w:rFonts w:asciiTheme="minorHAnsi" w:eastAsiaTheme="minorEastAsia" w:hAnsiTheme="minorHAnsi" w:cstheme="minorBidi"/>
                <w:sz w:val="20"/>
                <w:szCs w:val="14"/>
                <w:lang w:val="es-ES_tradnl"/>
              </w:rPr>
              <w:t>Aplicación del Principio de Plena Competencia</w:t>
            </w:r>
          </w:p>
          <w:p w:rsidR="00D702CE" w:rsidRPr="000C299A" w:rsidRDefault="00D702CE" w:rsidP="003A2072">
            <w:pPr>
              <w:pStyle w:val="NormalWeb"/>
              <w:numPr>
                <w:ilvl w:val="0"/>
                <w:numId w:val="31"/>
              </w:numPr>
              <w:shd w:val="clear" w:color="auto" w:fill="FFFFFF"/>
              <w:ind w:left="235" w:hanging="235"/>
              <w:rPr>
                <w:rFonts w:asciiTheme="minorHAnsi" w:eastAsiaTheme="minorEastAsia" w:hAnsiTheme="minorHAnsi" w:cstheme="minorBidi"/>
                <w:sz w:val="20"/>
                <w:szCs w:val="14"/>
                <w:lang w:val="es-ES_tradnl"/>
              </w:rPr>
            </w:pPr>
            <w:r w:rsidRPr="000C299A">
              <w:rPr>
                <w:rFonts w:asciiTheme="minorHAnsi" w:eastAsiaTheme="minorEastAsia" w:hAnsiTheme="minorHAnsi" w:cstheme="minorBidi"/>
                <w:sz w:val="20"/>
                <w:szCs w:val="14"/>
                <w:lang w:val="es-ES_tradnl"/>
              </w:rPr>
              <w:t>Avances de los países centroamericanos en materia BEPS</w:t>
            </w:r>
          </w:p>
          <w:p w:rsidR="00D702CE" w:rsidRPr="000C299A" w:rsidRDefault="00D702CE" w:rsidP="003A2072">
            <w:pPr>
              <w:pStyle w:val="NormalWeb"/>
              <w:numPr>
                <w:ilvl w:val="0"/>
                <w:numId w:val="31"/>
              </w:numPr>
              <w:shd w:val="clear" w:color="auto" w:fill="FFFFFF"/>
              <w:ind w:left="235" w:hanging="235"/>
              <w:rPr>
                <w:rFonts w:asciiTheme="minorHAnsi" w:eastAsiaTheme="minorEastAsia" w:hAnsiTheme="minorHAnsi" w:cstheme="minorBidi"/>
                <w:sz w:val="20"/>
                <w:szCs w:val="14"/>
                <w:lang w:val="es-ES_tradnl"/>
              </w:rPr>
            </w:pPr>
            <w:r w:rsidRPr="000C299A">
              <w:rPr>
                <w:rFonts w:asciiTheme="minorHAnsi" w:eastAsiaTheme="minorEastAsia" w:hAnsiTheme="minorHAnsi" w:cstheme="minorBidi"/>
                <w:sz w:val="20"/>
                <w:szCs w:val="14"/>
                <w:lang w:val="es-ES_tradnl"/>
              </w:rPr>
              <w:t>Un caso real de una empresa transnacional –UNILEVER-</w:t>
            </w:r>
          </w:p>
          <w:p w:rsidR="00D702CE" w:rsidRPr="000C299A" w:rsidRDefault="00D702CE" w:rsidP="003A2072">
            <w:pPr>
              <w:pStyle w:val="NormalWeb"/>
              <w:shd w:val="clear" w:color="auto" w:fill="FFFFFF"/>
              <w:rPr>
                <w:rFonts w:asciiTheme="minorHAnsi" w:eastAsiaTheme="minorEastAsia" w:hAnsiTheme="minorHAnsi" w:cstheme="minorBidi"/>
                <w:sz w:val="20"/>
                <w:szCs w:val="14"/>
                <w:lang w:val="es-ES_tradnl"/>
              </w:rPr>
            </w:pPr>
            <w:r w:rsidRPr="000C299A">
              <w:rPr>
                <w:rFonts w:asciiTheme="minorHAnsi" w:eastAsiaTheme="minorEastAsia" w:hAnsiTheme="minorHAnsi" w:cstheme="minorBidi"/>
                <w:sz w:val="20"/>
                <w:szCs w:val="14"/>
                <w:lang w:val="es-ES_tradnl"/>
              </w:rPr>
              <w:t>Tener un entendimiento específico de las acciones sobre el principio de plena competencia y su aplicación de acuerdo con las directrices de la OCDE aplicables en materia de precios de transferencia.</w:t>
            </w:r>
          </w:p>
          <w:p w:rsidR="00D702CE" w:rsidRPr="000C299A" w:rsidRDefault="00D702CE" w:rsidP="003A2072">
            <w:pPr>
              <w:pStyle w:val="NormalWeb"/>
              <w:shd w:val="clear" w:color="auto" w:fill="FFFFFF"/>
              <w:rPr>
                <w:rFonts w:asciiTheme="minorHAnsi" w:eastAsiaTheme="minorEastAsia" w:hAnsiTheme="minorHAnsi" w:cstheme="minorBidi"/>
                <w:sz w:val="20"/>
                <w:szCs w:val="14"/>
                <w:lang w:val="es-ES_tradnl"/>
              </w:rPr>
            </w:pPr>
            <w:r w:rsidRPr="000C299A">
              <w:rPr>
                <w:rFonts w:asciiTheme="minorHAnsi" w:eastAsiaTheme="minorEastAsia" w:hAnsiTheme="minorHAnsi" w:cstheme="minorBidi"/>
                <w:sz w:val="20"/>
                <w:szCs w:val="14"/>
                <w:lang w:val="es-ES_tradnl"/>
              </w:rPr>
              <w:t>Intercambiar experiencias a partir de los avances realizados por país.</w:t>
            </w:r>
          </w:p>
          <w:p w:rsidR="00D702CE" w:rsidRPr="000C299A" w:rsidRDefault="00D702CE" w:rsidP="003A2072">
            <w:pPr>
              <w:pStyle w:val="NormalWeb"/>
              <w:shd w:val="clear" w:color="auto" w:fill="FFFFFF"/>
              <w:rPr>
                <w:rFonts w:asciiTheme="minorHAnsi" w:eastAsiaTheme="minorEastAsia" w:hAnsiTheme="minorHAnsi" w:cstheme="minorBidi"/>
                <w:sz w:val="20"/>
                <w:szCs w:val="14"/>
                <w:lang w:val="es-ES_tradnl"/>
              </w:rPr>
            </w:pPr>
            <w:r w:rsidRPr="000C299A">
              <w:rPr>
                <w:rFonts w:asciiTheme="minorHAnsi" w:eastAsiaTheme="minorEastAsia" w:hAnsiTheme="minorHAnsi" w:cstheme="minorBidi"/>
                <w:sz w:val="20"/>
                <w:szCs w:val="14"/>
                <w:lang w:val="es-ES_tradnl"/>
              </w:rPr>
              <w:t>Entender la manera en que la industria de bienes de consumo opera des una perspectiva de negocio.</w:t>
            </w:r>
          </w:p>
        </w:tc>
      </w:tr>
    </w:tbl>
    <w:p w:rsidR="00D702CE" w:rsidRDefault="00D702CE" w:rsidP="00712C70">
      <w:pPr>
        <w:tabs>
          <w:tab w:val="left" w:pos="1710"/>
        </w:tabs>
      </w:pPr>
    </w:p>
    <w:tbl>
      <w:tblPr>
        <w:tblpPr w:leftFromText="141" w:rightFromText="141" w:vertAnchor="text" w:horzAnchor="margin" w:tblpY="-169"/>
        <w:tblW w:w="50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6"/>
        <w:gridCol w:w="1415"/>
        <w:gridCol w:w="1278"/>
        <w:gridCol w:w="1558"/>
        <w:gridCol w:w="1418"/>
        <w:gridCol w:w="2862"/>
        <w:gridCol w:w="11"/>
        <w:gridCol w:w="1307"/>
        <w:gridCol w:w="1215"/>
        <w:gridCol w:w="1418"/>
        <w:gridCol w:w="1521"/>
        <w:gridCol w:w="3925"/>
      </w:tblGrid>
      <w:tr w:rsidR="00D702CE" w:rsidRPr="001C2B6A" w:rsidTr="003A2072">
        <w:trPr>
          <w:trHeight w:val="410"/>
          <w:tblHeader/>
        </w:trPr>
        <w:tc>
          <w:tcPr>
            <w:tcW w:w="5000" w:type="pct"/>
            <w:gridSpan w:val="12"/>
            <w:shd w:val="clear" w:color="auto" w:fill="C6D9F1"/>
          </w:tcPr>
          <w:p w:rsidR="00D702CE" w:rsidRDefault="00D702CE" w:rsidP="003A2072">
            <w:pPr>
              <w:jc w:val="center"/>
              <w:rPr>
                <w:b/>
                <w:bCs/>
                <w:color w:val="943634"/>
                <w:sz w:val="18"/>
                <w:szCs w:val="18"/>
                <w:lang w:val="es-GT"/>
              </w:rPr>
            </w:pPr>
          </w:p>
          <w:p w:rsidR="00D702CE" w:rsidRDefault="00D702CE" w:rsidP="003A2072">
            <w:pPr>
              <w:jc w:val="center"/>
              <w:rPr>
                <w:b/>
                <w:bCs/>
                <w:color w:val="943634"/>
                <w:sz w:val="18"/>
                <w:szCs w:val="18"/>
                <w:lang w:val="es-GT"/>
              </w:rPr>
            </w:pPr>
            <w:r>
              <w:rPr>
                <w:b/>
                <w:bCs/>
                <w:color w:val="943634"/>
                <w:sz w:val="18"/>
                <w:szCs w:val="18"/>
                <w:lang w:val="es-GT"/>
              </w:rPr>
              <w:t>MAYO  2019</w:t>
            </w:r>
          </w:p>
          <w:p w:rsidR="00D702CE" w:rsidRPr="001C2B6A" w:rsidRDefault="00D702CE" w:rsidP="003A2072">
            <w:pPr>
              <w:rPr>
                <w:b/>
                <w:bCs/>
                <w:color w:val="943634"/>
                <w:sz w:val="18"/>
                <w:szCs w:val="18"/>
                <w:lang w:val="es-GT"/>
              </w:rPr>
            </w:pPr>
          </w:p>
        </w:tc>
      </w:tr>
      <w:tr w:rsidR="00D702CE" w:rsidRPr="00954F2A" w:rsidTr="003A2072">
        <w:trPr>
          <w:trHeight w:val="1028"/>
          <w:tblHeader/>
        </w:trPr>
        <w:tc>
          <w:tcPr>
            <w:tcW w:w="145" w:type="pct"/>
            <w:shd w:val="clear" w:color="auto" w:fill="C6D9F1"/>
            <w:vAlign w:val="center"/>
          </w:tcPr>
          <w:p w:rsidR="00D702CE" w:rsidRPr="00707E23" w:rsidRDefault="00D702CE" w:rsidP="003A2072">
            <w:pPr>
              <w:jc w:val="center"/>
              <w:rPr>
                <w:b/>
                <w:bCs/>
                <w:sz w:val="18"/>
                <w:szCs w:val="18"/>
              </w:rPr>
            </w:pPr>
          </w:p>
          <w:p w:rsidR="00D702CE" w:rsidRPr="00707E23" w:rsidRDefault="00D702CE" w:rsidP="003A2072">
            <w:pPr>
              <w:jc w:val="center"/>
              <w:rPr>
                <w:b/>
                <w:bCs/>
                <w:sz w:val="18"/>
                <w:szCs w:val="18"/>
              </w:rPr>
            </w:pPr>
            <w:r w:rsidRPr="00707E23">
              <w:rPr>
                <w:b/>
                <w:bCs/>
                <w:sz w:val="18"/>
                <w:szCs w:val="18"/>
              </w:rPr>
              <w:t>No.</w:t>
            </w:r>
          </w:p>
          <w:p w:rsidR="00D702CE" w:rsidRPr="00707E23" w:rsidRDefault="00D702CE" w:rsidP="003A2072">
            <w:pPr>
              <w:jc w:val="center"/>
              <w:rPr>
                <w:b/>
                <w:bCs/>
                <w:sz w:val="18"/>
                <w:szCs w:val="18"/>
              </w:rPr>
            </w:pPr>
          </w:p>
        </w:tc>
        <w:tc>
          <w:tcPr>
            <w:tcW w:w="383" w:type="pct"/>
            <w:shd w:val="clear" w:color="auto" w:fill="C6D9F1"/>
            <w:vAlign w:val="center"/>
          </w:tcPr>
          <w:p w:rsidR="00D702CE" w:rsidRPr="00707E23" w:rsidRDefault="00D702CE" w:rsidP="003A2072">
            <w:pPr>
              <w:jc w:val="center"/>
              <w:rPr>
                <w:b/>
                <w:bCs/>
                <w:sz w:val="18"/>
                <w:szCs w:val="18"/>
              </w:rPr>
            </w:pPr>
            <w:r w:rsidRPr="00707E23">
              <w:rPr>
                <w:b/>
                <w:bCs/>
                <w:sz w:val="18"/>
                <w:szCs w:val="18"/>
              </w:rPr>
              <w:t>Nombre</w:t>
            </w:r>
          </w:p>
        </w:tc>
        <w:tc>
          <w:tcPr>
            <w:tcW w:w="346" w:type="pct"/>
            <w:shd w:val="clear" w:color="auto" w:fill="C6D9F1"/>
            <w:vAlign w:val="center"/>
          </w:tcPr>
          <w:p w:rsidR="00D702CE" w:rsidRPr="00707E23" w:rsidRDefault="00D702CE" w:rsidP="003A2072">
            <w:pPr>
              <w:jc w:val="center"/>
              <w:rPr>
                <w:b/>
                <w:bCs/>
                <w:sz w:val="18"/>
                <w:szCs w:val="18"/>
              </w:rPr>
            </w:pPr>
            <w:r w:rsidRPr="00707E23">
              <w:rPr>
                <w:b/>
                <w:bCs/>
                <w:sz w:val="18"/>
                <w:szCs w:val="18"/>
              </w:rPr>
              <w:t>Fecha</w:t>
            </w:r>
          </w:p>
        </w:tc>
        <w:tc>
          <w:tcPr>
            <w:tcW w:w="422" w:type="pct"/>
            <w:shd w:val="clear" w:color="auto" w:fill="C6D9F1"/>
            <w:vAlign w:val="center"/>
          </w:tcPr>
          <w:p w:rsidR="00D702CE" w:rsidRPr="00707E23" w:rsidRDefault="00D702CE" w:rsidP="003A2072">
            <w:pPr>
              <w:jc w:val="center"/>
              <w:rPr>
                <w:b/>
                <w:bCs/>
                <w:sz w:val="18"/>
                <w:szCs w:val="18"/>
              </w:rPr>
            </w:pPr>
            <w:r w:rsidRPr="00707E23">
              <w:rPr>
                <w:b/>
                <w:bCs/>
                <w:sz w:val="18"/>
                <w:szCs w:val="18"/>
              </w:rPr>
              <w:t>No. Nombramiento</w:t>
            </w:r>
          </w:p>
        </w:tc>
        <w:tc>
          <w:tcPr>
            <w:tcW w:w="384" w:type="pct"/>
            <w:shd w:val="clear" w:color="auto" w:fill="C6D9F1"/>
            <w:vAlign w:val="center"/>
          </w:tcPr>
          <w:p w:rsidR="00D702CE" w:rsidRPr="00707E23" w:rsidRDefault="00D702CE" w:rsidP="003A2072">
            <w:pPr>
              <w:jc w:val="center"/>
              <w:rPr>
                <w:b/>
                <w:bCs/>
                <w:sz w:val="18"/>
                <w:szCs w:val="18"/>
              </w:rPr>
            </w:pPr>
            <w:r w:rsidRPr="00707E23">
              <w:rPr>
                <w:b/>
                <w:bCs/>
                <w:sz w:val="18"/>
                <w:szCs w:val="18"/>
              </w:rPr>
              <w:t>Dependencia</w:t>
            </w:r>
          </w:p>
        </w:tc>
        <w:tc>
          <w:tcPr>
            <w:tcW w:w="778" w:type="pct"/>
            <w:gridSpan w:val="2"/>
            <w:shd w:val="clear" w:color="auto" w:fill="C6D9F1"/>
            <w:vAlign w:val="center"/>
          </w:tcPr>
          <w:p w:rsidR="00D702CE" w:rsidRPr="00707E23" w:rsidRDefault="00D702CE" w:rsidP="003A2072">
            <w:pPr>
              <w:jc w:val="center"/>
              <w:rPr>
                <w:b/>
                <w:bCs/>
                <w:sz w:val="18"/>
                <w:szCs w:val="18"/>
              </w:rPr>
            </w:pPr>
            <w:r w:rsidRPr="00707E23">
              <w:rPr>
                <w:b/>
                <w:bCs/>
                <w:sz w:val="18"/>
                <w:szCs w:val="18"/>
              </w:rPr>
              <w:t>Objetivo de la Comisión</w:t>
            </w:r>
          </w:p>
        </w:tc>
        <w:tc>
          <w:tcPr>
            <w:tcW w:w="354" w:type="pct"/>
            <w:shd w:val="clear" w:color="auto" w:fill="C6D9F1"/>
            <w:vAlign w:val="center"/>
          </w:tcPr>
          <w:p w:rsidR="00D702CE" w:rsidRPr="00707E23" w:rsidRDefault="00D702CE" w:rsidP="003A2072">
            <w:pPr>
              <w:jc w:val="center"/>
              <w:rPr>
                <w:b/>
                <w:bCs/>
                <w:sz w:val="18"/>
                <w:szCs w:val="18"/>
              </w:rPr>
            </w:pPr>
            <w:r w:rsidRPr="00707E23">
              <w:rPr>
                <w:b/>
                <w:bCs/>
                <w:sz w:val="18"/>
                <w:szCs w:val="18"/>
              </w:rPr>
              <w:t>Lugar</w:t>
            </w:r>
          </w:p>
        </w:tc>
        <w:tc>
          <w:tcPr>
            <w:tcW w:w="329" w:type="pct"/>
            <w:shd w:val="clear" w:color="auto" w:fill="C6D9F1"/>
            <w:vAlign w:val="center"/>
          </w:tcPr>
          <w:p w:rsidR="00D702CE" w:rsidRPr="00707E23" w:rsidRDefault="00D702CE" w:rsidP="003A2072">
            <w:pPr>
              <w:jc w:val="center"/>
              <w:rPr>
                <w:b/>
                <w:bCs/>
                <w:sz w:val="18"/>
                <w:szCs w:val="18"/>
              </w:rPr>
            </w:pPr>
            <w:r w:rsidRPr="00707E23">
              <w:rPr>
                <w:b/>
                <w:bCs/>
                <w:sz w:val="18"/>
                <w:szCs w:val="18"/>
              </w:rPr>
              <w:t>Periodo</w:t>
            </w:r>
          </w:p>
        </w:tc>
        <w:tc>
          <w:tcPr>
            <w:tcW w:w="384" w:type="pct"/>
            <w:shd w:val="clear" w:color="auto" w:fill="C6D9F1"/>
            <w:vAlign w:val="center"/>
          </w:tcPr>
          <w:p w:rsidR="00D702CE" w:rsidRPr="00707E23" w:rsidRDefault="00D702CE" w:rsidP="003A2072">
            <w:pPr>
              <w:jc w:val="center"/>
              <w:rPr>
                <w:b/>
                <w:bCs/>
                <w:sz w:val="18"/>
                <w:szCs w:val="18"/>
              </w:rPr>
            </w:pPr>
            <w:r w:rsidRPr="00707E23">
              <w:rPr>
                <w:b/>
                <w:bCs/>
                <w:sz w:val="18"/>
                <w:szCs w:val="18"/>
              </w:rPr>
              <w:t>Costo Viáticos (Q.)</w:t>
            </w:r>
          </w:p>
        </w:tc>
        <w:tc>
          <w:tcPr>
            <w:tcW w:w="412" w:type="pct"/>
            <w:shd w:val="clear" w:color="auto" w:fill="C6D9F1"/>
            <w:vAlign w:val="center"/>
          </w:tcPr>
          <w:p w:rsidR="00D702CE" w:rsidRPr="00707E23" w:rsidRDefault="00D702CE" w:rsidP="003A2072">
            <w:pPr>
              <w:jc w:val="center"/>
              <w:rPr>
                <w:b/>
                <w:bCs/>
                <w:sz w:val="18"/>
                <w:szCs w:val="18"/>
              </w:rPr>
            </w:pPr>
            <w:r w:rsidRPr="00707E23">
              <w:rPr>
                <w:b/>
                <w:bCs/>
                <w:sz w:val="18"/>
                <w:szCs w:val="18"/>
              </w:rPr>
              <w:t>Costo de Boleto (Q.)</w:t>
            </w:r>
          </w:p>
        </w:tc>
        <w:tc>
          <w:tcPr>
            <w:tcW w:w="1063" w:type="pct"/>
            <w:shd w:val="clear" w:color="auto" w:fill="C6D9F1"/>
            <w:vAlign w:val="center"/>
          </w:tcPr>
          <w:p w:rsidR="00D702CE" w:rsidRPr="00954F2A" w:rsidRDefault="00D702CE" w:rsidP="003A2072">
            <w:pPr>
              <w:jc w:val="center"/>
              <w:rPr>
                <w:b/>
                <w:bCs/>
                <w:sz w:val="17"/>
                <w:szCs w:val="17"/>
              </w:rPr>
            </w:pPr>
            <w:r w:rsidRPr="00954F2A">
              <w:rPr>
                <w:b/>
                <w:bCs/>
                <w:sz w:val="17"/>
                <w:szCs w:val="17"/>
              </w:rPr>
              <w:t>Logros Alcanzados</w:t>
            </w:r>
          </w:p>
        </w:tc>
      </w:tr>
      <w:tr w:rsidR="00D702CE" w:rsidRPr="000C299A" w:rsidTr="003A2072">
        <w:trPr>
          <w:cantSplit/>
          <w:trHeight w:val="2817"/>
        </w:trPr>
        <w:tc>
          <w:tcPr>
            <w:tcW w:w="145" w:type="pct"/>
            <w:vAlign w:val="center"/>
          </w:tcPr>
          <w:p w:rsidR="00D702CE" w:rsidRPr="00821902" w:rsidRDefault="00D702CE" w:rsidP="003A2072">
            <w:pPr>
              <w:jc w:val="center"/>
              <w:rPr>
                <w:color w:val="000000"/>
                <w:sz w:val="20"/>
                <w:szCs w:val="17"/>
              </w:rPr>
            </w:pPr>
            <w:r>
              <w:rPr>
                <w:color w:val="000000"/>
                <w:sz w:val="20"/>
                <w:szCs w:val="17"/>
              </w:rPr>
              <w:t>3</w:t>
            </w:r>
          </w:p>
        </w:tc>
        <w:tc>
          <w:tcPr>
            <w:tcW w:w="383" w:type="pct"/>
            <w:vAlign w:val="center"/>
          </w:tcPr>
          <w:p w:rsidR="00D702CE" w:rsidRPr="00821902" w:rsidRDefault="00D702CE" w:rsidP="003A2072">
            <w:pPr>
              <w:jc w:val="center"/>
              <w:rPr>
                <w:color w:val="000000"/>
                <w:sz w:val="20"/>
                <w:szCs w:val="17"/>
              </w:rPr>
            </w:pPr>
            <w:r>
              <w:rPr>
                <w:color w:val="000000"/>
                <w:sz w:val="20"/>
                <w:szCs w:val="17"/>
              </w:rPr>
              <w:t>Aníbal Jorge Alberto López Urizar</w:t>
            </w:r>
          </w:p>
        </w:tc>
        <w:tc>
          <w:tcPr>
            <w:tcW w:w="346" w:type="pct"/>
            <w:vAlign w:val="center"/>
          </w:tcPr>
          <w:p w:rsidR="00D702CE" w:rsidRPr="00821902" w:rsidRDefault="00D702CE" w:rsidP="003A2072">
            <w:pPr>
              <w:jc w:val="center"/>
              <w:rPr>
                <w:color w:val="000000"/>
                <w:sz w:val="20"/>
                <w:szCs w:val="17"/>
              </w:rPr>
            </w:pPr>
            <w:r>
              <w:rPr>
                <w:color w:val="000000"/>
                <w:sz w:val="20"/>
                <w:szCs w:val="17"/>
              </w:rPr>
              <w:t>01/04/2019</w:t>
            </w:r>
          </w:p>
        </w:tc>
        <w:tc>
          <w:tcPr>
            <w:tcW w:w="422" w:type="pct"/>
            <w:vAlign w:val="center"/>
          </w:tcPr>
          <w:p w:rsidR="00D702CE" w:rsidRPr="00821902" w:rsidRDefault="00D702CE" w:rsidP="003A2072">
            <w:pPr>
              <w:jc w:val="center"/>
              <w:rPr>
                <w:color w:val="000000"/>
                <w:sz w:val="20"/>
                <w:szCs w:val="17"/>
              </w:rPr>
            </w:pPr>
            <w:r>
              <w:rPr>
                <w:color w:val="000000"/>
                <w:sz w:val="20"/>
                <w:szCs w:val="17"/>
              </w:rPr>
              <w:t>537</w:t>
            </w:r>
          </w:p>
        </w:tc>
        <w:tc>
          <w:tcPr>
            <w:tcW w:w="384" w:type="pct"/>
            <w:vAlign w:val="center"/>
          </w:tcPr>
          <w:p w:rsidR="00D702CE" w:rsidRPr="00821902" w:rsidRDefault="00D702CE" w:rsidP="003A2072">
            <w:pPr>
              <w:jc w:val="center"/>
              <w:rPr>
                <w:color w:val="000000"/>
                <w:sz w:val="20"/>
                <w:szCs w:val="17"/>
              </w:rPr>
            </w:pPr>
            <w:r>
              <w:rPr>
                <w:color w:val="000000"/>
                <w:sz w:val="20"/>
                <w:szCs w:val="17"/>
              </w:rPr>
              <w:t>Dirección de Análisis y Política Fiscal</w:t>
            </w:r>
          </w:p>
        </w:tc>
        <w:tc>
          <w:tcPr>
            <w:tcW w:w="775" w:type="pct"/>
            <w:vAlign w:val="center"/>
          </w:tcPr>
          <w:p w:rsidR="00D702CE" w:rsidRPr="009E3F99" w:rsidRDefault="00D702CE" w:rsidP="003A2072">
            <w:pPr>
              <w:jc w:val="both"/>
              <w:rPr>
                <w:color w:val="000000"/>
                <w:sz w:val="19"/>
                <w:szCs w:val="19"/>
              </w:rPr>
            </w:pPr>
            <w:r w:rsidRPr="00AE117F">
              <w:rPr>
                <w:color w:val="000000"/>
                <w:sz w:val="22"/>
                <w:szCs w:val="19"/>
              </w:rPr>
              <w:t>Participar  en representación de este Ministerio en el "Seminario de Formación en BEPS y Precios de Transferencia",  y la Reunión del Grupo de Trabajo de Política Tributaria -GTPT-a realizarse del 13 al 18 de mayo de 2019 en la ciudad de San José, Costa Rica.</w:t>
            </w:r>
          </w:p>
        </w:tc>
        <w:tc>
          <w:tcPr>
            <w:tcW w:w="357" w:type="pct"/>
            <w:gridSpan w:val="2"/>
            <w:vAlign w:val="center"/>
          </w:tcPr>
          <w:p w:rsidR="00D702CE" w:rsidRPr="00821902" w:rsidRDefault="00D702CE" w:rsidP="003A2072">
            <w:pPr>
              <w:jc w:val="center"/>
              <w:rPr>
                <w:color w:val="000000"/>
                <w:sz w:val="20"/>
                <w:szCs w:val="17"/>
              </w:rPr>
            </w:pPr>
            <w:r>
              <w:rPr>
                <w:color w:val="000000"/>
                <w:sz w:val="20"/>
                <w:szCs w:val="17"/>
              </w:rPr>
              <w:t>Ciudad de San José, Costa Rica</w:t>
            </w:r>
          </w:p>
        </w:tc>
        <w:tc>
          <w:tcPr>
            <w:tcW w:w="329" w:type="pct"/>
            <w:vAlign w:val="center"/>
          </w:tcPr>
          <w:p w:rsidR="00D702CE" w:rsidRPr="00821902" w:rsidRDefault="00D702CE" w:rsidP="003A2072">
            <w:pPr>
              <w:jc w:val="center"/>
              <w:rPr>
                <w:color w:val="000000"/>
                <w:sz w:val="20"/>
                <w:szCs w:val="17"/>
              </w:rPr>
            </w:pPr>
            <w:r>
              <w:rPr>
                <w:color w:val="000000"/>
                <w:sz w:val="20"/>
                <w:szCs w:val="17"/>
              </w:rPr>
              <w:t>Del 13 al 18 de mayo de 2019</w:t>
            </w:r>
          </w:p>
        </w:tc>
        <w:tc>
          <w:tcPr>
            <w:tcW w:w="384" w:type="pct"/>
            <w:vAlign w:val="center"/>
          </w:tcPr>
          <w:p w:rsidR="00D702CE" w:rsidRPr="00821902" w:rsidRDefault="00D702CE" w:rsidP="003A2072">
            <w:pPr>
              <w:jc w:val="center"/>
              <w:rPr>
                <w:color w:val="000000"/>
                <w:sz w:val="20"/>
                <w:szCs w:val="17"/>
              </w:rPr>
            </w:pPr>
            <w:r>
              <w:rPr>
                <w:color w:val="000000"/>
                <w:sz w:val="20"/>
                <w:szCs w:val="17"/>
              </w:rPr>
              <w:t>Q  6,402.00</w:t>
            </w:r>
          </w:p>
        </w:tc>
        <w:tc>
          <w:tcPr>
            <w:tcW w:w="412" w:type="pct"/>
            <w:vAlign w:val="center"/>
          </w:tcPr>
          <w:p w:rsidR="00D702CE" w:rsidRPr="00A60D37" w:rsidRDefault="00D702CE" w:rsidP="003A2072">
            <w:pPr>
              <w:rPr>
                <w:color w:val="000000"/>
                <w:sz w:val="20"/>
                <w:szCs w:val="20"/>
              </w:rPr>
            </w:pPr>
            <w:r>
              <w:rPr>
                <w:color w:val="000000"/>
                <w:sz w:val="20"/>
                <w:szCs w:val="20"/>
              </w:rPr>
              <w:t>Q              0.00</w:t>
            </w:r>
          </w:p>
        </w:tc>
        <w:tc>
          <w:tcPr>
            <w:tcW w:w="1063" w:type="pct"/>
          </w:tcPr>
          <w:p w:rsidR="00D702CE" w:rsidRPr="000C299A" w:rsidRDefault="00D702CE" w:rsidP="003A2072">
            <w:pPr>
              <w:jc w:val="both"/>
              <w:rPr>
                <w:color w:val="000000"/>
                <w:sz w:val="20"/>
                <w:szCs w:val="20"/>
              </w:rPr>
            </w:pPr>
            <w:r w:rsidRPr="000C299A">
              <w:rPr>
                <w:color w:val="000000"/>
                <w:sz w:val="20"/>
                <w:szCs w:val="20"/>
              </w:rPr>
              <w:t>En el marco de dicho Encuentro, se trataron los temas siguientes:</w:t>
            </w:r>
          </w:p>
          <w:p w:rsidR="00D702CE" w:rsidRPr="000C299A" w:rsidRDefault="00D702CE" w:rsidP="003A2072">
            <w:pPr>
              <w:jc w:val="both"/>
              <w:rPr>
                <w:color w:val="000000"/>
                <w:sz w:val="20"/>
                <w:szCs w:val="20"/>
              </w:rPr>
            </w:pPr>
            <w:r w:rsidRPr="000C299A">
              <w:rPr>
                <w:color w:val="000000"/>
                <w:sz w:val="20"/>
                <w:szCs w:val="20"/>
              </w:rPr>
              <w:t>Arquitectura de la tributación internacional</w:t>
            </w:r>
          </w:p>
          <w:p w:rsidR="00D702CE" w:rsidRPr="000C299A" w:rsidRDefault="00D702CE" w:rsidP="003A2072">
            <w:pPr>
              <w:jc w:val="both"/>
              <w:rPr>
                <w:color w:val="000000"/>
                <w:sz w:val="20"/>
                <w:szCs w:val="20"/>
              </w:rPr>
            </w:pPr>
            <w:r w:rsidRPr="000C299A">
              <w:rPr>
                <w:color w:val="000000"/>
                <w:sz w:val="20"/>
                <w:szCs w:val="20"/>
              </w:rPr>
              <w:t>Base de Datos de Monitoreo BEPS del CIAT para Centroamérica</w:t>
            </w:r>
          </w:p>
          <w:p w:rsidR="00D702CE" w:rsidRPr="000C299A" w:rsidRDefault="00D702CE" w:rsidP="003A2072">
            <w:pPr>
              <w:jc w:val="both"/>
              <w:rPr>
                <w:color w:val="000000"/>
                <w:sz w:val="20"/>
                <w:szCs w:val="20"/>
              </w:rPr>
            </w:pPr>
            <w:r w:rsidRPr="000C299A">
              <w:rPr>
                <w:color w:val="000000"/>
                <w:sz w:val="20"/>
                <w:szCs w:val="20"/>
              </w:rPr>
              <w:t>Talleres sobre las acciones BEPS 5, 6,13 y 14 relacionadas con los estándares mínimos de la OCDE.</w:t>
            </w:r>
          </w:p>
          <w:p w:rsidR="00D702CE" w:rsidRPr="000C299A" w:rsidRDefault="00D702CE" w:rsidP="003A2072">
            <w:pPr>
              <w:jc w:val="both"/>
              <w:rPr>
                <w:color w:val="000000"/>
                <w:sz w:val="20"/>
                <w:szCs w:val="20"/>
              </w:rPr>
            </w:pPr>
            <w:r w:rsidRPr="000C299A">
              <w:rPr>
                <w:color w:val="000000"/>
                <w:sz w:val="20"/>
                <w:szCs w:val="20"/>
              </w:rPr>
              <w:t>Aplicación del Principio de Plena Competencia</w:t>
            </w:r>
          </w:p>
          <w:p w:rsidR="00D702CE" w:rsidRPr="000C299A" w:rsidRDefault="00D702CE" w:rsidP="003A2072">
            <w:pPr>
              <w:jc w:val="both"/>
              <w:rPr>
                <w:color w:val="000000"/>
                <w:sz w:val="20"/>
                <w:szCs w:val="20"/>
              </w:rPr>
            </w:pPr>
            <w:r w:rsidRPr="000C299A">
              <w:rPr>
                <w:color w:val="000000"/>
                <w:sz w:val="20"/>
                <w:szCs w:val="20"/>
              </w:rPr>
              <w:t>Avances de los países centroamericanos en materia BEPS</w:t>
            </w:r>
          </w:p>
          <w:p w:rsidR="00D702CE" w:rsidRPr="000C299A" w:rsidRDefault="00D702CE" w:rsidP="003A2072">
            <w:pPr>
              <w:jc w:val="both"/>
              <w:rPr>
                <w:color w:val="000000"/>
                <w:sz w:val="20"/>
                <w:szCs w:val="20"/>
              </w:rPr>
            </w:pPr>
            <w:r w:rsidRPr="000C299A">
              <w:rPr>
                <w:color w:val="000000"/>
                <w:sz w:val="20"/>
                <w:szCs w:val="20"/>
              </w:rPr>
              <w:t>Un caso real de una empresa transnacional –UNILEVER-</w:t>
            </w:r>
          </w:p>
          <w:p w:rsidR="00D702CE" w:rsidRPr="000C299A" w:rsidRDefault="00D702CE" w:rsidP="003A2072">
            <w:pPr>
              <w:jc w:val="both"/>
              <w:rPr>
                <w:color w:val="000000"/>
                <w:sz w:val="20"/>
                <w:szCs w:val="20"/>
              </w:rPr>
            </w:pPr>
            <w:r w:rsidRPr="000C299A">
              <w:rPr>
                <w:color w:val="000000"/>
                <w:sz w:val="20"/>
                <w:szCs w:val="20"/>
              </w:rPr>
              <w:t>Tener un entendimiento específico de las acciones sobre el principio de plena competencia y su aplicación de acuerdo con las directrices de la OCDE aplicables en materia de precios de transferencia.</w:t>
            </w:r>
          </w:p>
          <w:p w:rsidR="00D702CE" w:rsidRPr="000C299A" w:rsidRDefault="00D702CE" w:rsidP="003A2072">
            <w:pPr>
              <w:jc w:val="both"/>
              <w:rPr>
                <w:color w:val="000000"/>
                <w:sz w:val="20"/>
                <w:szCs w:val="20"/>
              </w:rPr>
            </w:pPr>
            <w:r w:rsidRPr="000C299A">
              <w:rPr>
                <w:color w:val="000000"/>
                <w:sz w:val="20"/>
                <w:szCs w:val="20"/>
              </w:rPr>
              <w:t>Intercambiar experiencias a partir de los avances realizados por país.</w:t>
            </w:r>
          </w:p>
          <w:p w:rsidR="00D702CE" w:rsidRPr="000C299A" w:rsidRDefault="00D702CE" w:rsidP="003A2072">
            <w:pPr>
              <w:jc w:val="both"/>
              <w:rPr>
                <w:color w:val="000000"/>
                <w:sz w:val="18"/>
                <w:szCs w:val="19"/>
              </w:rPr>
            </w:pPr>
            <w:r w:rsidRPr="000C299A">
              <w:rPr>
                <w:color w:val="000000"/>
                <w:sz w:val="20"/>
                <w:szCs w:val="20"/>
              </w:rPr>
              <w:t>Entender la manera en que la industria de bienes de consumo opera des una perspectiva de negocio.</w:t>
            </w:r>
          </w:p>
        </w:tc>
      </w:tr>
    </w:tbl>
    <w:p w:rsidR="00D702CE" w:rsidRDefault="00D702CE" w:rsidP="00712C70">
      <w:pPr>
        <w:tabs>
          <w:tab w:val="left" w:pos="1710"/>
        </w:tabs>
      </w:pPr>
    </w:p>
    <w:tbl>
      <w:tblPr>
        <w:tblpPr w:leftFromText="141" w:rightFromText="141" w:vertAnchor="text" w:horzAnchor="margin" w:tblpXSpec="center" w:tblpY="-184"/>
        <w:tblW w:w="50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6"/>
        <w:gridCol w:w="1415"/>
        <w:gridCol w:w="1278"/>
        <w:gridCol w:w="1558"/>
        <w:gridCol w:w="1418"/>
        <w:gridCol w:w="2862"/>
        <w:gridCol w:w="11"/>
        <w:gridCol w:w="1307"/>
        <w:gridCol w:w="1215"/>
        <w:gridCol w:w="1418"/>
        <w:gridCol w:w="1521"/>
        <w:gridCol w:w="3925"/>
      </w:tblGrid>
      <w:tr w:rsidR="00D702CE" w:rsidRPr="001C2B6A" w:rsidTr="003A2072">
        <w:trPr>
          <w:trHeight w:val="410"/>
          <w:tblHeader/>
        </w:trPr>
        <w:tc>
          <w:tcPr>
            <w:tcW w:w="5000" w:type="pct"/>
            <w:gridSpan w:val="12"/>
            <w:shd w:val="clear" w:color="auto" w:fill="C6D9F1"/>
          </w:tcPr>
          <w:p w:rsidR="00D702CE" w:rsidRDefault="00D702CE" w:rsidP="003A2072">
            <w:pPr>
              <w:jc w:val="center"/>
              <w:rPr>
                <w:b/>
                <w:bCs/>
                <w:color w:val="943634"/>
                <w:sz w:val="18"/>
                <w:szCs w:val="18"/>
                <w:lang w:val="es-GT"/>
              </w:rPr>
            </w:pPr>
          </w:p>
          <w:p w:rsidR="00D702CE" w:rsidRDefault="00D702CE" w:rsidP="003A2072">
            <w:pPr>
              <w:jc w:val="center"/>
              <w:rPr>
                <w:b/>
                <w:bCs/>
                <w:color w:val="943634"/>
                <w:sz w:val="18"/>
                <w:szCs w:val="18"/>
                <w:lang w:val="es-GT"/>
              </w:rPr>
            </w:pPr>
            <w:r>
              <w:rPr>
                <w:b/>
                <w:bCs/>
                <w:color w:val="943634"/>
                <w:sz w:val="18"/>
                <w:szCs w:val="18"/>
                <w:lang w:val="es-GT"/>
              </w:rPr>
              <w:t>MAYO  2019</w:t>
            </w:r>
          </w:p>
          <w:p w:rsidR="00D702CE" w:rsidRPr="001C2B6A" w:rsidRDefault="00D702CE" w:rsidP="003A2072">
            <w:pPr>
              <w:rPr>
                <w:b/>
                <w:bCs/>
                <w:color w:val="943634"/>
                <w:sz w:val="18"/>
                <w:szCs w:val="18"/>
                <w:lang w:val="es-GT"/>
              </w:rPr>
            </w:pPr>
          </w:p>
        </w:tc>
      </w:tr>
      <w:tr w:rsidR="00D702CE" w:rsidRPr="00954F2A" w:rsidTr="003A2072">
        <w:trPr>
          <w:trHeight w:val="1028"/>
          <w:tblHeader/>
        </w:trPr>
        <w:tc>
          <w:tcPr>
            <w:tcW w:w="145" w:type="pct"/>
            <w:shd w:val="clear" w:color="auto" w:fill="C6D9F1"/>
            <w:vAlign w:val="center"/>
          </w:tcPr>
          <w:p w:rsidR="00D702CE" w:rsidRPr="00707E23" w:rsidRDefault="00D702CE" w:rsidP="003A2072">
            <w:pPr>
              <w:jc w:val="center"/>
              <w:rPr>
                <w:b/>
                <w:bCs/>
                <w:sz w:val="18"/>
                <w:szCs w:val="18"/>
              </w:rPr>
            </w:pPr>
          </w:p>
          <w:p w:rsidR="00D702CE" w:rsidRPr="00707E23" w:rsidRDefault="00D702CE" w:rsidP="003A2072">
            <w:pPr>
              <w:jc w:val="center"/>
              <w:rPr>
                <w:b/>
                <w:bCs/>
                <w:sz w:val="18"/>
                <w:szCs w:val="18"/>
              </w:rPr>
            </w:pPr>
            <w:r w:rsidRPr="00707E23">
              <w:rPr>
                <w:b/>
                <w:bCs/>
                <w:sz w:val="18"/>
                <w:szCs w:val="18"/>
              </w:rPr>
              <w:t>No.</w:t>
            </w:r>
          </w:p>
          <w:p w:rsidR="00D702CE" w:rsidRPr="00707E23" w:rsidRDefault="00D702CE" w:rsidP="003A2072">
            <w:pPr>
              <w:jc w:val="center"/>
              <w:rPr>
                <w:b/>
                <w:bCs/>
                <w:sz w:val="18"/>
                <w:szCs w:val="18"/>
              </w:rPr>
            </w:pPr>
          </w:p>
        </w:tc>
        <w:tc>
          <w:tcPr>
            <w:tcW w:w="383" w:type="pct"/>
            <w:shd w:val="clear" w:color="auto" w:fill="C6D9F1"/>
            <w:vAlign w:val="center"/>
          </w:tcPr>
          <w:p w:rsidR="00D702CE" w:rsidRPr="00707E23" w:rsidRDefault="00D702CE" w:rsidP="003A2072">
            <w:pPr>
              <w:jc w:val="center"/>
              <w:rPr>
                <w:b/>
                <w:bCs/>
                <w:sz w:val="18"/>
                <w:szCs w:val="18"/>
              </w:rPr>
            </w:pPr>
            <w:r w:rsidRPr="00707E23">
              <w:rPr>
                <w:b/>
                <w:bCs/>
                <w:sz w:val="18"/>
                <w:szCs w:val="18"/>
              </w:rPr>
              <w:t>Nombre</w:t>
            </w:r>
          </w:p>
        </w:tc>
        <w:tc>
          <w:tcPr>
            <w:tcW w:w="346" w:type="pct"/>
            <w:shd w:val="clear" w:color="auto" w:fill="C6D9F1"/>
            <w:vAlign w:val="center"/>
          </w:tcPr>
          <w:p w:rsidR="00D702CE" w:rsidRPr="00707E23" w:rsidRDefault="00D702CE" w:rsidP="003A2072">
            <w:pPr>
              <w:jc w:val="center"/>
              <w:rPr>
                <w:b/>
                <w:bCs/>
                <w:sz w:val="18"/>
                <w:szCs w:val="18"/>
              </w:rPr>
            </w:pPr>
            <w:r w:rsidRPr="00707E23">
              <w:rPr>
                <w:b/>
                <w:bCs/>
                <w:sz w:val="18"/>
                <w:szCs w:val="18"/>
              </w:rPr>
              <w:t>Fecha</w:t>
            </w:r>
          </w:p>
        </w:tc>
        <w:tc>
          <w:tcPr>
            <w:tcW w:w="422" w:type="pct"/>
            <w:shd w:val="clear" w:color="auto" w:fill="C6D9F1"/>
            <w:vAlign w:val="center"/>
          </w:tcPr>
          <w:p w:rsidR="00D702CE" w:rsidRPr="00707E23" w:rsidRDefault="00D702CE" w:rsidP="003A2072">
            <w:pPr>
              <w:jc w:val="center"/>
              <w:rPr>
                <w:b/>
                <w:bCs/>
                <w:sz w:val="18"/>
                <w:szCs w:val="18"/>
              </w:rPr>
            </w:pPr>
            <w:r w:rsidRPr="00707E23">
              <w:rPr>
                <w:b/>
                <w:bCs/>
                <w:sz w:val="18"/>
                <w:szCs w:val="18"/>
              </w:rPr>
              <w:t>No. Nombramiento</w:t>
            </w:r>
          </w:p>
        </w:tc>
        <w:tc>
          <w:tcPr>
            <w:tcW w:w="384" w:type="pct"/>
            <w:shd w:val="clear" w:color="auto" w:fill="C6D9F1"/>
            <w:vAlign w:val="center"/>
          </w:tcPr>
          <w:p w:rsidR="00D702CE" w:rsidRPr="00707E23" w:rsidRDefault="00D702CE" w:rsidP="003A2072">
            <w:pPr>
              <w:jc w:val="center"/>
              <w:rPr>
                <w:b/>
                <w:bCs/>
                <w:sz w:val="18"/>
                <w:szCs w:val="18"/>
              </w:rPr>
            </w:pPr>
            <w:r w:rsidRPr="00707E23">
              <w:rPr>
                <w:b/>
                <w:bCs/>
                <w:sz w:val="18"/>
                <w:szCs w:val="18"/>
              </w:rPr>
              <w:t>Dependencia</w:t>
            </w:r>
          </w:p>
        </w:tc>
        <w:tc>
          <w:tcPr>
            <w:tcW w:w="778" w:type="pct"/>
            <w:gridSpan w:val="2"/>
            <w:shd w:val="clear" w:color="auto" w:fill="C6D9F1"/>
            <w:vAlign w:val="center"/>
          </w:tcPr>
          <w:p w:rsidR="00D702CE" w:rsidRPr="00707E23" w:rsidRDefault="00D702CE" w:rsidP="003A2072">
            <w:pPr>
              <w:jc w:val="center"/>
              <w:rPr>
                <w:b/>
                <w:bCs/>
                <w:sz w:val="18"/>
                <w:szCs w:val="18"/>
              </w:rPr>
            </w:pPr>
            <w:r w:rsidRPr="00707E23">
              <w:rPr>
                <w:b/>
                <w:bCs/>
                <w:sz w:val="18"/>
                <w:szCs w:val="18"/>
              </w:rPr>
              <w:t>Objetivo de la Comisión</w:t>
            </w:r>
          </w:p>
        </w:tc>
        <w:tc>
          <w:tcPr>
            <w:tcW w:w="354" w:type="pct"/>
            <w:shd w:val="clear" w:color="auto" w:fill="C6D9F1"/>
            <w:vAlign w:val="center"/>
          </w:tcPr>
          <w:p w:rsidR="00D702CE" w:rsidRPr="00707E23" w:rsidRDefault="00D702CE" w:rsidP="003A2072">
            <w:pPr>
              <w:jc w:val="center"/>
              <w:rPr>
                <w:b/>
                <w:bCs/>
                <w:sz w:val="18"/>
                <w:szCs w:val="18"/>
              </w:rPr>
            </w:pPr>
            <w:r w:rsidRPr="00707E23">
              <w:rPr>
                <w:b/>
                <w:bCs/>
                <w:sz w:val="18"/>
                <w:szCs w:val="18"/>
              </w:rPr>
              <w:t>Lugar</w:t>
            </w:r>
          </w:p>
        </w:tc>
        <w:tc>
          <w:tcPr>
            <w:tcW w:w="329" w:type="pct"/>
            <w:shd w:val="clear" w:color="auto" w:fill="C6D9F1"/>
            <w:vAlign w:val="center"/>
          </w:tcPr>
          <w:p w:rsidR="00D702CE" w:rsidRPr="00707E23" w:rsidRDefault="00D702CE" w:rsidP="003A2072">
            <w:pPr>
              <w:jc w:val="center"/>
              <w:rPr>
                <w:b/>
                <w:bCs/>
                <w:sz w:val="18"/>
                <w:szCs w:val="18"/>
              </w:rPr>
            </w:pPr>
            <w:r w:rsidRPr="00707E23">
              <w:rPr>
                <w:b/>
                <w:bCs/>
                <w:sz w:val="18"/>
                <w:szCs w:val="18"/>
              </w:rPr>
              <w:t>Periodo</w:t>
            </w:r>
          </w:p>
        </w:tc>
        <w:tc>
          <w:tcPr>
            <w:tcW w:w="384" w:type="pct"/>
            <w:shd w:val="clear" w:color="auto" w:fill="C6D9F1"/>
            <w:vAlign w:val="center"/>
          </w:tcPr>
          <w:p w:rsidR="00D702CE" w:rsidRPr="00707E23" w:rsidRDefault="00D702CE" w:rsidP="003A2072">
            <w:pPr>
              <w:jc w:val="center"/>
              <w:rPr>
                <w:b/>
                <w:bCs/>
                <w:sz w:val="18"/>
                <w:szCs w:val="18"/>
              </w:rPr>
            </w:pPr>
            <w:r w:rsidRPr="00707E23">
              <w:rPr>
                <w:b/>
                <w:bCs/>
                <w:sz w:val="18"/>
                <w:szCs w:val="18"/>
              </w:rPr>
              <w:t>Costo Viáticos (Q.)</w:t>
            </w:r>
          </w:p>
        </w:tc>
        <w:tc>
          <w:tcPr>
            <w:tcW w:w="412" w:type="pct"/>
            <w:shd w:val="clear" w:color="auto" w:fill="C6D9F1"/>
            <w:vAlign w:val="center"/>
          </w:tcPr>
          <w:p w:rsidR="00D702CE" w:rsidRPr="00707E23" w:rsidRDefault="00D702CE" w:rsidP="003A2072">
            <w:pPr>
              <w:jc w:val="center"/>
              <w:rPr>
                <w:b/>
                <w:bCs/>
                <w:sz w:val="18"/>
                <w:szCs w:val="18"/>
              </w:rPr>
            </w:pPr>
            <w:r w:rsidRPr="00707E23">
              <w:rPr>
                <w:b/>
                <w:bCs/>
                <w:sz w:val="18"/>
                <w:szCs w:val="18"/>
              </w:rPr>
              <w:t>Costo de Boleto (Q.)</w:t>
            </w:r>
          </w:p>
        </w:tc>
        <w:tc>
          <w:tcPr>
            <w:tcW w:w="1063" w:type="pct"/>
            <w:shd w:val="clear" w:color="auto" w:fill="C6D9F1"/>
            <w:vAlign w:val="center"/>
          </w:tcPr>
          <w:p w:rsidR="00D702CE" w:rsidRPr="00954F2A" w:rsidRDefault="00D702CE" w:rsidP="003A2072">
            <w:pPr>
              <w:jc w:val="center"/>
              <w:rPr>
                <w:b/>
                <w:bCs/>
                <w:sz w:val="17"/>
                <w:szCs w:val="17"/>
              </w:rPr>
            </w:pPr>
            <w:r w:rsidRPr="00954F2A">
              <w:rPr>
                <w:b/>
                <w:bCs/>
                <w:sz w:val="17"/>
                <w:szCs w:val="17"/>
              </w:rPr>
              <w:t>Logros Alcanzados</w:t>
            </w:r>
          </w:p>
        </w:tc>
      </w:tr>
      <w:tr w:rsidR="00D702CE" w:rsidRPr="000C299A" w:rsidTr="003A2072">
        <w:trPr>
          <w:cantSplit/>
          <w:trHeight w:val="2817"/>
        </w:trPr>
        <w:tc>
          <w:tcPr>
            <w:tcW w:w="145" w:type="pct"/>
            <w:vAlign w:val="center"/>
          </w:tcPr>
          <w:p w:rsidR="00D702CE" w:rsidRPr="00821902" w:rsidRDefault="00D702CE" w:rsidP="003A2072">
            <w:pPr>
              <w:jc w:val="center"/>
              <w:rPr>
                <w:color w:val="000000"/>
                <w:sz w:val="20"/>
                <w:szCs w:val="17"/>
              </w:rPr>
            </w:pPr>
            <w:r>
              <w:rPr>
                <w:color w:val="000000"/>
                <w:sz w:val="20"/>
                <w:szCs w:val="17"/>
              </w:rPr>
              <w:t>4</w:t>
            </w:r>
          </w:p>
        </w:tc>
        <w:tc>
          <w:tcPr>
            <w:tcW w:w="383" w:type="pct"/>
            <w:vAlign w:val="center"/>
          </w:tcPr>
          <w:p w:rsidR="00D702CE" w:rsidRPr="00821902" w:rsidRDefault="00D702CE" w:rsidP="003A2072">
            <w:pPr>
              <w:jc w:val="center"/>
              <w:rPr>
                <w:color w:val="000000"/>
                <w:sz w:val="20"/>
                <w:szCs w:val="17"/>
              </w:rPr>
            </w:pPr>
            <w:r>
              <w:rPr>
                <w:color w:val="000000"/>
                <w:sz w:val="20"/>
                <w:szCs w:val="17"/>
              </w:rPr>
              <w:t>Víctor Manuel Martínez Ruíz</w:t>
            </w:r>
          </w:p>
        </w:tc>
        <w:tc>
          <w:tcPr>
            <w:tcW w:w="346" w:type="pct"/>
            <w:vAlign w:val="center"/>
          </w:tcPr>
          <w:p w:rsidR="00D702CE" w:rsidRPr="00821902" w:rsidRDefault="00D702CE" w:rsidP="003A2072">
            <w:pPr>
              <w:jc w:val="center"/>
              <w:rPr>
                <w:color w:val="000000"/>
                <w:sz w:val="20"/>
                <w:szCs w:val="17"/>
              </w:rPr>
            </w:pPr>
            <w:r>
              <w:rPr>
                <w:color w:val="000000"/>
                <w:sz w:val="20"/>
                <w:szCs w:val="17"/>
              </w:rPr>
              <w:t>09/05/2019</w:t>
            </w:r>
          </w:p>
        </w:tc>
        <w:tc>
          <w:tcPr>
            <w:tcW w:w="422" w:type="pct"/>
            <w:vAlign w:val="center"/>
          </w:tcPr>
          <w:p w:rsidR="00D702CE" w:rsidRPr="00821902" w:rsidRDefault="00D702CE" w:rsidP="003A2072">
            <w:pPr>
              <w:jc w:val="center"/>
              <w:rPr>
                <w:color w:val="000000"/>
                <w:sz w:val="20"/>
                <w:szCs w:val="17"/>
              </w:rPr>
            </w:pPr>
            <w:r>
              <w:rPr>
                <w:color w:val="000000"/>
                <w:sz w:val="20"/>
                <w:szCs w:val="17"/>
              </w:rPr>
              <w:t>47</w:t>
            </w:r>
          </w:p>
        </w:tc>
        <w:tc>
          <w:tcPr>
            <w:tcW w:w="384" w:type="pct"/>
            <w:vAlign w:val="center"/>
          </w:tcPr>
          <w:p w:rsidR="00D702CE" w:rsidRPr="00821902" w:rsidRDefault="00D702CE" w:rsidP="003A2072">
            <w:pPr>
              <w:jc w:val="center"/>
              <w:rPr>
                <w:color w:val="000000"/>
                <w:sz w:val="20"/>
                <w:szCs w:val="17"/>
              </w:rPr>
            </w:pPr>
            <w:r>
              <w:rPr>
                <w:color w:val="000000"/>
                <w:sz w:val="20"/>
                <w:szCs w:val="17"/>
              </w:rPr>
              <w:t>Despacho Ministerial</w:t>
            </w:r>
          </w:p>
        </w:tc>
        <w:tc>
          <w:tcPr>
            <w:tcW w:w="775" w:type="pct"/>
            <w:vAlign w:val="center"/>
          </w:tcPr>
          <w:p w:rsidR="00D702CE" w:rsidRPr="000C299A" w:rsidRDefault="00D702CE" w:rsidP="003A2072">
            <w:pPr>
              <w:jc w:val="both"/>
              <w:rPr>
                <w:rFonts w:cs="Calibri"/>
                <w:color w:val="000000"/>
                <w:sz w:val="22"/>
                <w:szCs w:val="22"/>
              </w:rPr>
            </w:pPr>
            <w:r w:rsidRPr="000C299A">
              <w:rPr>
                <w:rFonts w:cs="Calibri"/>
                <w:color w:val="000000"/>
                <w:sz w:val="22"/>
                <w:szCs w:val="22"/>
              </w:rPr>
              <w:t>Participar en reuniones en la Ciudad de Nueva York del 15 al 17 de mayo del año 2019, atendiendo una invitación girada por la Presidencia de la Asamblea General de la ONU, en la cual se tratarán temas de interés para la Institución y el país.</w:t>
            </w:r>
          </w:p>
          <w:p w:rsidR="00D702CE" w:rsidRPr="00275EAC" w:rsidRDefault="00D702CE" w:rsidP="003A2072">
            <w:pPr>
              <w:jc w:val="both"/>
              <w:rPr>
                <w:color w:val="000000"/>
                <w:sz w:val="18"/>
                <w:szCs w:val="17"/>
              </w:rPr>
            </w:pPr>
          </w:p>
        </w:tc>
        <w:tc>
          <w:tcPr>
            <w:tcW w:w="357" w:type="pct"/>
            <w:gridSpan w:val="2"/>
            <w:vAlign w:val="center"/>
          </w:tcPr>
          <w:p w:rsidR="00D702CE" w:rsidRPr="00821902" w:rsidRDefault="00D702CE" w:rsidP="003A2072">
            <w:pPr>
              <w:jc w:val="center"/>
              <w:rPr>
                <w:color w:val="000000"/>
                <w:sz w:val="20"/>
                <w:szCs w:val="17"/>
              </w:rPr>
            </w:pPr>
            <w:r>
              <w:rPr>
                <w:color w:val="000000"/>
                <w:sz w:val="20"/>
                <w:szCs w:val="17"/>
              </w:rPr>
              <w:t>Ciudad de Nueva York</w:t>
            </w:r>
          </w:p>
        </w:tc>
        <w:tc>
          <w:tcPr>
            <w:tcW w:w="329" w:type="pct"/>
            <w:vAlign w:val="center"/>
          </w:tcPr>
          <w:p w:rsidR="00D702CE" w:rsidRPr="00821902" w:rsidRDefault="00D702CE" w:rsidP="003A2072">
            <w:pPr>
              <w:jc w:val="center"/>
              <w:rPr>
                <w:color w:val="000000"/>
                <w:sz w:val="20"/>
                <w:szCs w:val="17"/>
              </w:rPr>
            </w:pPr>
            <w:r>
              <w:rPr>
                <w:color w:val="000000"/>
                <w:sz w:val="20"/>
                <w:szCs w:val="17"/>
              </w:rPr>
              <w:t>Del 15 al 17 de mayo de 2019</w:t>
            </w:r>
          </w:p>
        </w:tc>
        <w:tc>
          <w:tcPr>
            <w:tcW w:w="384" w:type="pct"/>
            <w:vAlign w:val="center"/>
          </w:tcPr>
          <w:p w:rsidR="00D702CE" w:rsidRPr="00821902" w:rsidRDefault="00D702CE" w:rsidP="003A2072">
            <w:pPr>
              <w:jc w:val="center"/>
              <w:rPr>
                <w:color w:val="000000"/>
                <w:sz w:val="20"/>
                <w:szCs w:val="17"/>
              </w:rPr>
            </w:pPr>
            <w:r>
              <w:rPr>
                <w:color w:val="000000"/>
                <w:sz w:val="20"/>
                <w:szCs w:val="17"/>
              </w:rPr>
              <w:t>Q   7,760.00</w:t>
            </w:r>
          </w:p>
        </w:tc>
        <w:tc>
          <w:tcPr>
            <w:tcW w:w="412" w:type="pct"/>
            <w:vAlign w:val="center"/>
          </w:tcPr>
          <w:p w:rsidR="00D702CE" w:rsidRPr="00A60D37" w:rsidRDefault="00D702CE" w:rsidP="003A2072">
            <w:pPr>
              <w:rPr>
                <w:color w:val="000000"/>
                <w:sz w:val="20"/>
                <w:szCs w:val="20"/>
              </w:rPr>
            </w:pPr>
            <w:r>
              <w:rPr>
                <w:color w:val="000000"/>
                <w:sz w:val="20"/>
                <w:szCs w:val="20"/>
              </w:rPr>
              <w:t xml:space="preserve">Q.    </w:t>
            </w:r>
            <w:r w:rsidRPr="00AE117F">
              <w:rPr>
                <w:color w:val="000000"/>
                <w:sz w:val="20"/>
                <w:szCs w:val="20"/>
              </w:rPr>
              <w:t>6,929.71</w:t>
            </w:r>
          </w:p>
        </w:tc>
        <w:tc>
          <w:tcPr>
            <w:tcW w:w="1063" w:type="pct"/>
          </w:tcPr>
          <w:p w:rsidR="00D702CE" w:rsidRPr="000C299A" w:rsidRDefault="00D702CE" w:rsidP="003A2072">
            <w:pPr>
              <w:jc w:val="both"/>
              <w:rPr>
                <w:color w:val="000000"/>
                <w:sz w:val="20"/>
                <w:szCs w:val="17"/>
              </w:rPr>
            </w:pPr>
            <w:r w:rsidRPr="000C299A">
              <w:rPr>
                <w:color w:val="000000"/>
                <w:sz w:val="20"/>
                <w:szCs w:val="17"/>
              </w:rPr>
              <w:t>Dentro de los temas tratados en la Reunión fueron los siguientes:</w:t>
            </w:r>
          </w:p>
          <w:p w:rsidR="00D702CE" w:rsidRPr="000C299A" w:rsidRDefault="00D702CE" w:rsidP="003A2072">
            <w:pPr>
              <w:pStyle w:val="Prrafodelista"/>
              <w:numPr>
                <w:ilvl w:val="0"/>
                <w:numId w:val="33"/>
              </w:numPr>
              <w:ind w:left="235" w:hanging="180"/>
              <w:jc w:val="both"/>
              <w:rPr>
                <w:rFonts w:asciiTheme="minorHAnsi" w:hAnsiTheme="minorHAnsi"/>
                <w:color w:val="000000"/>
                <w:sz w:val="20"/>
                <w:szCs w:val="17"/>
              </w:rPr>
            </w:pPr>
            <w:r w:rsidRPr="000C299A">
              <w:rPr>
                <w:rFonts w:asciiTheme="minorHAnsi" w:hAnsiTheme="minorHAnsi"/>
                <w:color w:val="000000"/>
                <w:sz w:val="20"/>
                <w:szCs w:val="17"/>
              </w:rPr>
              <w:t xml:space="preserve">Los representantes de CITIBANK informaron que por el momento se observa buen escenario para el </w:t>
            </w:r>
            <w:proofErr w:type="spellStart"/>
            <w:r w:rsidRPr="000C299A">
              <w:rPr>
                <w:rFonts w:asciiTheme="minorHAnsi" w:hAnsiTheme="minorHAnsi"/>
                <w:color w:val="000000"/>
                <w:sz w:val="20"/>
                <w:szCs w:val="17"/>
              </w:rPr>
              <w:t>pricing</w:t>
            </w:r>
            <w:proofErr w:type="spellEnd"/>
            <w:r w:rsidRPr="000C299A">
              <w:rPr>
                <w:rFonts w:asciiTheme="minorHAnsi" w:hAnsiTheme="minorHAnsi"/>
                <w:color w:val="000000"/>
                <w:sz w:val="20"/>
                <w:szCs w:val="17"/>
              </w:rPr>
              <w:t>.</w:t>
            </w:r>
          </w:p>
          <w:p w:rsidR="00D702CE" w:rsidRPr="000C299A" w:rsidRDefault="00D702CE" w:rsidP="003A2072">
            <w:pPr>
              <w:pStyle w:val="Prrafodelista"/>
              <w:numPr>
                <w:ilvl w:val="0"/>
                <w:numId w:val="33"/>
              </w:numPr>
              <w:ind w:left="235" w:hanging="180"/>
              <w:jc w:val="both"/>
              <w:rPr>
                <w:rFonts w:asciiTheme="minorHAnsi" w:hAnsiTheme="minorHAnsi"/>
                <w:color w:val="000000"/>
                <w:sz w:val="20"/>
                <w:szCs w:val="17"/>
              </w:rPr>
            </w:pPr>
            <w:r w:rsidRPr="000C299A">
              <w:rPr>
                <w:rFonts w:asciiTheme="minorHAnsi" w:hAnsiTheme="minorHAnsi"/>
                <w:color w:val="000000"/>
                <w:sz w:val="20"/>
                <w:szCs w:val="17"/>
              </w:rPr>
              <w:t>Se tuvo a bien participar en el panel sobre la Cooperación Internacional para combatir flujos financieros ilícitos y fortalecer las buenas prácticas en rendimiento de activos.</w:t>
            </w:r>
          </w:p>
          <w:p w:rsidR="00D702CE" w:rsidRPr="000C299A" w:rsidRDefault="00D702CE" w:rsidP="003A2072">
            <w:pPr>
              <w:pStyle w:val="Prrafodelista"/>
              <w:numPr>
                <w:ilvl w:val="0"/>
                <w:numId w:val="33"/>
              </w:numPr>
              <w:ind w:left="235" w:hanging="180"/>
              <w:jc w:val="both"/>
              <w:rPr>
                <w:rFonts w:asciiTheme="minorHAnsi" w:hAnsiTheme="minorHAnsi"/>
                <w:color w:val="000000"/>
                <w:sz w:val="20"/>
                <w:szCs w:val="17"/>
              </w:rPr>
            </w:pPr>
            <w:r w:rsidRPr="000C299A">
              <w:rPr>
                <w:rFonts w:asciiTheme="minorHAnsi" w:hAnsiTheme="minorHAnsi"/>
                <w:color w:val="000000"/>
                <w:sz w:val="20"/>
                <w:szCs w:val="17"/>
              </w:rPr>
              <w:t>Objetivos de Desarrollo Sostenible.</w:t>
            </w:r>
          </w:p>
          <w:p w:rsidR="00D702CE" w:rsidRPr="000C299A" w:rsidRDefault="00D702CE" w:rsidP="003A2072">
            <w:pPr>
              <w:ind w:left="55"/>
              <w:jc w:val="both"/>
              <w:rPr>
                <w:color w:val="000000"/>
                <w:sz w:val="20"/>
                <w:szCs w:val="17"/>
              </w:rPr>
            </w:pPr>
          </w:p>
          <w:p w:rsidR="00D702CE" w:rsidRPr="000C299A" w:rsidRDefault="00D702CE" w:rsidP="003A2072">
            <w:pPr>
              <w:ind w:left="55"/>
              <w:jc w:val="both"/>
              <w:rPr>
                <w:color w:val="000000"/>
                <w:sz w:val="20"/>
                <w:szCs w:val="17"/>
              </w:rPr>
            </w:pPr>
            <w:r w:rsidRPr="000C299A">
              <w:rPr>
                <w:color w:val="000000"/>
                <w:sz w:val="20"/>
                <w:szCs w:val="17"/>
              </w:rPr>
              <w:t>Dentro de los temas de interés comunes son los siguientes:</w:t>
            </w:r>
          </w:p>
          <w:p w:rsidR="00D702CE" w:rsidRPr="000C299A" w:rsidRDefault="00D702CE" w:rsidP="003A2072">
            <w:pPr>
              <w:pStyle w:val="Prrafodelista"/>
              <w:numPr>
                <w:ilvl w:val="0"/>
                <w:numId w:val="34"/>
              </w:numPr>
              <w:ind w:left="325" w:hanging="180"/>
              <w:jc w:val="both"/>
              <w:rPr>
                <w:rFonts w:asciiTheme="minorHAnsi" w:hAnsiTheme="minorHAnsi"/>
                <w:color w:val="000000"/>
                <w:sz w:val="20"/>
                <w:szCs w:val="17"/>
              </w:rPr>
            </w:pPr>
            <w:r w:rsidRPr="000C299A">
              <w:rPr>
                <w:rFonts w:asciiTheme="minorHAnsi" w:hAnsiTheme="minorHAnsi"/>
                <w:color w:val="000000"/>
                <w:sz w:val="20"/>
                <w:szCs w:val="17"/>
              </w:rPr>
              <w:t>Sobre cooperación en materia de fortalecimiento del sector justicia, incluyendo el combate a las corrientes financieras ilícitas.</w:t>
            </w:r>
          </w:p>
          <w:p w:rsidR="00D702CE" w:rsidRPr="000C299A" w:rsidRDefault="00D702CE" w:rsidP="003A2072">
            <w:pPr>
              <w:pStyle w:val="Prrafodelista"/>
              <w:numPr>
                <w:ilvl w:val="0"/>
                <w:numId w:val="34"/>
              </w:numPr>
              <w:ind w:left="325" w:hanging="180"/>
              <w:jc w:val="both"/>
              <w:rPr>
                <w:rFonts w:asciiTheme="minorHAnsi" w:hAnsiTheme="minorHAnsi"/>
                <w:color w:val="000000"/>
                <w:sz w:val="20"/>
                <w:szCs w:val="17"/>
              </w:rPr>
            </w:pPr>
            <w:r w:rsidRPr="000C299A">
              <w:rPr>
                <w:rFonts w:asciiTheme="minorHAnsi" w:hAnsiTheme="minorHAnsi"/>
                <w:color w:val="000000"/>
                <w:sz w:val="20"/>
                <w:szCs w:val="17"/>
              </w:rPr>
              <w:t>Hubo intercambio de ideas y experiencias entre ambos funcionarios, en el marco de las inversiones en Guatemala sobre infraestructura, desarrollo agrícola, entre otros.</w:t>
            </w:r>
          </w:p>
        </w:tc>
      </w:tr>
    </w:tbl>
    <w:p w:rsidR="00D702CE" w:rsidRDefault="00D702CE" w:rsidP="00712C70">
      <w:pPr>
        <w:tabs>
          <w:tab w:val="left" w:pos="1710"/>
        </w:tabs>
      </w:pPr>
    </w:p>
    <w:p w:rsidR="00D702CE" w:rsidRDefault="00D702CE" w:rsidP="00712C70">
      <w:pPr>
        <w:tabs>
          <w:tab w:val="left" w:pos="1710"/>
        </w:tabs>
      </w:pPr>
    </w:p>
    <w:p w:rsidR="005114B8" w:rsidRDefault="005114B8" w:rsidP="00712C70">
      <w:pPr>
        <w:tabs>
          <w:tab w:val="left" w:pos="1710"/>
        </w:tabs>
      </w:pPr>
    </w:p>
    <w:tbl>
      <w:tblPr>
        <w:tblpPr w:leftFromText="141" w:rightFromText="141" w:vertAnchor="text" w:horzAnchor="margin" w:tblpXSpec="center" w:tblpY="14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27"/>
        <w:gridCol w:w="1317"/>
        <w:gridCol w:w="1521"/>
        <w:gridCol w:w="1931"/>
        <w:gridCol w:w="1615"/>
        <w:gridCol w:w="1735"/>
        <w:gridCol w:w="1306"/>
        <w:gridCol w:w="1216"/>
        <w:gridCol w:w="1419"/>
        <w:gridCol w:w="1521"/>
        <w:gridCol w:w="3937"/>
      </w:tblGrid>
      <w:tr w:rsidR="005114B8" w:rsidRPr="00707E23" w:rsidTr="00F86276">
        <w:trPr>
          <w:trHeight w:val="557"/>
          <w:tblHeader/>
        </w:trPr>
        <w:tc>
          <w:tcPr>
            <w:tcW w:w="5000" w:type="pct"/>
            <w:gridSpan w:val="11"/>
            <w:shd w:val="clear" w:color="auto" w:fill="C6D9F1"/>
          </w:tcPr>
          <w:p w:rsidR="005114B8" w:rsidRDefault="005114B8" w:rsidP="00F86276">
            <w:pPr>
              <w:jc w:val="center"/>
              <w:rPr>
                <w:b/>
                <w:bCs/>
                <w:color w:val="943634"/>
                <w:sz w:val="18"/>
                <w:szCs w:val="18"/>
                <w:lang w:val="es-GT"/>
              </w:rPr>
            </w:pPr>
          </w:p>
          <w:p w:rsidR="005114B8" w:rsidRPr="00707E23" w:rsidRDefault="005114B8" w:rsidP="00F86276">
            <w:pPr>
              <w:jc w:val="center"/>
              <w:rPr>
                <w:b/>
                <w:bCs/>
                <w:color w:val="943634"/>
                <w:sz w:val="18"/>
                <w:szCs w:val="18"/>
                <w:lang w:val="es-GT"/>
              </w:rPr>
            </w:pPr>
            <w:r>
              <w:rPr>
                <w:b/>
                <w:bCs/>
                <w:color w:val="943634"/>
                <w:sz w:val="18"/>
                <w:szCs w:val="18"/>
                <w:lang w:val="es-GT"/>
              </w:rPr>
              <w:t>JUNIO 2019</w:t>
            </w:r>
          </w:p>
          <w:p w:rsidR="005114B8" w:rsidRPr="00707E23" w:rsidRDefault="005114B8" w:rsidP="00F86276">
            <w:pPr>
              <w:rPr>
                <w:sz w:val="18"/>
                <w:szCs w:val="18"/>
              </w:rPr>
            </w:pPr>
          </w:p>
        </w:tc>
      </w:tr>
      <w:tr w:rsidR="005114B8" w:rsidRPr="00954F2A" w:rsidTr="00F86276">
        <w:trPr>
          <w:trHeight w:val="1028"/>
          <w:tblHeader/>
        </w:trPr>
        <w:tc>
          <w:tcPr>
            <w:tcW w:w="173" w:type="pct"/>
            <w:shd w:val="clear" w:color="auto" w:fill="C6D9F1"/>
            <w:vAlign w:val="center"/>
          </w:tcPr>
          <w:p w:rsidR="005114B8" w:rsidRPr="00707E23" w:rsidRDefault="005114B8" w:rsidP="00F86276">
            <w:pPr>
              <w:jc w:val="center"/>
              <w:rPr>
                <w:b/>
                <w:bCs/>
                <w:sz w:val="18"/>
                <w:szCs w:val="18"/>
              </w:rPr>
            </w:pPr>
          </w:p>
          <w:p w:rsidR="005114B8" w:rsidRPr="00707E23" w:rsidRDefault="005114B8" w:rsidP="00F86276">
            <w:pPr>
              <w:jc w:val="center"/>
              <w:rPr>
                <w:b/>
                <w:bCs/>
                <w:sz w:val="18"/>
                <w:szCs w:val="18"/>
              </w:rPr>
            </w:pPr>
            <w:r w:rsidRPr="00707E23">
              <w:rPr>
                <w:b/>
                <w:bCs/>
                <w:sz w:val="18"/>
                <w:szCs w:val="18"/>
              </w:rPr>
              <w:t>No.</w:t>
            </w:r>
          </w:p>
          <w:p w:rsidR="005114B8" w:rsidRPr="00707E23" w:rsidRDefault="005114B8" w:rsidP="00F86276">
            <w:pPr>
              <w:jc w:val="center"/>
              <w:rPr>
                <w:b/>
                <w:bCs/>
                <w:sz w:val="18"/>
                <w:szCs w:val="18"/>
              </w:rPr>
            </w:pPr>
          </w:p>
        </w:tc>
        <w:tc>
          <w:tcPr>
            <w:tcW w:w="363" w:type="pct"/>
            <w:shd w:val="clear" w:color="auto" w:fill="C6D9F1"/>
            <w:vAlign w:val="center"/>
          </w:tcPr>
          <w:p w:rsidR="005114B8" w:rsidRPr="00707E23" w:rsidRDefault="005114B8" w:rsidP="00F86276">
            <w:pPr>
              <w:jc w:val="center"/>
              <w:rPr>
                <w:b/>
                <w:bCs/>
                <w:sz w:val="18"/>
                <w:szCs w:val="18"/>
              </w:rPr>
            </w:pPr>
            <w:r w:rsidRPr="00707E23">
              <w:rPr>
                <w:b/>
                <w:bCs/>
                <w:sz w:val="18"/>
                <w:szCs w:val="18"/>
              </w:rPr>
              <w:t>Nombre</w:t>
            </w:r>
          </w:p>
        </w:tc>
        <w:tc>
          <w:tcPr>
            <w:tcW w:w="419" w:type="pct"/>
            <w:shd w:val="clear" w:color="auto" w:fill="C6D9F1"/>
            <w:vAlign w:val="center"/>
          </w:tcPr>
          <w:p w:rsidR="005114B8" w:rsidRPr="00707E23" w:rsidRDefault="005114B8" w:rsidP="00F86276">
            <w:pPr>
              <w:jc w:val="center"/>
              <w:rPr>
                <w:b/>
                <w:bCs/>
                <w:sz w:val="18"/>
                <w:szCs w:val="18"/>
              </w:rPr>
            </w:pPr>
            <w:r w:rsidRPr="00707E23">
              <w:rPr>
                <w:b/>
                <w:bCs/>
                <w:sz w:val="18"/>
                <w:szCs w:val="18"/>
              </w:rPr>
              <w:t>Fecha</w:t>
            </w:r>
          </w:p>
        </w:tc>
        <w:tc>
          <w:tcPr>
            <w:tcW w:w="532" w:type="pct"/>
            <w:shd w:val="clear" w:color="auto" w:fill="C6D9F1"/>
            <w:vAlign w:val="center"/>
          </w:tcPr>
          <w:p w:rsidR="005114B8" w:rsidRPr="00707E23" w:rsidRDefault="005114B8" w:rsidP="00F86276">
            <w:pPr>
              <w:jc w:val="center"/>
              <w:rPr>
                <w:b/>
                <w:bCs/>
                <w:sz w:val="18"/>
                <w:szCs w:val="18"/>
              </w:rPr>
            </w:pPr>
            <w:r w:rsidRPr="00707E23">
              <w:rPr>
                <w:b/>
                <w:bCs/>
                <w:sz w:val="18"/>
                <w:szCs w:val="18"/>
              </w:rPr>
              <w:t>No. Nombramiento</w:t>
            </w:r>
          </w:p>
        </w:tc>
        <w:tc>
          <w:tcPr>
            <w:tcW w:w="445" w:type="pct"/>
            <w:shd w:val="clear" w:color="auto" w:fill="C6D9F1"/>
            <w:vAlign w:val="center"/>
          </w:tcPr>
          <w:p w:rsidR="005114B8" w:rsidRPr="00707E23" w:rsidRDefault="005114B8" w:rsidP="00F86276">
            <w:pPr>
              <w:jc w:val="center"/>
              <w:rPr>
                <w:b/>
                <w:bCs/>
                <w:sz w:val="18"/>
                <w:szCs w:val="18"/>
              </w:rPr>
            </w:pPr>
            <w:r w:rsidRPr="00707E23">
              <w:rPr>
                <w:b/>
                <w:bCs/>
                <w:sz w:val="18"/>
                <w:szCs w:val="18"/>
              </w:rPr>
              <w:t>Dependencia</w:t>
            </w:r>
          </w:p>
        </w:tc>
        <w:tc>
          <w:tcPr>
            <w:tcW w:w="478" w:type="pct"/>
            <w:shd w:val="clear" w:color="auto" w:fill="C6D9F1"/>
            <w:vAlign w:val="center"/>
          </w:tcPr>
          <w:p w:rsidR="005114B8" w:rsidRPr="00707E23" w:rsidRDefault="005114B8" w:rsidP="00F86276">
            <w:pPr>
              <w:jc w:val="center"/>
              <w:rPr>
                <w:b/>
                <w:bCs/>
                <w:sz w:val="18"/>
                <w:szCs w:val="18"/>
              </w:rPr>
            </w:pPr>
            <w:r w:rsidRPr="00707E23">
              <w:rPr>
                <w:b/>
                <w:bCs/>
                <w:sz w:val="18"/>
                <w:szCs w:val="18"/>
              </w:rPr>
              <w:t>Objetivo de la Comisión</w:t>
            </w:r>
          </w:p>
        </w:tc>
        <w:tc>
          <w:tcPr>
            <w:tcW w:w="360" w:type="pct"/>
            <w:shd w:val="clear" w:color="auto" w:fill="C6D9F1"/>
            <w:vAlign w:val="center"/>
          </w:tcPr>
          <w:p w:rsidR="005114B8" w:rsidRPr="00707E23" w:rsidRDefault="005114B8" w:rsidP="00F86276">
            <w:pPr>
              <w:jc w:val="center"/>
              <w:rPr>
                <w:b/>
                <w:bCs/>
                <w:sz w:val="18"/>
                <w:szCs w:val="18"/>
              </w:rPr>
            </w:pPr>
            <w:r w:rsidRPr="00707E23">
              <w:rPr>
                <w:b/>
                <w:bCs/>
                <w:sz w:val="18"/>
                <w:szCs w:val="18"/>
              </w:rPr>
              <w:t>Lugar</w:t>
            </w:r>
          </w:p>
        </w:tc>
        <w:tc>
          <w:tcPr>
            <w:tcW w:w="335" w:type="pct"/>
            <w:shd w:val="clear" w:color="auto" w:fill="C6D9F1"/>
            <w:vAlign w:val="center"/>
          </w:tcPr>
          <w:p w:rsidR="005114B8" w:rsidRPr="00707E23" w:rsidRDefault="005114B8" w:rsidP="00F86276">
            <w:pPr>
              <w:jc w:val="center"/>
              <w:rPr>
                <w:b/>
                <w:bCs/>
                <w:sz w:val="18"/>
                <w:szCs w:val="18"/>
              </w:rPr>
            </w:pPr>
            <w:r w:rsidRPr="00707E23">
              <w:rPr>
                <w:b/>
                <w:bCs/>
                <w:sz w:val="18"/>
                <w:szCs w:val="18"/>
              </w:rPr>
              <w:t>Periodo</w:t>
            </w:r>
          </w:p>
        </w:tc>
        <w:tc>
          <w:tcPr>
            <w:tcW w:w="391" w:type="pct"/>
            <w:shd w:val="clear" w:color="auto" w:fill="C6D9F1"/>
            <w:vAlign w:val="center"/>
          </w:tcPr>
          <w:p w:rsidR="005114B8" w:rsidRPr="00707E23" w:rsidRDefault="005114B8" w:rsidP="00F86276">
            <w:pPr>
              <w:jc w:val="center"/>
              <w:rPr>
                <w:b/>
                <w:bCs/>
                <w:sz w:val="18"/>
                <w:szCs w:val="18"/>
              </w:rPr>
            </w:pPr>
            <w:r w:rsidRPr="00707E23">
              <w:rPr>
                <w:b/>
                <w:bCs/>
                <w:sz w:val="18"/>
                <w:szCs w:val="18"/>
              </w:rPr>
              <w:t>Costo Viáticos (Q.)</w:t>
            </w:r>
          </w:p>
        </w:tc>
        <w:tc>
          <w:tcPr>
            <w:tcW w:w="419" w:type="pct"/>
            <w:shd w:val="clear" w:color="auto" w:fill="C6D9F1"/>
            <w:vAlign w:val="center"/>
          </w:tcPr>
          <w:p w:rsidR="005114B8" w:rsidRPr="00707E23" w:rsidRDefault="005114B8" w:rsidP="00F86276">
            <w:pPr>
              <w:jc w:val="center"/>
              <w:rPr>
                <w:b/>
                <w:bCs/>
                <w:sz w:val="18"/>
                <w:szCs w:val="18"/>
              </w:rPr>
            </w:pPr>
            <w:r w:rsidRPr="00707E23">
              <w:rPr>
                <w:b/>
                <w:bCs/>
                <w:sz w:val="18"/>
                <w:szCs w:val="18"/>
              </w:rPr>
              <w:t>Costo de Boleto (Q.)</w:t>
            </w:r>
          </w:p>
        </w:tc>
        <w:tc>
          <w:tcPr>
            <w:tcW w:w="1085" w:type="pct"/>
            <w:shd w:val="clear" w:color="auto" w:fill="C6D9F1"/>
            <w:vAlign w:val="center"/>
          </w:tcPr>
          <w:p w:rsidR="005114B8" w:rsidRPr="00954F2A" w:rsidRDefault="005114B8" w:rsidP="00F86276">
            <w:pPr>
              <w:jc w:val="center"/>
              <w:rPr>
                <w:b/>
                <w:bCs/>
                <w:sz w:val="17"/>
                <w:szCs w:val="17"/>
              </w:rPr>
            </w:pPr>
            <w:r w:rsidRPr="00954F2A">
              <w:rPr>
                <w:b/>
                <w:bCs/>
                <w:sz w:val="17"/>
                <w:szCs w:val="17"/>
              </w:rPr>
              <w:t>Logros Alcanzados</w:t>
            </w:r>
          </w:p>
        </w:tc>
      </w:tr>
      <w:tr w:rsidR="005114B8" w:rsidRPr="00821902" w:rsidTr="00F86276">
        <w:trPr>
          <w:cantSplit/>
          <w:trHeight w:val="2817"/>
        </w:trPr>
        <w:tc>
          <w:tcPr>
            <w:tcW w:w="5000" w:type="pct"/>
            <w:gridSpan w:val="11"/>
            <w:vAlign w:val="center"/>
          </w:tcPr>
          <w:p w:rsidR="005114B8" w:rsidRPr="00821902" w:rsidRDefault="00400EDE" w:rsidP="00F86276">
            <w:pPr>
              <w:pStyle w:val="NormalWeb"/>
              <w:shd w:val="clear" w:color="auto" w:fill="FFFFFF"/>
              <w:ind w:left="-19"/>
              <w:jc w:val="center"/>
              <w:rPr>
                <w:sz w:val="20"/>
                <w:szCs w:val="17"/>
              </w:rPr>
            </w:pPr>
            <w:r>
              <w:rPr>
                <w:sz w:val="20"/>
                <w:szCs w:val="17"/>
              </w:rPr>
              <w:pict>
                <v:shape id="_x0000_i1026" type="#_x0000_t136" style="width:605.25pt;height:81.75pt" fillcolor="black [3213]" strokecolor="black [3213]">
                  <v:shadow color="#868686"/>
                  <v:textpath style="font-family:&quot;Arial Black&quot;;v-text-kern:t" trim="t" fitpath="t" string="SIN MOVIMIENTO"/>
                </v:shape>
              </w:pict>
            </w:r>
          </w:p>
        </w:tc>
      </w:tr>
    </w:tbl>
    <w:p w:rsidR="005114B8" w:rsidRDefault="005114B8" w:rsidP="00712C70">
      <w:pPr>
        <w:tabs>
          <w:tab w:val="left" w:pos="1710"/>
        </w:tabs>
      </w:pPr>
    </w:p>
    <w:p w:rsidR="008174F3" w:rsidRDefault="008174F3" w:rsidP="00712C70">
      <w:pPr>
        <w:tabs>
          <w:tab w:val="left" w:pos="1710"/>
        </w:tabs>
      </w:pPr>
    </w:p>
    <w:p w:rsidR="008174F3" w:rsidRDefault="008174F3" w:rsidP="00712C70">
      <w:pPr>
        <w:tabs>
          <w:tab w:val="left" w:pos="1710"/>
        </w:tabs>
      </w:pPr>
    </w:p>
    <w:p w:rsidR="008174F3" w:rsidRDefault="008174F3" w:rsidP="00712C70">
      <w:pPr>
        <w:tabs>
          <w:tab w:val="left" w:pos="1710"/>
        </w:tabs>
      </w:pPr>
    </w:p>
    <w:p w:rsidR="008174F3" w:rsidRDefault="008174F3" w:rsidP="00712C70">
      <w:pPr>
        <w:tabs>
          <w:tab w:val="left" w:pos="1710"/>
        </w:tabs>
      </w:pPr>
    </w:p>
    <w:p w:rsidR="008174F3" w:rsidRDefault="008174F3" w:rsidP="00712C70">
      <w:pPr>
        <w:tabs>
          <w:tab w:val="left" w:pos="1710"/>
        </w:tabs>
      </w:pPr>
    </w:p>
    <w:p w:rsidR="008174F3" w:rsidRDefault="008174F3" w:rsidP="00712C70">
      <w:pPr>
        <w:tabs>
          <w:tab w:val="left" w:pos="1710"/>
        </w:tabs>
      </w:pPr>
    </w:p>
    <w:p w:rsidR="008174F3" w:rsidRDefault="008174F3" w:rsidP="00712C70">
      <w:pPr>
        <w:tabs>
          <w:tab w:val="left" w:pos="1710"/>
        </w:tabs>
      </w:pPr>
    </w:p>
    <w:p w:rsidR="008174F3" w:rsidRDefault="008174F3" w:rsidP="00712C70">
      <w:pPr>
        <w:tabs>
          <w:tab w:val="left" w:pos="1710"/>
        </w:tabs>
      </w:pPr>
    </w:p>
    <w:p w:rsidR="008174F3" w:rsidRDefault="008174F3" w:rsidP="00712C70">
      <w:pPr>
        <w:tabs>
          <w:tab w:val="left" w:pos="1710"/>
        </w:tabs>
      </w:pPr>
    </w:p>
    <w:p w:rsidR="008174F3" w:rsidRDefault="008174F3" w:rsidP="00712C70">
      <w:pPr>
        <w:tabs>
          <w:tab w:val="left" w:pos="1710"/>
        </w:tabs>
      </w:pPr>
    </w:p>
    <w:tbl>
      <w:tblPr>
        <w:tblpPr w:leftFromText="141" w:rightFromText="141" w:vertAnchor="text" w:horzAnchor="margin" w:tblpY="-70"/>
        <w:tblW w:w="50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9"/>
        <w:gridCol w:w="1276"/>
        <w:gridCol w:w="1597"/>
        <w:gridCol w:w="1913"/>
        <w:gridCol w:w="1597"/>
        <w:gridCol w:w="1757"/>
        <w:gridCol w:w="1277"/>
        <w:gridCol w:w="1273"/>
        <w:gridCol w:w="1437"/>
        <w:gridCol w:w="1597"/>
        <w:gridCol w:w="3822"/>
      </w:tblGrid>
      <w:tr w:rsidR="003A2072" w:rsidRPr="00707E23" w:rsidTr="003A2072">
        <w:trPr>
          <w:trHeight w:val="557"/>
          <w:tblHeader/>
        </w:trPr>
        <w:tc>
          <w:tcPr>
            <w:tcW w:w="5000" w:type="pct"/>
            <w:gridSpan w:val="11"/>
            <w:shd w:val="clear" w:color="auto" w:fill="C6D9F1"/>
          </w:tcPr>
          <w:p w:rsidR="003A2072" w:rsidRDefault="003A2072" w:rsidP="003A2072">
            <w:pPr>
              <w:jc w:val="center"/>
              <w:rPr>
                <w:b/>
                <w:bCs/>
                <w:color w:val="943634"/>
                <w:sz w:val="18"/>
                <w:szCs w:val="18"/>
                <w:lang w:val="es-GT"/>
              </w:rPr>
            </w:pPr>
          </w:p>
          <w:p w:rsidR="003A2072" w:rsidRPr="00707E23" w:rsidRDefault="003A2072" w:rsidP="003A2072">
            <w:pPr>
              <w:jc w:val="center"/>
              <w:rPr>
                <w:b/>
                <w:bCs/>
                <w:color w:val="943634"/>
                <w:sz w:val="18"/>
                <w:szCs w:val="18"/>
                <w:lang w:val="es-GT"/>
              </w:rPr>
            </w:pPr>
            <w:r>
              <w:rPr>
                <w:b/>
                <w:bCs/>
                <w:color w:val="943634"/>
                <w:sz w:val="18"/>
                <w:szCs w:val="18"/>
                <w:lang w:val="es-GT"/>
              </w:rPr>
              <w:t>JULIO 2019</w:t>
            </w:r>
          </w:p>
          <w:p w:rsidR="003A2072" w:rsidRPr="00707E23" w:rsidRDefault="003A2072" w:rsidP="003A2072">
            <w:pPr>
              <w:rPr>
                <w:sz w:val="18"/>
                <w:szCs w:val="18"/>
              </w:rPr>
            </w:pPr>
          </w:p>
        </w:tc>
      </w:tr>
      <w:tr w:rsidR="003A2072" w:rsidRPr="00954F2A" w:rsidTr="003A2072">
        <w:trPr>
          <w:trHeight w:val="1028"/>
          <w:tblHeader/>
        </w:trPr>
        <w:tc>
          <w:tcPr>
            <w:tcW w:w="176" w:type="pct"/>
            <w:shd w:val="clear" w:color="auto" w:fill="C6D9F1"/>
            <w:vAlign w:val="center"/>
          </w:tcPr>
          <w:p w:rsidR="003A2072" w:rsidRPr="00707E23" w:rsidRDefault="003A2072" w:rsidP="003A2072">
            <w:pPr>
              <w:jc w:val="center"/>
              <w:rPr>
                <w:b/>
                <w:bCs/>
                <w:sz w:val="18"/>
                <w:szCs w:val="18"/>
              </w:rPr>
            </w:pPr>
          </w:p>
          <w:p w:rsidR="003A2072" w:rsidRPr="00707E23" w:rsidRDefault="003A2072" w:rsidP="003A2072">
            <w:pPr>
              <w:jc w:val="center"/>
              <w:rPr>
                <w:b/>
                <w:bCs/>
                <w:sz w:val="18"/>
                <w:szCs w:val="18"/>
              </w:rPr>
            </w:pPr>
            <w:r w:rsidRPr="00707E23">
              <w:rPr>
                <w:b/>
                <w:bCs/>
                <w:sz w:val="18"/>
                <w:szCs w:val="18"/>
              </w:rPr>
              <w:t>No.</w:t>
            </w:r>
          </w:p>
          <w:p w:rsidR="003A2072" w:rsidRPr="00707E23" w:rsidRDefault="003A2072" w:rsidP="003A2072">
            <w:pPr>
              <w:jc w:val="center"/>
              <w:rPr>
                <w:b/>
                <w:bCs/>
                <w:sz w:val="18"/>
                <w:szCs w:val="18"/>
              </w:rPr>
            </w:pPr>
          </w:p>
        </w:tc>
        <w:tc>
          <w:tcPr>
            <w:tcW w:w="351" w:type="pct"/>
            <w:shd w:val="clear" w:color="auto" w:fill="C6D9F1"/>
            <w:vAlign w:val="center"/>
          </w:tcPr>
          <w:p w:rsidR="003A2072" w:rsidRPr="00707E23" w:rsidRDefault="003A2072" w:rsidP="003A2072">
            <w:pPr>
              <w:jc w:val="center"/>
              <w:rPr>
                <w:b/>
                <w:bCs/>
                <w:sz w:val="18"/>
                <w:szCs w:val="18"/>
              </w:rPr>
            </w:pPr>
            <w:r w:rsidRPr="00707E23">
              <w:rPr>
                <w:b/>
                <w:bCs/>
                <w:sz w:val="18"/>
                <w:szCs w:val="18"/>
              </w:rPr>
              <w:t>Nombre</w:t>
            </w:r>
          </w:p>
        </w:tc>
        <w:tc>
          <w:tcPr>
            <w:tcW w:w="439" w:type="pct"/>
            <w:shd w:val="clear" w:color="auto" w:fill="C6D9F1"/>
            <w:vAlign w:val="center"/>
          </w:tcPr>
          <w:p w:rsidR="003A2072" w:rsidRPr="00707E23" w:rsidRDefault="003A2072" w:rsidP="003A2072">
            <w:pPr>
              <w:jc w:val="center"/>
              <w:rPr>
                <w:b/>
                <w:bCs/>
                <w:sz w:val="18"/>
                <w:szCs w:val="18"/>
              </w:rPr>
            </w:pPr>
            <w:r w:rsidRPr="00707E23">
              <w:rPr>
                <w:b/>
                <w:bCs/>
                <w:sz w:val="18"/>
                <w:szCs w:val="18"/>
              </w:rPr>
              <w:t>Fecha</w:t>
            </w:r>
          </w:p>
        </w:tc>
        <w:tc>
          <w:tcPr>
            <w:tcW w:w="526" w:type="pct"/>
            <w:shd w:val="clear" w:color="auto" w:fill="C6D9F1"/>
            <w:vAlign w:val="center"/>
          </w:tcPr>
          <w:p w:rsidR="003A2072" w:rsidRPr="00707E23" w:rsidRDefault="003A2072" w:rsidP="003A2072">
            <w:pPr>
              <w:jc w:val="center"/>
              <w:rPr>
                <w:b/>
                <w:bCs/>
                <w:sz w:val="18"/>
                <w:szCs w:val="18"/>
              </w:rPr>
            </w:pPr>
            <w:r w:rsidRPr="00707E23">
              <w:rPr>
                <w:b/>
                <w:bCs/>
                <w:sz w:val="18"/>
                <w:szCs w:val="18"/>
              </w:rPr>
              <w:t>No. Nombramiento</w:t>
            </w:r>
          </w:p>
        </w:tc>
        <w:tc>
          <w:tcPr>
            <w:tcW w:w="439" w:type="pct"/>
            <w:shd w:val="clear" w:color="auto" w:fill="C6D9F1"/>
            <w:vAlign w:val="center"/>
          </w:tcPr>
          <w:p w:rsidR="003A2072" w:rsidRPr="00707E23" w:rsidRDefault="003A2072" w:rsidP="003A2072">
            <w:pPr>
              <w:jc w:val="center"/>
              <w:rPr>
                <w:b/>
                <w:bCs/>
                <w:sz w:val="18"/>
                <w:szCs w:val="18"/>
              </w:rPr>
            </w:pPr>
            <w:r w:rsidRPr="00707E23">
              <w:rPr>
                <w:b/>
                <w:bCs/>
                <w:sz w:val="18"/>
                <w:szCs w:val="18"/>
              </w:rPr>
              <w:t>Dependencia</w:t>
            </w:r>
          </w:p>
        </w:tc>
        <w:tc>
          <w:tcPr>
            <w:tcW w:w="483" w:type="pct"/>
            <w:shd w:val="clear" w:color="auto" w:fill="C6D9F1"/>
            <w:vAlign w:val="center"/>
          </w:tcPr>
          <w:p w:rsidR="003A2072" w:rsidRPr="00707E23" w:rsidRDefault="003A2072" w:rsidP="003A2072">
            <w:pPr>
              <w:jc w:val="center"/>
              <w:rPr>
                <w:b/>
                <w:bCs/>
                <w:sz w:val="18"/>
                <w:szCs w:val="18"/>
              </w:rPr>
            </w:pPr>
            <w:r w:rsidRPr="00707E23">
              <w:rPr>
                <w:b/>
                <w:bCs/>
                <w:sz w:val="18"/>
                <w:szCs w:val="18"/>
              </w:rPr>
              <w:t>Objetivo de la Comisión</w:t>
            </w:r>
          </w:p>
        </w:tc>
        <w:tc>
          <w:tcPr>
            <w:tcW w:w="351" w:type="pct"/>
            <w:shd w:val="clear" w:color="auto" w:fill="C6D9F1"/>
            <w:vAlign w:val="center"/>
          </w:tcPr>
          <w:p w:rsidR="003A2072" w:rsidRPr="00707E23" w:rsidRDefault="003A2072" w:rsidP="003A2072">
            <w:pPr>
              <w:jc w:val="center"/>
              <w:rPr>
                <w:b/>
                <w:bCs/>
                <w:sz w:val="18"/>
                <w:szCs w:val="18"/>
              </w:rPr>
            </w:pPr>
            <w:r w:rsidRPr="00707E23">
              <w:rPr>
                <w:b/>
                <w:bCs/>
                <w:sz w:val="18"/>
                <w:szCs w:val="18"/>
              </w:rPr>
              <w:t>Lugar</w:t>
            </w:r>
          </w:p>
        </w:tc>
        <w:tc>
          <w:tcPr>
            <w:tcW w:w="350" w:type="pct"/>
            <w:shd w:val="clear" w:color="auto" w:fill="C6D9F1"/>
            <w:vAlign w:val="center"/>
          </w:tcPr>
          <w:p w:rsidR="003A2072" w:rsidRPr="00707E23" w:rsidRDefault="003A2072" w:rsidP="003A2072">
            <w:pPr>
              <w:jc w:val="center"/>
              <w:rPr>
                <w:b/>
                <w:bCs/>
                <w:sz w:val="18"/>
                <w:szCs w:val="18"/>
              </w:rPr>
            </w:pPr>
            <w:r w:rsidRPr="00707E23">
              <w:rPr>
                <w:b/>
                <w:bCs/>
                <w:sz w:val="18"/>
                <w:szCs w:val="18"/>
              </w:rPr>
              <w:t>Periodo</w:t>
            </w:r>
          </w:p>
        </w:tc>
        <w:tc>
          <w:tcPr>
            <w:tcW w:w="395" w:type="pct"/>
            <w:shd w:val="clear" w:color="auto" w:fill="C6D9F1"/>
            <w:vAlign w:val="center"/>
          </w:tcPr>
          <w:p w:rsidR="003A2072" w:rsidRPr="00707E23" w:rsidRDefault="003A2072" w:rsidP="003A2072">
            <w:pPr>
              <w:jc w:val="center"/>
              <w:rPr>
                <w:b/>
                <w:bCs/>
                <w:sz w:val="18"/>
                <w:szCs w:val="18"/>
              </w:rPr>
            </w:pPr>
            <w:r w:rsidRPr="00707E23">
              <w:rPr>
                <w:b/>
                <w:bCs/>
                <w:sz w:val="18"/>
                <w:szCs w:val="18"/>
              </w:rPr>
              <w:t>Costo Viáticos (Q.)</w:t>
            </w:r>
          </w:p>
        </w:tc>
        <w:tc>
          <w:tcPr>
            <w:tcW w:w="439" w:type="pct"/>
            <w:shd w:val="clear" w:color="auto" w:fill="C6D9F1"/>
            <w:vAlign w:val="center"/>
          </w:tcPr>
          <w:p w:rsidR="003A2072" w:rsidRPr="00707E23" w:rsidRDefault="003A2072" w:rsidP="003A2072">
            <w:pPr>
              <w:jc w:val="center"/>
              <w:rPr>
                <w:b/>
                <w:bCs/>
                <w:sz w:val="18"/>
                <w:szCs w:val="18"/>
              </w:rPr>
            </w:pPr>
            <w:r w:rsidRPr="00707E23">
              <w:rPr>
                <w:b/>
                <w:bCs/>
                <w:sz w:val="18"/>
                <w:szCs w:val="18"/>
              </w:rPr>
              <w:t>Costo de Boleto (Q.)</w:t>
            </w:r>
          </w:p>
        </w:tc>
        <w:tc>
          <w:tcPr>
            <w:tcW w:w="1051" w:type="pct"/>
            <w:shd w:val="clear" w:color="auto" w:fill="C6D9F1"/>
            <w:vAlign w:val="center"/>
          </w:tcPr>
          <w:p w:rsidR="003A2072" w:rsidRPr="00954F2A" w:rsidRDefault="003A2072" w:rsidP="003A2072">
            <w:pPr>
              <w:jc w:val="center"/>
              <w:rPr>
                <w:b/>
                <w:bCs/>
                <w:sz w:val="17"/>
                <w:szCs w:val="17"/>
              </w:rPr>
            </w:pPr>
            <w:r w:rsidRPr="00954F2A">
              <w:rPr>
                <w:b/>
                <w:bCs/>
                <w:sz w:val="17"/>
                <w:szCs w:val="17"/>
              </w:rPr>
              <w:t>Logros Alcanzados</w:t>
            </w:r>
          </w:p>
        </w:tc>
      </w:tr>
      <w:tr w:rsidR="003A2072" w:rsidRPr="008C23F9" w:rsidTr="003A2072">
        <w:trPr>
          <w:cantSplit/>
          <w:trHeight w:val="2817"/>
        </w:trPr>
        <w:tc>
          <w:tcPr>
            <w:tcW w:w="176" w:type="pct"/>
            <w:vAlign w:val="center"/>
          </w:tcPr>
          <w:p w:rsidR="003A2072" w:rsidRPr="008174F3" w:rsidRDefault="003A2072" w:rsidP="003A2072">
            <w:pPr>
              <w:pStyle w:val="NormalWeb"/>
              <w:shd w:val="clear" w:color="auto" w:fill="FFFFFF"/>
              <w:ind w:left="-19"/>
              <w:jc w:val="center"/>
              <w:rPr>
                <w:szCs w:val="17"/>
              </w:rPr>
            </w:pPr>
          </w:p>
          <w:p w:rsidR="003A2072" w:rsidRPr="008174F3" w:rsidRDefault="003A2072" w:rsidP="003A2072">
            <w:pPr>
              <w:pStyle w:val="NormalWeb"/>
              <w:shd w:val="clear" w:color="auto" w:fill="FFFFFF"/>
              <w:ind w:left="-19"/>
              <w:jc w:val="center"/>
              <w:rPr>
                <w:szCs w:val="17"/>
              </w:rPr>
            </w:pPr>
            <w:r w:rsidRPr="008174F3">
              <w:rPr>
                <w:szCs w:val="17"/>
              </w:rPr>
              <w:t>1</w:t>
            </w:r>
          </w:p>
        </w:tc>
        <w:tc>
          <w:tcPr>
            <w:tcW w:w="351" w:type="pct"/>
            <w:vAlign w:val="center"/>
          </w:tcPr>
          <w:p w:rsidR="003A2072" w:rsidRPr="008174F3" w:rsidRDefault="003A2072" w:rsidP="003A2072">
            <w:pPr>
              <w:pStyle w:val="NormalWeb"/>
              <w:shd w:val="clear" w:color="auto" w:fill="FFFFFF"/>
              <w:ind w:left="-19"/>
              <w:jc w:val="center"/>
              <w:rPr>
                <w:szCs w:val="17"/>
              </w:rPr>
            </w:pPr>
            <w:r w:rsidRPr="008174F3">
              <w:rPr>
                <w:szCs w:val="20"/>
              </w:rPr>
              <w:t>Kildare Stanley Enríquez</w:t>
            </w:r>
          </w:p>
        </w:tc>
        <w:tc>
          <w:tcPr>
            <w:tcW w:w="439" w:type="pct"/>
            <w:vAlign w:val="center"/>
          </w:tcPr>
          <w:p w:rsidR="003A2072" w:rsidRPr="008174F3" w:rsidRDefault="003A2072" w:rsidP="003A2072">
            <w:pPr>
              <w:pStyle w:val="NormalWeb"/>
              <w:shd w:val="clear" w:color="auto" w:fill="FFFFFF"/>
              <w:ind w:left="-19"/>
              <w:jc w:val="center"/>
              <w:rPr>
                <w:szCs w:val="17"/>
              </w:rPr>
            </w:pPr>
            <w:r w:rsidRPr="008174F3">
              <w:rPr>
                <w:szCs w:val="17"/>
              </w:rPr>
              <w:t>25/06/2019</w:t>
            </w:r>
          </w:p>
        </w:tc>
        <w:tc>
          <w:tcPr>
            <w:tcW w:w="526" w:type="pct"/>
            <w:vAlign w:val="center"/>
          </w:tcPr>
          <w:p w:rsidR="003A2072" w:rsidRPr="008174F3" w:rsidRDefault="003A2072" w:rsidP="003A2072">
            <w:pPr>
              <w:pStyle w:val="NormalWeb"/>
              <w:shd w:val="clear" w:color="auto" w:fill="FFFFFF"/>
              <w:ind w:left="-19"/>
              <w:jc w:val="center"/>
              <w:rPr>
                <w:szCs w:val="17"/>
              </w:rPr>
            </w:pPr>
            <w:r w:rsidRPr="008174F3">
              <w:rPr>
                <w:szCs w:val="17"/>
              </w:rPr>
              <w:t>1072</w:t>
            </w:r>
          </w:p>
        </w:tc>
        <w:tc>
          <w:tcPr>
            <w:tcW w:w="439" w:type="pct"/>
            <w:vAlign w:val="center"/>
          </w:tcPr>
          <w:p w:rsidR="003A2072" w:rsidRPr="008174F3" w:rsidRDefault="003A2072" w:rsidP="003A2072">
            <w:pPr>
              <w:pStyle w:val="NormalWeb"/>
              <w:shd w:val="clear" w:color="auto" w:fill="FFFFFF"/>
              <w:ind w:left="-19"/>
              <w:jc w:val="center"/>
              <w:rPr>
                <w:szCs w:val="17"/>
              </w:rPr>
            </w:pPr>
            <w:r w:rsidRPr="008174F3">
              <w:rPr>
                <w:szCs w:val="17"/>
              </w:rPr>
              <w:t>Viceministerio de Administración Financiera</w:t>
            </w:r>
          </w:p>
        </w:tc>
        <w:tc>
          <w:tcPr>
            <w:tcW w:w="483" w:type="pct"/>
            <w:vAlign w:val="center"/>
          </w:tcPr>
          <w:p w:rsidR="003A2072" w:rsidRPr="008174F3" w:rsidRDefault="003A2072" w:rsidP="003A2072">
            <w:pPr>
              <w:pStyle w:val="NormalWeb"/>
              <w:shd w:val="clear" w:color="auto" w:fill="FFFFFF"/>
              <w:ind w:left="-19"/>
              <w:jc w:val="center"/>
              <w:rPr>
                <w:szCs w:val="17"/>
              </w:rPr>
            </w:pPr>
            <w:r w:rsidRPr="008174F3">
              <w:rPr>
                <w:szCs w:val="20"/>
              </w:rPr>
              <w:t>Participar en representación de este ministerio en el IV Seminario Regional de Gestión de Riesgos para el Sector Público: Soluciones Financieras para la Región Centroamericana del Banco Centroamericano de Integración Económica (BCIE), que se celebró en Miami, Estados Unidos de América, el cual se llevó a cabo en el periodo comprendido del 10 al 13 de julio de 2019.</w:t>
            </w:r>
          </w:p>
        </w:tc>
        <w:tc>
          <w:tcPr>
            <w:tcW w:w="351" w:type="pct"/>
            <w:vAlign w:val="center"/>
          </w:tcPr>
          <w:p w:rsidR="003A2072" w:rsidRPr="008174F3" w:rsidRDefault="003A2072" w:rsidP="003A2072">
            <w:pPr>
              <w:pStyle w:val="NormalWeb"/>
              <w:shd w:val="clear" w:color="auto" w:fill="FFFFFF"/>
              <w:ind w:left="-19"/>
              <w:jc w:val="center"/>
              <w:rPr>
                <w:szCs w:val="17"/>
              </w:rPr>
            </w:pPr>
            <w:r w:rsidRPr="008174F3">
              <w:rPr>
                <w:szCs w:val="17"/>
              </w:rPr>
              <w:t>Ciudad de Miami, Estados Unidos</w:t>
            </w:r>
          </w:p>
        </w:tc>
        <w:tc>
          <w:tcPr>
            <w:tcW w:w="350" w:type="pct"/>
            <w:vAlign w:val="center"/>
          </w:tcPr>
          <w:p w:rsidR="003A2072" w:rsidRPr="008174F3" w:rsidRDefault="003A2072" w:rsidP="003A2072">
            <w:pPr>
              <w:pStyle w:val="NormalWeb"/>
              <w:shd w:val="clear" w:color="auto" w:fill="FFFFFF"/>
              <w:ind w:left="-19"/>
              <w:jc w:val="center"/>
              <w:rPr>
                <w:szCs w:val="17"/>
              </w:rPr>
            </w:pPr>
            <w:r w:rsidRPr="008174F3">
              <w:rPr>
                <w:szCs w:val="17"/>
              </w:rPr>
              <w:t>Del 10 al 13 de julio de 2019</w:t>
            </w:r>
          </w:p>
        </w:tc>
        <w:tc>
          <w:tcPr>
            <w:tcW w:w="395" w:type="pct"/>
            <w:vAlign w:val="center"/>
          </w:tcPr>
          <w:p w:rsidR="003A2072" w:rsidRPr="008174F3" w:rsidRDefault="003A2072" w:rsidP="003A2072">
            <w:pPr>
              <w:pStyle w:val="NormalWeb"/>
              <w:shd w:val="clear" w:color="auto" w:fill="FFFFFF"/>
              <w:ind w:left="-19"/>
              <w:jc w:val="center"/>
              <w:rPr>
                <w:szCs w:val="17"/>
              </w:rPr>
            </w:pPr>
            <w:r w:rsidRPr="008174F3">
              <w:rPr>
                <w:szCs w:val="17"/>
              </w:rPr>
              <w:t>Q. 10,934.00</w:t>
            </w:r>
          </w:p>
        </w:tc>
        <w:tc>
          <w:tcPr>
            <w:tcW w:w="439" w:type="pct"/>
            <w:vAlign w:val="center"/>
          </w:tcPr>
          <w:p w:rsidR="003A2072" w:rsidRPr="008174F3" w:rsidRDefault="003A2072" w:rsidP="003A2072">
            <w:pPr>
              <w:jc w:val="center"/>
              <w:rPr>
                <w:color w:val="000000"/>
                <w:sz w:val="18"/>
                <w:szCs w:val="20"/>
              </w:rPr>
            </w:pPr>
            <w:r w:rsidRPr="008174F3">
              <w:rPr>
                <w:color w:val="000000"/>
                <w:sz w:val="18"/>
                <w:szCs w:val="20"/>
              </w:rPr>
              <w:t>Q.      3,788.97</w:t>
            </w:r>
          </w:p>
        </w:tc>
        <w:tc>
          <w:tcPr>
            <w:tcW w:w="1051" w:type="pct"/>
          </w:tcPr>
          <w:p w:rsidR="003A2072" w:rsidRPr="008174F3" w:rsidRDefault="003A2072" w:rsidP="003A2072">
            <w:pPr>
              <w:pStyle w:val="NormalWeb"/>
              <w:shd w:val="clear" w:color="auto" w:fill="FFFFFF"/>
              <w:ind w:left="-19"/>
              <w:rPr>
                <w:szCs w:val="17"/>
              </w:rPr>
            </w:pPr>
            <w:r w:rsidRPr="008174F3">
              <w:rPr>
                <w:szCs w:val="17"/>
              </w:rPr>
              <w:t>En el Marco de la participación en el IV Seminario Regional se tuvieron a bien las siguientes actividades:</w:t>
            </w:r>
          </w:p>
          <w:p w:rsidR="003A2072" w:rsidRPr="008174F3" w:rsidRDefault="003A2072" w:rsidP="003A2072">
            <w:pPr>
              <w:pStyle w:val="NormalWeb"/>
              <w:shd w:val="clear" w:color="auto" w:fill="FFFFFF"/>
              <w:ind w:left="-19"/>
              <w:rPr>
                <w:szCs w:val="17"/>
              </w:rPr>
            </w:pPr>
          </w:p>
          <w:p w:rsidR="003A2072" w:rsidRPr="008174F3" w:rsidRDefault="003A2072" w:rsidP="003A2072">
            <w:pPr>
              <w:pStyle w:val="NormalWeb"/>
              <w:numPr>
                <w:ilvl w:val="0"/>
                <w:numId w:val="35"/>
              </w:numPr>
              <w:shd w:val="clear" w:color="auto" w:fill="FFFFFF"/>
              <w:ind w:left="316" w:hanging="283"/>
              <w:rPr>
                <w:szCs w:val="17"/>
              </w:rPr>
            </w:pPr>
            <w:r w:rsidRPr="008174F3">
              <w:rPr>
                <w:szCs w:val="17"/>
              </w:rPr>
              <w:t>Panorama del Mercado y Perspectivas.</w:t>
            </w:r>
          </w:p>
          <w:p w:rsidR="003A2072" w:rsidRPr="008174F3" w:rsidRDefault="003A2072" w:rsidP="003A2072">
            <w:pPr>
              <w:pStyle w:val="NormalWeb"/>
              <w:numPr>
                <w:ilvl w:val="0"/>
                <w:numId w:val="35"/>
              </w:numPr>
              <w:shd w:val="clear" w:color="auto" w:fill="FFFFFF"/>
              <w:ind w:left="316" w:hanging="283"/>
              <w:rPr>
                <w:szCs w:val="17"/>
              </w:rPr>
            </w:pPr>
            <w:r w:rsidRPr="008174F3">
              <w:rPr>
                <w:szCs w:val="17"/>
              </w:rPr>
              <w:t>Desafíos y Oportunidades para el manejo de Deuda del Sector Público.</w:t>
            </w:r>
          </w:p>
          <w:p w:rsidR="003A2072" w:rsidRPr="008174F3" w:rsidRDefault="003A2072" w:rsidP="003A2072">
            <w:pPr>
              <w:pStyle w:val="NormalWeb"/>
              <w:numPr>
                <w:ilvl w:val="0"/>
                <w:numId w:val="35"/>
              </w:numPr>
              <w:shd w:val="clear" w:color="auto" w:fill="FFFFFF"/>
              <w:ind w:left="316" w:hanging="283"/>
              <w:rPr>
                <w:szCs w:val="17"/>
              </w:rPr>
            </w:pPr>
            <w:r w:rsidRPr="008174F3">
              <w:rPr>
                <w:szCs w:val="17"/>
              </w:rPr>
              <w:t>Introducción a la cobertura de riesgos del mercado.</w:t>
            </w:r>
          </w:p>
          <w:p w:rsidR="003A2072" w:rsidRPr="008174F3" w:rsidRDefault="003A2072" w:rsidP="003A2072">
            <w:pPr>
              <w:pStyle w:val="NormalWeb"/>
              <w:numPr>
                <w:ilvl w:val="0"/>
                <w:numId w:val="35"/>
              </w:numPr>
              <w:shd w:val="clear" w:color="auto" w:fill="FFFFFF"/>
              <w:ind w:left="316" w:hanging="283"/>
              <w:rPr>
                <w:szCs w:val="17"/>
              </w:rPr>
            </w:pPr>
            <w:r w:rsidRPr="008174F3">
              <w:rPr>
                <w:szCs w:val="17"/>
              </w:rPr>
              <w:t>Soluciones financieras para Proyectos de Integración en la Región Centroamericana.</w:t>
            </w:r>
          </w:p>
          <w:p w:rsidR="003A2072" w:rsidRPr="008174F3" w:rsidRDefault="003A2072" w:rsidP="003A2072">
            <w:pPr>
              <w:pStyle w:val="NormalWeb"/>
              <w:numPr>
                <w:ilvl w:val="0"/>
                <w:numId w:val="35"/>
              </w:numPr>
              <w:shd w:val="clear" w:color="auto" w:fill="FFFFFF"/>
              <w:ind w:left="316" w:hanging="283"/>
              <w:rPr>
                <w:szCs w:val="17"/>
              </w:rPr>
            </w:pPr>
            <w:r w:rsidRPr="008174F3">
              <w:rPr>
                <w:szCs w:val="17"/>
              </w:rPr>
              <w:t>Integración de los Mercados de Valores y Financieros en la Región.</w:t>
            </w:r>
          </w:p>
          <w:p w:rsidR="003A2072" w:rsidRPr="008174F3" w:rsidRDefault="003A2072" w:rsidP="003A2072">
            <w:pPr>
              <w:pStyle w:val="NormalWeb"/>
              <w:numPr>
                <w:ilvl w:val="0"/>
                <w:numId w:val="35"/>
              </w:numPr>
              <w:shd w:val="clear" w:color="auto" w:fill="FFFFFF"/>
              <w:ind w:left="316" w:hanging="283"/>
              <w:rPr>
                <w:szCs w:val="17"/>
              </w:rPr>
            </w:pPr>
            <w:r w:rsidRPr="008174F3">
              <w:rPr>
                <w:szCs w:val="17"/>
              </w:rPr>
              <w:t>Bonos Verdes para el Financiamiento Climático.</w:t>
            </w:r>
          </w:p>
          <w:p w:rsidR="003A2072" w:rsidRPr="008174F3" w:rsidRDefault="003A2072" w:rsidP="003A2072">
            <w:pPr>
              <w:pStyle w:val="NormalWeb"/>
              <w:shd w:val="clear" w:color="auto" w:fill="FFFFFF"/>
              <w:ind w:left="33"/>
              <w:rPr>
                <w:szCs w:val="17"/>
              </w:rPr>
            </w:pPr>
            <w:r w:rsidRPr="008174F3">
              <w:rPr>
                <w:szCs w:val="17"/>
              </w:rPr>
              <w:t>Como punto final se abordó el tema de los Bonos Verdes para el Financiamiento Climático, mencionando que en la última década el mercado de bonos verdes ha experimentado una evolución importante, presentando una oportunidad incomparable para el financiamiento climático.</w:t>
            </w:r>
          </w:p>
        </w:tc>
      </w:tr>
    </w:tbl>
    <w:p w:rsidR="008174F3" w:rsidRDefault="008174F3" w:rsidP="00712C70">
      <w:pPr>
        <w:tabs>
          <w:tab w:val="left" w:pos="1710"/>
        </w:tabs>
      </w:pPr>
    </w:p>
    <w:p w:rsidR="008174F3" w:rsidRDefault="008174F3" w:rsidP="00712C70">
      <w:pPr>
        <w:tabs>
          <w:tab w:val="left" w:pos="1710"/>
        </w:tabs>
      </w:pPr>
    </w:p>
    <w:p w:rsidR="008174F3" w:rsidRDefault="008174F3" w:rsidP="00712C70">
      <w:pPr>
        <w:tabs>
          <w:tab w:val="left" w:pos="1710"/>
        </w:tabs>
      </w:pPr>
    </w:p>
    <w:p w:rsidR="008174F3" w:rsidRDefault="008174F3" w:rsidP="00712C70">
      <w:pPr>
        <w:tabs>
          <w:tab w:val="left" w:pos="1710"/>
        </w:tabs>
      </w:pPr>
    </w:p>
    <w:p w:rsidR="008174F3" w:rsidRDefault="008174F3" w:rsidP="00712C70">
      <w:pPr>
        <w:tabs>
          <w:tab w:val="left" w:pos="1710"/>
        </w:tabs>
      </w:pPr>
    </w:p>
    <w:p w:rsidR="008174F3" w:rsidRDefault="008174F3" w:rsidP="00712C70">
      <w:pPr>
        <w:tabs>
          <w:tab w:val="left" w:pos="1710"/>
        </w:tabs>
      </w:pPr>
    </w:p>
    <w:tbl>
      <w:tblPr>
        <w:tblpPr w:leftFromText="141" w:rightFromText="141" w:vertAnchor="text" w:horzAnchor="margin" w:tblpY="166"/>
        <w:tblW w:w="50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9"/>
        <w:gridCol w:w="1276"/>
        <w:gridCol w:w="1597"/>
        <w:gridCol w:w="1913"/>
        <w:gridCol w:w="1597"/>
        <w:gridCol w:w="1757"/>
        <w:gridCol w:w="1277"/>
        <w:gridCol w:w="1273"/>
        <w:gridCol w:w="1437"/>
        <w:gridCol w:w="1597"/>
        <w:gridCol w:w="3822"/>
      </w:tblGrid>
      <w:tr w:rsidR="008174F3" w:rsidRPr="00707E23" w:rsidTr="002D3574">
        <w:trPr>
          <w:trHeight w:val="557"/>
          <w:tblHeader/>
        </w:trPr>
        <w:tc>
          <w:tcPr>
            <w:tcW w:w="5000" w:type="pct"/>
            <w:gridSpan w:val="11"/>
            <w:shd w:val="clear" w:color="auto" w:fill="C6D9F1"/>
          </w:tcPr>
          <w:p w:rsidR="008174F3" w:rsidRDefault="008174F3" w:rsidP="002D3574">
            <w:pPr>
              <w:jc w:val="center"/>
              <w:rPr>
                <w:b/>
                <w:bCs/>
                <w:color w:val="943634"/>
                <w:sz w:val="18"/>
                <w:szCs w:val="18"/>
                <w:lang w:val="es-GT"/>
              </w:rPr>
            </w:pPr>
          </w:p>
          <w:p w:rsidR="008174F3" w:rsidRPr="00707E23" w:rsidRDefault="008174F3" w:rsidP="002D3574">
            <w:pPr>
              <w:jc w:val="center"/>
              <w:rPr>
                <w:b/>
                <w:bCs/>
                <w:color w:val="943634"/>
                <w:sz w:val="18"/>
                <w:szCs w:val="18"/>
                <w:lang w:val="es-GT"/>
              </w:rPr>
            </w:pPr>
            <w:r>
              <w:rPr>
                <w:b/>
                <w:bCs/>
                <w:color w:val="943634"/>
                <w:sz w:val="18"/>
                <w:szCs w:val="18"/>
                <w:lang w:val="es-GT"/>
              </w:rPr>
              <w:t>JULIO 2019</w:t>
            </w:r>
          </w:p>
          <w:p w:rsidR="008174F3" w:rsidRPr="00707E23" w:rsidRDefault="008174F3" w:rsidP="002D3574">
            <w:pPr>
              <w:rPr>
                <w:sz w:val="18"/>
                <w:szCs w:val="18"/>
              </w:rPr>
            </w:pPr>
          </w:p>
        </w:tc>
      </w:tr>
      <w:tr w:rsidR="008174F3" w:rsidRPr="00954F2A" w:rsidTr="002D3574">
        <w:trPr>
          <w:trHeight w:val="1028"/>
          <w:tblHeader/>
        </w:trPr>
        <w:tc>
          <w:tcPr>
            <w:tcW w:w="176" w:type="pct"/>
            <w:shd w:val="clear" w:color="auto" w:fill="C6D9F1"/>
            <w:vAlign w:val="center"/>
          </w:tcPr>
          <w:p w:rsidR="008174F3" w:rsidRPr="00707E23" w:rsidRDefault="008174F3" w:rsidP="002D3574">
            <w:pPr>
              <w:jc w:val="center"/>
              <w:rPr>
                <w:b/>
                <w:bCs/>
                <w:sz w:val="18"/>
                <w:szCs w:val="18"/>
              </w:rPr>
            </w:pPr>
          </w:p>
          <w:p w:rsidR="008174F3" w:rsidRPr="00707E23" w:rsidRDefault="008174F3" w:rsidP="002D3574">
            <w:pPr>
              <w:jc w:val="center"/>
              <w:rPr>
                <w:b/>
                <w:bCs/>
                <w:sz w:val="18"/>
                <w:szCs w:val="18"/>
              </w:rPr>
            </w:pPr>
            <w:r w:rsidRPr="00707E23">
              <w:rPr>
                <w:b/>
                <w:bCs/>
                <w:sz w:val="18"/>
                <w:szCs w:val="18"/>
              </w:rPr>
              <w:t>No.</w:t>
            </w:r>
          </w:p>
          <w:p w:rsidR="008174F3" w:rsidRPr="00707E23" w:rsidRDefault="008174F3" w:rsidP="002D3574">
            <w:pPr>
              <w:jc w:val="center"/>
              <w:rPr>
                <w:b/>
                <w:bCs/>
                <w:sz w:val="18"/>
                <w:szCs w:val="18"/>
              </w:rPr>
            </w:pPr>
          </w:p>
        </w:tc>
        <w:tc>
          <w:tcPr>
            <w:tcW w:w="351" w:type="pct"/>
            <w:shd w:val="clear" w:color="auto" w:fill="C6D9F1"/>
            <w:vAlign w:val="center"/>
          </w:tcPr>
          <w:p w:rsidR="008174F3" w:rsidRPr="00707E23" w:rsidRDefault="008174F3" w:rsidP="002D3574">
            <w:pPr>
              <w:jc w:val="center"/>
              <w:rPr>
                <w:b/>
                <w:bCs/>
                <w:sz w:val="18"/>
                <w:szCs w:val="18"/>
              </w:rPr>
            </w:pPr>
            <w:r w:rsidRPr="00707E23">
              <w:rPr>
                <w:b/>
                <w:bCs/>
                <w:sz w:val="18"/>
                <w:szCs w:val="18"/>
              </w:rPr>
              <w:t>Nombre</w:t>
            </w:r>
          </w:p>
        </w:tc>
        <w:tc>
          <w:tcPr>
            <w:tcW w:w="439" w:type="pct"/>
            <w:shd w:val="clear" w:color="auto" w:fill="C6D9F1"/>
            <w:vAlign w:val="center"/>
          </w:tcPr>
          <w:p w:rsidR="008174F3" w:rsidRPr="00707E23" w:rsidRDefault="008174F3" w:rsidP="002D3574">
            <w:pPr>
              <w:jc w:val="center"/>
              <w:rPr>
                <w:b/>
                <w:bCs/>
                <w:sz w:val="18"/>
                <w:szCs w:val="18"/>
              </w:rPr>
            </w:pPr>
            <w:r w:rsidRPr="00707E23">
              <w:rPr>
                <w:b/>
                <w:bCs/>
                <w:sz w:val="18"/>
                <w:szCs w:val="18"/>
              </w:rPr>
              <w:t>Fecha</w:t>
            </w:r>
          </w:p>
        </w:tc>
        <w:tc>
          <w:tcPr>
            <w:tcW w:w="526" w:type="pct"/>
            <w:shd w:val="clear" w:color="auto" w:fill="C6D9F1"/>
            <w:vAlign w:val="center"/>
          </w:tcPr>
          <w:p w:rsidR="008174F3" w:rsidRPr="00707E23" w:rsidRDefault="008174F3" w:rsidP="002D3574">
            <w:pPr>
              <w:jc w:val="center"/>
              <w:rPr>
                <w:b/>
                <w:bCs/>
                <w:sz w:val="18"/>
                <w:szCs w:val="18"/>
              </w:rPr>
            </w:pPr>
            <w:r w:rsidRPr="00707E23">
              <w:rPr>
                <w:b/>
                <w:bCs/>
                <w:sz w:val="18"/>
                <w:szCs w:val="18"/>
              </w:rPr>
              <w:t>No. Nombramiento</w:t>
            </w:r>
          </w:p>
        </w:tc>
        <w:tc>
          <w:tcPr>
            <w:tcW w:w="439" w:type="pct"/>
            <w:shd w:val="clear" w:color="auto" w:fill="C6D9F1"/>
            <w:vAlign w:val="center"/>
          </w:tcPr>
          <w:p w:rsidR="008174F3" w:rsidRPr="00707E23" w:rsidRDefault="008174F3" w:rsidP="002D3574">
            <w:pPr>
              <w:jc w:val="center"/>
              <w:rPr>
                <w:b/>
                <w:bCs/>
                <w:sz w:val="18"/>
                <w:szCs w:val="18"/>
              </w:rPr>
            </w:pPr>
            <w:r w:rsidRPr="00707E23">
              <w:rPr>
                <w:b/>
                <w:bCs/>
                <w:sz w:val="18"/>
                <w:szCs w:val="18"/>
              </w:rPr>
              <w:t>Dependencia</w:t>
            </w:r>
          </w:p>
        </w:tc>
        <w:tc>
          <w:tcPr>
            <w:tcW w:w="483" w:type="pct"/>
            <w:shd w:val="clear" w:color="auto" w:fill="C6D9F1"/>
            <w:vAlign w:val="center"/>
          </w:tcPr>
          <w:p w:rsidR="008174F3" w:rsidRPr="00707E23" w:rsidRDefault="008174F3" w:rsidP="002D3574">
            <w:pPr>
              <w:jc w:val="center"/>
              <w:rPr>
                <w:b/>
                <w:bCs/>
                <w:sz w:val="18"/>
                <w:szCs w:val="18"/>
              </w:rPr>
            </w:pPr>
            <w:r w:rsidRPr="00707E23">
              <w:rPr>
                <w:b/>
                <w:bCs/>
                <w:sz w:val="18"/>
                <w:szCs w:val="18"/>
              </w:rPr>
              <w:t>Objetivo de la Comisión</w:t>
            </w:r>
          </w:p>
        </w:tc>
        <w:tc>
          <w:tcPr>
            <w:tcW w:w="351" w:type="pct"/>
            <w:shd w:val="clear" w:color="auto" w:fill="C6D9F1"/>
            <w:vAlign w:val="center"/>
          </w:tcPr>
          <w:p w:rsidR="008174F3" w:rsidRPr="00707E23" w:rsidRDefault="008174F3" w:rsidP="002D3574">
            <w:pPr>
              <w:jc w:val="center"/>
              <w:rPr>
                <w:b/>
                <w:bCs/>
                <w:sz w:val="18"/>
                <w:szCs w:val="18"/>
              </w:rPr>
            </w:pPr>
            <w:r w:rsidRPr="00707E23">
              <w:rPr>
                <w:b/>
                <w:bCs/>
                <w:sz w:val="18"/>
                <w:szCs w:val="18"/>
              </w:rPr>
              <w:t>Lugar</w:t>
            </w:r>
          </w:p>
        </w:tc>
        <w:tc>
          <w:tcPr>
            <w:tcW w:w="350" w:type="pct"/>
            <w:shd w:val="clear" w:color="auto" w:fill="C6D9F1"/>
            <w:vAlign w:val="center"/>
          </w:tcPr>
          <w:p w:rsidR="008174F3" w:rsidRPr="00707E23" w:rsidRDefault="008174F3" w:rsidP="002D3574">
            <w:pPr>
              <w:jc w:val="center"/>
              <w:rPr>
                <w:b/>
                <w:bCs/>
                <w:sz w:val="18"/>
                <w:szCs w:val="18"/>
              </w:rPr>
            </w:pPr>
            <w:r w:rsidRPr="00707E23">
              <w:rPr>
                <w:b/>
                <w:bCs/>
                <w:sz w:val="18"/>
                <w:szCs w:val="18"/>
              </w:rPr>
              <w:t>Periodo</w:t>
            </w:r>
          </w:p>
        </w:tc>
        <w:tc>
          <w:tcPr>
            <w:tcW w:w="395" w:type="pct"/>
            <w:shd w:val="clear" w:color="auto" w:fill="C6D9F1"/>
            <w:vAlign w:val="center"/>
          </w:tcPr>
          <w:p w:rsidR="008174F3" w:rsidRPr="00707E23" w:rsidRDefault="008174F3" w:rsidP="002D3574">
            <w:pPr>
              <w:jc w:val="center"/>
              <w:rPr>
                <w:b/>
                <w:bCs/>
                <w:sz w:val="18"/>
                <w:szCs w:val="18"/>
              </w:rPr>
            </w:pPr>
            <w:r w:rsidRPr="00707E23">
              <w:rPr>
                <w:b/>
                <w:bCs/>
                <w:sz w:val="18"/>
                <w:szCs w:val="18"/>
              </w:rPr>
              <w:t>Costo Viáticos (Q.)</w:t>
            </w:r>
          </w:p>
        </w:tc>
        <w:tc>
          <w:tcPr>
            <w:tcW w:w="439" w:type="pct"/>
            <w:shd w:val="clear" w:color="auto" w:fill="C6D9F1"/>
            <w:vAlign w:val="center"/>
          </w:tcPr>
          <w:p w:rsidR="008174F3" w:rsidRPr="00707E23" w:rsidRDefault="008174F3" w:rsidP="002D3574">
            <w:pPr>
              <w:jc w:val="center"/>
              <w:rPr>
                <w:b/>
                <w:bCs/>
                <w:sz w:val="18"/>
                <w:szCs w:val="18"/>
              </w:rPr>
            </w:pPr>
            <w:r w:rsidRPr="00707E23">
              <w:rPr>
                <w:b/>
                <w:bCs/>
                <w:sz w:val="18"/>
                <w:szCs w:val="18"/>
              </w:rPr>
              <w:t>Costo de Boleto (Q.)</w:t>
            </w:r>
          </w:p>
        </w:tc>
        <w:tc>
          <w:tcPr>
            <w:tcW w:w="1051" w:type="pct"/>
            <w:shd w:val="clear" w:color="auto" w:fill="C6D9F1"/>
            <w:vAlign w:val="center"/>
          </w:tcPr>
          <w:p w:rsidR="008174F3" w:rsidRPr="00954F2A" w:rsidRDefault="008174F3" w:rsidP="002D3574">
            <w:pPr>
              <w:jc w:val="center"/>
              <w:rPr>
                <w:b/>
                <w:bCs/>
                <w:sz w:val="17"/>
                <w:szCs w:val="17"/>
              </w:rPr>
            </w:pPr>
            <w:r w:rsidRPr="00954F2A">
              <w:rPr>
                <w:b/>
                <w:bCs/>
                <w:sz w:val="17"/>
                <w:szCs w:val="17"/>
              </w:rPr>
              <w:t>Logros Alcanzados</w:t>
            </w:r>
          </w:p>
        </w:tc>
      </w:tr>
      <w:tr w:rsidR="008174F3" w:rsidRPr="008174F3" w:rsidTr="002D3574">
        <w:trPr>
          <w:cantSplit/>
          <w:trHeight w:val="2817"/>
        </w:trPr>
        <w:tc>
          <w:tcPr>
            <w:tcW w:w="176" w:type="pct"/>
            <w:vAlign w:val="center"/>
          </w:tcPr>
          <w:p w:rsidR="008174F3" w:rsidRPr="008174F3" w:rsidRDefault="008174F3" w:rsidP="008174F3">
            <w:pPr>
              <w:pStyle w:val="NormalWeb"/>
              <w:shd w:val="clear" w:color="auto" w:fill="FFFFFF"/>
              <w:ind w:left="-19"/>
              <w:jc w:val="center"/>
              <w:rPr>
                <w:szCs w:val="17"/>
              </w:rPr>
            </w:pPr>
            <w:r w:rsidRPr="008174F3">
              <w:rPr>
                <w:szCs w:val="17"/>
              </w:rPr>
              <w:t>2</w:t>
            </w:r>
          </w:p>
        </w:tc>
        <w:tc>
          <w:tcPr>
            <w:tcW w:w="351" w:type="pct"/>
            <w:vAlign w:val="center"/>
          </w:tcPr>
          <w:p w:rsidR="008174F3" w:rsidRPr="008174F3" w:rsidRDefault="008174F3" w:rsidP="008174F3">
            <w:pPr>
              <w:pStyle w:val="NormalWeb"/>
              <w:shd w:val="clear" w:color="auto" w:fill="FFFFFF"/>
              <w:ind w:left="-19"/>
              <w:jc w:val="center"/>
              <w:rPr>
                <w:szCs w:val="17"/>
              </w:rPr>
            </w:pPr>
            <w:r w:rsidRPr="008174F3">
              <w:rPr>
                <w:szCs w:val="17"/>
              </w:rPr>
              <w:t>Luis Javier Ortiz Jerez</w:t>
            </w:r>
          </w:p>
        </w:tc>
        <w:tc>
          <w:tcPr>
            <w:tcW w:w="439" w:type="pct"/>
            <w:vAlign w:val="center"/>
          </w:tcPr>
          <w:p w:rsidR="008174F3" w:rsidRPr="008174F3" w:rsidRDefault="008174F3" w:rsidP="008174F3">
            <w:pPr>
              <w:pStyle w:val="NormalWeb"/>
              <w:shd w:val="clear" w:color="auto" w:fill="FFFFFF"/>
              <w:ind w:left="-19"/>
              <w:jc w:val="center"/>
              <w:rPr>
                <w:szCs w:val="17"/>
              </w:rPr>
            </w:pPr>
            <w:r w:rsidRPr="008174F3">
              <w:rPr>
                <w:szCs w:val="17"/>
              </w:rPr>
              <w:t>03/07/2019</w:t>
            </w:r>
          </w:p>
        </w:tc>
        <w:tc>
          <w:tcPr>
            <w:tcW w:w="526" w:type="pct"/>
            <w:vAlign w:val="center"/>
          </w:tcPr>
          <w:p w:rsidR="008174F3" w:rsidRPr="008174F3" w:rsidRDefault="008174F3" w:rsidP="008174F3">
            <w:pPr>
              <w:pStyle w:val="NormalWeb"/>
              <w:shd w:val="clear" w:color="auto" w:fill="FFFFFF"/>
              <w:ind w:left="-19"/>
              <w:jc w:val="center"/>
              <w:rPr>
                <w:szCs w:val="17"/>
              </w:rPr>
            </w:pPr>
            <w:r w:rsidRPr="008174F3">
              <w:rPr>
                <w:szCs w:val="17"/>
              </w:rPr>
              <w:t>1193</w:t>
            </w:r>
          </w:p>
        </w:tc>
        <w:tc>
          <w:tcPr>
            <w:tcW w:w="439" w:type="pct"/>
            <w:vAlign w:val="center"/>
          </w:tcPr>
          <w:p w:rsidR="008174F3" w:rsidRPr="008174F3" w:rsidRDefault="008174F3" w:rsidP="008174F3">
            <w:pPr>
              <w:pStyle w:val="NormalWeb"/>
              <w:shd w:val="clear" w:color="auto" w:fill="FFFFFF"/>
              <w:ind w:left="-19"/>
              <w:jc w:val="center"/>
              <w:rPr>
                <w:szCs w:val="17"/>
              </w:rPr>
            </w:pPr>
            <w:r w:rsidRPr="008174F3">
              <w:rPr>
                <w:szCs w:val="17"/>
              </w:rPr>
              <w:t>Dirección de Crédito Público</w:t>
            </w:r>
          </w:p>
        </w:tc>
        <w:tc>
          <w:tcPr>
            <w:tcW w:w="483" w:type="pct"/>
            <w:vAlign w:val="center"/>
          </w:tcPr>
          <w:p w:rsidR="008174F3" w:rsidRPr="008174F3" w:rsidRDefault="008174F3" w:rsidP="008174F3">
            <w:pPr>
              <w:pStyle w:val="NormalWeb"/>
              <w:shd w:val="clear" w:color="auto" w:fill="FFFFFF"/>
              <w:ind w:left="-19"/>
              <w:jc w:val="center"/>
              <w:rPr>
                <w:szCs w:val="17"/>
              </w:rPr>
            </w:pPr>
            <w:r w:rsidRPr="008174F3">
              <w:rPr>
                <w:szCs w:val="17"/>
              </w:rPr>
              <w:t>Participar en representación de este Ministerio en la Reunión Anual de las Asambleas de Gobernadores del Banco Interamericano de Desarrollo y la Corporación Interamericana de Inversiones, la cual se llevó a cabo en la ciudad de Guayaquil, Ecuador, en el período comprendido del 15 al 18 de julio de 2019.</w:t>
            </w:r>
          </w:p>
        </w:tc>
        <w:tc>
          <w:tcPr>
            <w:tcW w:w="351" w:type="pct"/>
            <w:vAlign w:val="center"/>
          </w:tcPr>
          <w:p w:rsidR="008174F3" w:rsidRPr="008174F3" w:rsidRDefault="008174F3" w:rsidP="008174F3">
            <w:pPr>
              <w:pStyle w:val="NormalWeb"/>
              <w:shd w:val="clear" w:color="auto" w:fill="FFFFFF"/>
              <w:ind w:left="-19"/>
              <w:jc w:val="center"/>
              <w:rPr>
                <w:szCs w:val="17"/>
              </w:rPr>
            </w:pPr>
            <w:r w:rsidRPr="008174F3">
              <w:rPr>
                <w:szCs w:val="17"/>
              </w:rPr>
              <w:t>Ciudad de Guayaquil, Ecuador</w:t>
            </w:r>
          </w:p>
        </w:tc>
        <w:tc>
          <w:tcPr>
            <w:tcW w:w="350" w:type="pct"/>
            <w:vAlign w:val="center"/>
          </w:tcPr>
          <w:p w:rsidR="008174F3" w:rsidRPr="008174F3" w:rsidRDefault="008174F3" w:rsidP="008174F3">
            <w:pPr>
              <w:pStyle w:val="NormalWeb"/>
              <w:shd w:val="clear" w:color="auto" w:fill="FFFFFF"/>
              <w:ind w:left="-19"/>
              <w:jc w:val="center"/>
              <w:rPr>
                <w:szCs w:val="17"/>
              </w:rPr>
            </w:pPr>
            <w:r w:rsidRPr="008174F3">
              <w:rPr>
                <w:szCs w:val="17"/>
              </w:rPr>
              <w:t>Del 15 al 18 de julio de 2019</w:t>
            </w:r>
          </w:p>
        </w:tc>
        <w:tc>
          <w:tcPr>
            <w:tcW w:w="395" w:type="pct"/>
            <w:vAlign w:val="center"/>
          </w:tcPr>
          <w:p w:rsidR="008174F3" w:rsidRPr="008174F3" w:rsidRDefault="008174F3" w:rsidP="008174F3">
            <w:pPr>
              <w:pStyle w:val="NormalWeb"/>
              <w:shd w:val="clear" w:color="auto" w:fill="FFFFFF"/>
              <w:ind w:left="-19"/>
              <w:jc w:val="center"/>
              <w:rPr>
                <w:szCs w:val="17"/>
              </w:rPr>
            </w:pPr>
            <w:r w:rsidRPr="008174F3">
              <w:rPr>
                <w:szCs w:val="17"/>
              </w:rPr>
              <w:t>Q.    9530.50</w:t>
            </w:r>
          </w:p>
        </w:tc>
        <w:tc>
          <w:tcPr>
            <w:tcW w:w="439" w:type="pct"/>
            <w:vAlign w:val="center"/>
          </w:tcPr>
          <w:p w:rsidR="008174F3" w:rsidRPr="008174F3" w:rsidRDefault="008174F3" w:rsidP="008174F3">
            <w:pPr>
              <w:jc w:val="center"/>
              <w:rPr>
                <w:color w:val="000000"/>
                <w:sz w:val="18"/>
                <w:szCs w:val="20"/>
              </w:rPr>
            </w:pPr>
            <w:r w:rsidRPr="008174F3">
              <w:rPr>
                <w:color w:val="000000"/>
                <w:sz w:val="18"/>
                <w:szCs w:val="20"/>
              </w:rPr>
              <w:t>Q.     9,399.10</w:t>
            </w:r>
          </w:p>
        </w:tc>
        <w:tc>
          <w:tcPr>
            <w:tcW w:w="1051" w:type="pct"/>
          </w:tcPr>
          <w:p w:rsidR="008174F3" w:rsidRPr="008174F3" w:rsidRDefault="008174F3" w:rsidP="008174F3">
            <w:pPr>
              <w:pStyle w:val="NormalWeb"/>
              <w:shd w:val="clear" w:color="auto" w:fill="FFFFFF"/>
              <w:ind w:left="-19"/>
              <w:rPr>
                <w:szCs w:val="17"/>
              </w:rPr>
            </w:pPr>
            <w:r w:rsidRPr="008174F3">
              <w:rPr>
                <w:szCs w:val="17"/>
              </w:rPr>
              <w:t>Dentro del marco de la Reunión, se participó en las siguientes reuniones:</w:t>
            </w:r>
          </w:p>
          <w:p w:rsidR="008174F3" w:rsidRPr="008174F3" w:rsidRDefault="008174F3" w:rsidP="008174F3">
            <w:pPr>
              <w:pStyle w:val="NormalWeb"/>
              <w:shd w:val="clear" w:color="auto" w:fill="FFFFFF"/>
              <w:ind w:left="-19"/>
              <w:rPr>
                <w:szCs w:val="17"/>
              </w:rPr>
            </w:pPr>
          </w:p>
          <w:p w:rsidR="008174F3" w:rsidRPr="008174F3" w:rsidRDefault="008174F3" w:rsidP="008174F3">
            <w:pPr>
              <w:pStyle w:val="NormalWeb"/>
              <w:numPr>
                <w:ilvl w:val="0"/>
                <w:numId w:val="36"/>
              </w:numPr>
              <w:shd w:val="clear" w:color="auto" w:fill="FFFFFF"/>
              <w:ind w:left="316" w:hanging="316"/>
              <w:rPr>
                <w:szCs w:val="17"/>
              </w:rPr>
            </w:pPr>
            <w:r w:rsidRPr="008174F3">
              <w:rPr>
                <w:szCs w:val="17"/>
              </w:rPr>
              <w:t>Sesiones de Jefes de Delegación</w:t>
            </w:r>
          </w:p>
          <w:p w:rsidR="008174F3" w:rsidRPr="008174F3" w:rsidRDefault="008174F3" w:rsidP="008174F3">
            <w:pPr>
              <w:pStyle w:val="NormalWeb"/>
              <w:numPr>
                <w:ilvl w:val="0"/>
                <w:numId w:val="36"/>
              </w:numPr>
              <w:shd w:val="clear" w:color="auto" w:fill="FFFFFF"/>
              <w:ind w:left="316" w:hanging="316"/>
              <w:rPr>
                <w:szCs w:val="17"/>
              </w:rPr>
            </w:pPr>
            <w:r w:rsidRPr="008174F3">
              <w:rPr>
                <w:szCs w:val="17"/>
              </w:rPr>
              <w:t>Centésima Decimoctava reunión del comité de la Asamblea de Gobernadores del Banco Interamericano de Desarrollo –BID-.</w:t>
            </w:r>
          </w:p>
          <w:p w:rsidR="008174F3" w:rsidRPr="008174F3" w:rsidRDefault="008174F3" w:rsidP="008174F3">
            <w:pPr>
              <w:pStyle w:val="NormalWeb"/>
              <w:numPr>
                <w:ilvl w:val="0"/>
                <w:numId w:val="36"/>
              </w:numPr>
              <w:shd w:val="clear" w:color="auto" w:fill="FFFFFF"/>
              <w:ind w:left="316" w:hanging="316"/>
              <w:rPr>
                <w:szCs w:val="17"/>
              </w:rPr>
            </w:pPr>
            <w:r w:rsidRPr="008174F3">
              <w:rPr>
                <w:szCs w:val="17"/>
              </w:rPr>
              <w:t>Cuadragésima Novena reunión del comité de la Asamblea de Gobernadores del Banco Interamericano de Inversiones.</w:t>
            </w:r>
          </w:p>
          <w:p w:rsidR="008174F3" w:rsidRPr="008174F3" w:rsidRDefault="008174F3" w:rsidP="008174F3">
            <w:pPr>
              <w:pStyle w:val="NormalWeb"/>
              <w:numPr>
                <w:ilvl w:val="0"/>
                <w:numId w:val="36"/>
              </w:numPr>
              <w:shd w:val="clear" w:color="auto" w:fill="FFFFFF"/>
              <w:ind w:left="316" w:hanging="316"/>
              <w:rPr>
                <w:szCs w:val="17"/>
              </w:rPr>
            </w:pPr>
            <w:r w:rsidRPr="008174F3">
              <w:rPr>
                <w:szCs w:val="17"/>
              </w:rPr>
              <w:t>Primera Reunión Plenaria (sesión inaugural).</w:t>
            </w:r>
          </w:p>
          <w:p w:rsidR="008174F3" w:rsidRPr="008174F3" w:rsidRDefault="008174F3" w:rsidP="008174F3">
            <w:pPr>
              <w:pStyle w:val="NormalWeb"/>
              <w:numPr>
                <w:ilvl w:val="0"/>
                <w:numId w:val="36"/>
              </w:numPr>
              <w:shd w:val="clear" w:color="auto" w:fill="FFFFFF"/>
              <w:ind w:left="316" w:hanging="316"/>
              <w:rPr>
                <w:szCs w:val="17"/>
              </w:rPr>
            </w:pPr>
            <w:r w:rsidRPr="008174F3">
              <w:rPr>
                <w:szCs w:val="17"/>
              </w:rPr>
              <w:t>Designación y posterior lanzamiento de Colombia como sede de la próxima reunión anual 2020.</w:t>
            </w:r>
          </w:p>
          <w:p w:rsidR="008174F3" w:rsidRPr="008174F3" w:rsidRDefault="008174F3" w:rsidP="008174F3">
            <w:pPr>
              <w:pStyle w:val="NormalWeb"/>
              <w:numPr>
                <w:ilvl w:val="0"/>
                <w:numId w:val="36"/>
              </w:numPr>
              <w:shd w:val="clear" w:color="auto" w:fill="FFFFFF"/>
              <w:ind w:left="316" w:hanging="316"/>
              <w:rPr>
                <w:szCs w:val="17"/>
              </w:rPr>
            </w:pPr>
            <w:r w:rsidRPr="008174F3">
              <w:rPr>
                <w:szCs w:val="17"/>
              </w:rPr>
              <w:t>Presentación del Informe Macroeconómico de América Latina y el Caribe 2019, denominado Construir Oportunidades para Crecer en un Mundo Desafiante.</w:t>
            </w:r>
          </w:p>
          <w:p w:rsidR="008174F3" w:rsidRPr="008174F3" w:rsidRDefault="008174F3" w:rsidP="008174F3">
            <w:pPr>
              <w:pStyle w:val="NormalWeb"/>
              <w:numPr>
                <w:ilvl w:val="0"/>
                <w:numId w:val="36"/>
              </w:numPr>
              <w:shd w:val="clear" w:color="auto" w:fill="FFFFFF"/>
              <w:ind w:left="316" w:hanging="316"/>
              <w:rPr>
                <w:szCs w:val="17"/>
              </w:rPr>
            </w:pPr>
            <w:r w:rsidRPr="008174F3">
              <w:rPr>
                <w:szCs w:val="17"/>
              </w:rPr>
              <w:t xml:space="preserve">Sesión Preliminar de la Asamblea </w:t>
            </w:r>
          </w:p>
        </w:tc>
      </w:tr>
    </w:tbl>
    <w:p w:rsidR="008174F3" w:rsidRDefault="008174F3" w:rsidP="00712C70">
      <w:pPr>
        <w:tabs>
          <w:tab w:val="left" w:pos="1710"/>
        </w:tabs>
      </w:pPr>
    </w:p>
    <w:p w:rsidR="008174F3" w:rsidRDefault="008174F3" w:rsidP="00712C70">
      <w:pPr>
        <w:tabs>
          <w:tab w:val="left" w:pos="1710"/>
        </w:tabs>
      </w:pPr>
    </w:p>
    <w:p w:rsidR="008174F3" w:rsidRDefault="008174F3" w:rsidP="00712C70">
      <w:pPr>
        <w:tabs>
          <w:tab w:val="left" w:pos="1710"/>
        </w:tabs>
      </w:pPr>
    </w:p>
    <w:p w:rsidR="008174F3" w:rsidRDefault="008174F3" w:rsidP="00712C70">
      <w:pPr>
        <w:tabs>
          <w:tab w:val="left" w:pos="1710"/>
        </w:tabs>
      </w:pPr>
    </w:p>
    <w:tbl>
      <w:tblPr>
        <w:tblpPr w:leftFromText="141" w:rightFromText="141" w:vertAnchor="text" w:horzAnchor="margin" w:tblpY="166"/>
        <w:tblW w:w="50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9"/>
        <w:gridCol w:w="1276"/>
        <w:gridCol w:w="1597"/>
        <w:gridCol w:w="1913"/>
        <w:gridCol w:w="1597"/>
        <w:gridCol w:w="1757"/>
        <w:gridCol w:w="1277"/>
        <w:gridCol w:w="1273"/>
        <w:gridCol w:w="1437"/>
        <w:gridCol w:w="1597"/>
        <w:gridCol w:w="3822"/>
      </w:tblGrid>
      <w:tr w:rsidR="008174F3" w:rsidRPr="00707E23" w:rsidTr="002D3574">
        <w:trPr>
          <w:trHeight w:val="557"/>
          <w:tblHeader/>
        </w:trPr>
        <w:tc>
          <w:tcPr>
            <w:tcW w:w="5000" w:type="pct"/>
            <w:gridSpan w:val="11"/>
            <w:shd w:val="clear" w:color="auto" w:fill="C6D9F1"/>
          </w:tcPr>
          <w:p w:rsidR="008174F3" w:rsidRDefault="008174F3" w:rsidP="002D3574">
            <w:pPr>
              <w:jc w:val="center"/>
              <w:rPr>
                <w:b/>
                <w:bCs/>
                <w:color w:val="943634"/>
                <w:sz w:val="18"/>
                <w:szCs w:val="18"/>
                <w:lang w:val="es-GT"/>
              </w:rPr>
            </w:pPr>
          </w:p>
          <w:p w:rsidR="008174F3" w:rsidRPr="00707E23" w:rsidRDefault="008174F3" w:rsidP="002D3574">
            <w:pPr>
              <w:jc w:val="center"/>
              <w:rPr>
                <w:b/>
                <w:bCs/>
                <w:color w:val="943634"/>
                <w:sz w:val="18"/>
                <w:szCs w:val="18"/>
                <w:lang w:val="es-GT"/>
              </w:rPr>
            </w:pPr>
            <w:r>
              <w:rPr>
                <w:b/>
                <w:bCs/>
                <w:color w:val="943634"/>
                <w:sz w:val="18"/>
                <w:szCs w:val="18"/>
                <w:lang w:val="es-GT"/>
              </w:rPr>
              <w:t>JULIO 2019</w:t>
            </w:r>
          </w:p>
          <w:p w:rsidR="008174F3" w:rsidRPr="00707E23" w:rsidRDefault="008174F3" w:rsidP="002D3574">
            <w:pPr>
              <w:rPr>
                <w:sz w:val="18"/>
                <w:szCs w:val="18"/>
              </w:rPr>
            </w:pPr>
          </w:p>
        </w:tc>
      </w:tr>
      <w:tr w:rsidR="008174F3" w:rsidRPr="00954F2A" w:rsidTr="002D3574">
        <w:trPr>
          <w:trHeight w:val="1028"/>
          <w:tblHeader/>
        </w:trPr>
        <w:tc>
          <w:tcPr>
            <w:tcW w:w="176" w:type="pct"/>
            <w:shd w:val="clear" w:color="auto" w:fill="C6D9F1"/>
            <w:vAlign w:val="center"/>
          </w:tcPr>
          <w:p w:rsidR="008174F3" w:rsidRPr="00707E23" w:rsidRDefault="008174F3" w:rsidP="002D3574">
            <w:pPr>
              <w:jc w:val="center"/>
              <w:rPr>
                <w:b/>
                <w:bCs/>
                <w:sz w:val="18"/>
                <w:szCs w:val="18"/>
              </w:rPr>
            </w:pPr>
          </w:p>
          <w:p w:rsidR="008174F3" w:rsidRPr="00707E23" w:rsidRDefault="008174F3" w:rsidP="002D3574">
            <w:pPr>
              <w:jc w:val="center"/>
              <w:rPr>
                <w:b/>
                <w:bCs/>
                <w:sz w:val="18"/>
                <w:szCs w:val="18"/>
              </w:rPr>
            </w:pPr>
            <w:r w:rsidRPr="00707E23">
              <w:rPr>
                <w:b/>
                <w:bCs/>
                <w:sz w:val="18"/>
                <w:szCs w:val="18"/>
              </w:rPr>
              <w:t>No.</w:t>
            </w:r>
          </w:p>
          <w:p w:rsidR="008174F3" w:rsidRPr="00707E23" w:rsidRDefault="008174F3" w:rsidP="002D3574">
            <w:pPr>
              <w:jc w:val="center"/>
              <w:rPr>
                <w:b/>
                <w:bCs/>
                <w:sz w:val="18"/>
                <w:szCs w:val="18"/>
              </w:rPr>
            </w:pPr>
          </w:p>
        </w:tc>
        <w:tc>
          <w:tcPr>
            <w:tcW w:w="351" w:type="pct"/>
            <w:shd w:val="clear" w:color="auto" w:fill="C6D9F1"/>
            <w:vAlign w:val="center"/>
          </w:tcPr>
          <w:p w:rsidR="008174F3" w:rsidRPr="00707E23" w:rsidRDefault="008174F3" w:rsidP="002D3574">
            <w:pPr>
              <w:jc w:val="center"/>
              <w:rPr>
                <w:b/>
                <w:bCs/>
                <w:sz w:val="18"/>
                <w:szCs w:val="18"/>
              </w:rPr>
            </w:pPr>
            <w:r w:rsidRPr="00707E23">
              <w:rPr>
                <w:b/>
                <w:bCs/>
                <w:sz w:val="18"/>
                <w:szCs w:val="18"/>
              </w:rPr>
              <w:t>Nombre</w:t>
            </w:r>
          </w:p>
        </w:tc>
        <w:tc>
          <w:tcPr>
            <w:tcW w:w="439" w:type="pct"/>
            <w:shd w:val="clear" w:color="auto" w:fill="C6D9F1"/>
            <w:vAlign w:val="center"/>
          </w:tcPr>
          <w:p w:rsidR="008174F3" w:rsidRPr="00707E23" w:rsidRDefault="008174F3" w:rsidP="002D3574">
            <w:pPr>
              <w:jc w:val="center"/>
              <w:rPr>
                <w:b/>
                <w:bCs/>
                <w:sz w:val="18"/>
                <w:szCs w:val="18"/>
              </w:rPr>
            </w:pPr>
            <w:r w:rsidRPr="00707E23">
              <w:rPr>
                <w:b/>
                <w:bCs/>
                <w:sz w:val="18"/>
                <w:szCs w:val="18"/>
              </w:rPr>
              <w:t>Fecha</w:t>
            </w:r>
          </w:p>
        </w:tc>
        <w:tc>
          <w:tcPr>
            <w:tcW w:w="526" w:type="pct"/>
            <w:shd w:val="clear" w:color="auto" w:fill="C6D9F1"/>
            <w:vAlign w:val="center"/>
          </w:tcPr>
          <w:p w:rsidR="008174F3" w:rsidRPr="00707E23" w:rsidRDefault="008174F3" w:rsidP="002D3574">
            <w:pPr>
              <w:jc w:val="center"/>
              <w:rPr>
                <w:b/>
                <w:bCs/>
                <w:sz w:val="18"/>
                <w:szCs w:val="18"/>
              </w:rPr>
            </w:pPr>
            <w:r w:rsidRPr="00707E23">
              <w:rPr>
                <w:b/>
                <w:bCs/>
                <w:sz w:val="18"/>
                <w:szCs w:val="18"/>
              </w:rPr>
              <w:t>No. Nombramiento</w:t>
            </w:r>
          </w:p>
        </w:tc>
        <w:tc>
          <w:tcPr>
            <w:tcW w:w="439" w:type="pct"/>
            <w:shd w:val="clear" w:color="auto" w:fill="C6D9F1"/>
            <w:vAlign w:val="center"/>
          </w:tcPr>
          <w:p w:rsidR="008174F3" w:rsidRPr="00707E23" w:rsidRDefault="008174F3" w:rsidP="002D3574">
            <w:pPr>
              <w:jc w:val="center"/>
              <w:rPr>
                <w:b/>
                <w:bCs/>
                <w:sz w:val="18"/>
                <w:szCs w:val="18"/>
              </w:rPr>
            </w:pPr>
            <w:r w:rsidRPr="00707E23">
              <w:rPr>
                <w:b/>
                <w:bCs/>
                <w:sz w:val="18"/>
                <w:szCs w:val="18"/>
              </w:rPr>
              <w:t>Dependencia</w:t>
            </w:r>
          </w:p>
        </w:tc>
        <w:tc>
          <w:tcPr>
            <w:tcW w:w="483" w:type="pct"/>
            <w:shd w:val="clear" w:color="auto" w:fill="C6D9F1"/>
            <w:vAlign w:val="center"/>
          </w:tcPr>
          <w:p w:rsidR="008174F3" w:rsidRPr="00707E23" w:rsidRDefault="008174F3" w:rsidP="002D3574">
            <w:pPr>
              <w:jc w:val="center"/>
              <w:rPr>
                <w:b/>
                <w:bCs/>
                <w:sz w:val="18"/>
                <w:szCs w:val="18"/>
              </w:rPr>
            </w:pPr>
            <w:r w:rsidRPr="00707E23">
              <w:rPr>
                <w:b/>
                <w:bCs/>
                <w:sz w:val="18"/>
                <w:szCs w:val="18"/>
              </w:rPr>
              <w:t>Objetivo de la Comisión</w:t>
            </w:r>
          </w:p>
        </w:tc>
        <w:tc>
          <w:tcPr>
            <w:tcW w:w="351" w:type="pct"/>
            <w:shd w:val="clear" w:color="auto" w:fill="C6D9F1"/>
            <w:vAlign w:val="center"/>
          </w:tcPr>
          <w:p w:rsidR="008174F3" w:rsidRPr="00707E23" w:rsidRDefault="008174F3" w:rsidP="002D3574">
            <w:pPr>
              <w:jc w:val="center"/>
              <w:rPr>
                <w:b/>
                <w:bCs/>
                <w:sz w:val="18"/>
                <w:szCs w:val="18"/>
              </w:rPr>
            </w:pPr>
            <w:r w:rsidRPr="00707E23">
              <w:rPr>
                <w:b/>
                <w:bCs/>
                <w:sz w:val="18"/>
                <w:szCs w:val="18"/>
              </w:rPr>
              <w:t>Lugar</w:t>
            </w:r>
          </w:p>
        </w:tc>
        <w:tc>
          <w:tcPr>
            <w:tcW w:w="350" w:type="pct"/>
            <w:shd w:val="clear" w:color="auto" w:fill="C6D9F1"/>
            <w:vAlign w:val="center"/>
          </w:tcPr>
          <w:p w:rsidR="008174F3" w:rsidRPr="00707E23" w:rsidRDefault="008174F3" w:rsidP="002D3574">
            <w:pPr>
              <w:jc w:val="center"/>
              <w:rPr>
                <w:b/>
                <w:bCs/>
                <w:sz w:val="18"/>
                <w:szCs w:val="18"/>
              </w:rPr>
            </w:pPr>
            <w:r w:rsidRPr="00707E23">
              <w:rPr>
                <w:b/>
                <w:bCs/>
                <w:sz w:val="18"/>
                <w:szCs w:val="18"/>
              </w:rPr>
              <w:t>Periodo</w:t>
            </w:r>
          </w:p>
        </w:tc>
        <w:tc>
          <w:tcPr>
            <w:tcW w:w="395" w:type="pct"/>
            <w:shd w:val="clear" w:color="auto" w:fill="C6D9F1"/>
            <w:vAlign w:val="center"/>
          </w:tcPr>
          <w:p w:rsidR="008174F3" w:rsidRPr="00707E23" w:rsidRDefault="008174F3" w:rsidP="002D3574">
            <w:pPr>
              <w:jc w:val="center"/>
              <w:rPr>
                <w:b/>
                <w:bCs/>
                <w:sz w:val="18"/>
                <w:szCs w:val="18"/>
              </w:rPr>
            </w:pPr>
            <w:r w:rsidRPr="00707E23">
              <w:rPr>
                <w:b/>
                <w:bCs/>
                <w:sz w:val="18"/>
                <w:szCs w:val="18"/>
              </w:rPr>
              <w:t>Costo Viáticos (Q.)</w:t>
            </w:r>
          </w:p>
        </w:tc>
        <w:tc>
          <w:tcPr>
            <w:tcW w:w="439" w:type="pct"/>
            <w:shd w:val="clear" w:color="auto" w:fill="C6D9F1"/>
            <w:vAlign w:val="center"/>
          </w:tcPr>
          <w:p w:rsidR="008174F3" w:rsidRPr="00707E23" w:rsidRDefault="008174F3" w:rsidP="002D3574">
            <w:pPr>
              <w:jc w:val="center"/>
              <w:rPr>
                <w:b/>
                <w:bCs/>
                <w:sz w:val="18"/>
                <w:szCs w:val="18"/>
              </w:rPr>
            </w:pPr>
            <w:r w:rsidRPr="00707E23">
              <w:rPr>
                <w:b/>
                <w:bCs/>
                <w:sz w:val="18"/>
                <w:szCs w:val="18"/>
              </w:rPr>
              <w:t>Costo de Boleto (Q.)</w:t>
            </w:r>
          </w:p>
        </w:tc>
        <w:tc>
          <w:tcPr>
            <w:tcW w:w="1051" w:type="pct"/>
            <w:shd w:val="clear" w:color="auto" w:fill="C6D9F1"/>
            <w:vAlign w:val="center"/>
          </w:tcPr>
          <w:p w:rsidR="008174F3" w:rsidRPr="00954F2A" w:rsidRDefault="008174F3" w:rsidP="002D3574">
            <w:pPr>
              <w:jc w:val="center"/>
              <w:rPr>
                <w:b/>
                <w:bCs/>
                <w:sz w:val="17"/>
                <w:szCs w:val="17"/>
              </w:rPr>
            </w:pPr>
            <w:r w:rsidRPr="00954F2A">
              <w:rPr>
                <w:b/>
                <w:bCs/>
                <w:sz w:val="17"/>
                <w:szCs w:val="17"/>
              </w:rPr>
              <w:t>Logros Alcanzados</w:t>
            </w:r>
          </w:p>
        </w:tc>
      </w:tr>
      <w:tr w:rsidR="008174F3" w:rsidRPr="008174F3" w:rsidTr="002D3574">
        <w:trPr>
          <w:cantSplit/>
          <w:trHeight w:val="2817"/>
        </w:trPr>
        <w:tc>
          <w:tcPr>
            <w:tcW w:w="176" w:type="pct"/>
            <w:vAlign w:val="center"/>
          </w:tcPr>
          <w:p w:rsidR="008174F3" w:rsidRPr="00821902" w:rsidRDefault="008174F3" w:rsidP="008174F3">
            <w:pPr>
              <w:pStyle w:val="NormalWeb"/>
              <w:shd w:val="clear" w:color="auto" w:fill="FFFFFF"/>
              <w:ind w:left="-19"/>
              <w:jc w:val="center"/>
              <w:rPr>
                <w:sz w:val="20"/>
                <w:szCs w:val="17"/>
              </w:rPr>
            </w:pPr>
            <w:r>
              <w:rPr>
                <w:sz w:val="20"/>
                <w:szCs w:val="17"/>
              </w:rPr>
              <w:t>3</w:t>
            </w:r>
          </w:p>
        </w:tc>
        <w:tc>
          <w:tcPr>
            <w:tcW w:w="351" w:type="pct"/>
            <w:vAlign w:val="center"/>
          </w:tcPr>
          <w:p w:rsidR="008174F3" w:rsidRPr="00821902" w:rsidRDefault="008174F3" w:rsidP="008174F3">
            <w:pPr>
              <w:pStyle w:val="NormalWeb"/>
              <w:shd w:val="clear" w:color="auto" w:fill="FFFFFF"/>
              <w:ind w:left="-19"/>
              <w:jc w:val="center"/>
              <w:rPr>
                <w:sz w:val="20"/>
                <w:szCs w:val="17"/>
              </w:rPr>
            </w:pPr>
            <w:r>
              <w:rPr>
                <w:sz w:val="20"/>
                <w:szCs w:val="17"/>
              </w:rPr>
              <w:t>Rosa María Ortega Sagastume</w:t>
            </w:r>
          </w:p>
        </w:tc>
        <w:tc>
          <w:tcPr>
            <w:tcW w:w="439" w:type="pct"/>
            <w:vAlign w:val="center"/>
          </w:tcPr>
          <w:p w:rsidR="008174F3" w:rsidRPr="00821902" w:rsidRDefault="008174F3" w:rsidP="008174F3">
            <w:pPr>
              <w:pStyle w:val="NormalWeb"/>
              <w:shd w:val="clear" w:color="auto" w:fill="FFFFFF"/>
              <w:ind w:left="-19"/>
              <w:jc w:val="center"/>
              <w:rPr>
                <w:sz w:val="20"/>
                <w:szCs w:val="17"/>
              </w:rPr>
            </w:pPr>
            <w:r>
              <w:rPr>
                <w:sz w:val="20"/>
                <w:szCs w:val="17"/>
              </w:rPr>
              <w:t>19/07/2019</w:t>
            </w:r>
          </w:p>
        </w:tc>
        <w:tc>
          <w:tcPr>
            <w:tcW w:w="526" w:type="pct"/>
            <w:vAlign w:val="center"/>
          </w:tcPr>
          <w:p w:rsidR="008174F3" w:rsidRPr="00821902" w:rsidRDefault="008174F3" w:rsidP="008174F3">
            <w:pPr>
              <w:pStyle w:val="NormalWeb"/>
              <w:shd w:val="clear" w:color="auto" w:fill="FFFFFF"/>
              <w:ind w:left="-19"/>
              <w:jc w:val="center"/>
              <w:rPr>
                <w:sz w:val="20"/>
                <w:szCs w:val="17"/>
              </w:rPr>
            </w:pPr>
            <w:r>
              <w:rPr>
                <w:sz w:val="20"/>
                <w:szCs w:val="17"/>
              </w:rPr>
              <w:t>174</w:t>
            </w:r>
          </w:p>
        </w:tc>
        <w:tc>
          <w:tcPr>
            <w:tcW w:w="439" w:type="pct"/>
            <w:vAlign w:val="center"/>
          </w:tcPr>
          <w:p w:rsidR="008174F3" w:rsidRPr="00821902" w:rsidRDefault="008174F3" w:rsidP="008174F3">
            <w:pPr>
              <w:pStyle w:val="NormalWeb"/>
              <w:shd w:val="clear" w:color="auto" w:fill="FFFFFF"/>
              <w:ind w:left="-19"/>
              <w:jc w:val="center"/>
              <w:rPr>
                <w:sz w:val="20"/>
                <w:szCs w:val="17"/>
              </w:rPr>
            </w:pPr>
            <w:r>
              <w:rPr>
                <w:sz w:val="20"/>
                <w:szCs w:val="17"/>
              </w:rPr>
              <w:t>Dirección de Crédito Público</w:t>
            </w:r>
          </w:p>
        </w:tc>
        <w:tc>
          <w:tcPr>
            <w:tcW w:w="483" w:type="pct"/>
            <w:vAlign w:val="center"/>
          </w:tcPr>
          <w:p w:rsidR="008174F3" w:rsidRPr="00821902" w:rsidRDefault="008174F3" w:rsidP="008174F3">
            <w:pPr>
              <w:pStyle w:val="NormalWeb"/>
              <w:shd w:val="clear" w:color="auto" w:fill="FFFFFF"/>
              <w:ind w:left="-19"/>
              <w:jc w:val="center"/>
              <w:rPr>
                <w:sz w:val="20"/>
                <w:szCs w:val="17"/>
              </w:rPr>
            </w:pPr>
            <w:r w:rsidRPr="00FE698F">
              <w:rPr>
                <w:sz w:val="22"/>
                <w:szCs w:val="20"/>
              </w:rPr>
              <w:t>Participar en representación de este Ministerio en la Visita a la Secretaría de Hacienda y Crédito Público de México, la cual se llevó a cabo en la Ciudad de México el día lunes 22 del presente año, correspondiente al mes de julio</w:t>
            </w:r>
            <w:r>
              <w:rPr>
                <w:szCs w:val="20"/>
              </w:rPr>
              <w:t>.</w:t>
            </w:r>
          </w:p>
        </w:tc>
        <w:tc>
          <w:tcPr>
            <w:tcW w:w="351" w:type="pct"/>
            <w:vAlign w:val="center"/>
          </w:tcPr>
          <w:p w:rsidR="008174F3" w:rsidRPr="00821902" w:rsidRDefault="008174F3" w:rsidP="008174F3">
            <w:pPr>
              <w:pStyle w:val="NormalWeb"/>
              <w:shd w:val="clear" w:color="auto" w:fill="FFFFFF"/>
              <w:ind w:left="-19"/>
              <w:jc w:val="center"/>
              <w:rPr>
                <w:sz w:val="20"/>
                <w:szCs w:val="17"/>
              </w:rPr>
            </w:pPr>
            <w:r>
              <w:rPr>
                <w:sz w:val="20"/>
                <w:szCs w:val="17"/>
              </w:rPr>
              <w:t>Ciudad de México</w:t>
            </w:r>
          </w:p>
        </w:tc>
        <w:tc>
          <w:tcPr>
            <w:tcW w:w="350" w:type="pct"/>
            <w:vAlign w:val="center"/>
          </w:tcPr>
          <w:p w:rsidR="008174F3" w:rsidRPr="00821902" w:rsidRDefault="008174F3" w:rsidP="008174F3">
            <w:pPr>
              <w:pStyle w:val="NormalWeb"/>
              <w:shd w:val="clear" w:color="auto" w:fill="FFFFFF"/>
              <w:ind w:left="-19"/>
              <w:jc w:val="center"/>
              <w:rPr>
                <w:sz w:val="20"/>
                <w:szCs w:val="17"/>
              </w:rPr>
            </w:pPr>
            <w:r>
              <w:rPr>
                <w:sz w:val="20"/>
                <w:szCs w:val="17"/>
              </w:rPr>
              <w:t>Día 22 de julio de 2016</w:t>
            </w:r>
          </w:p>
        </w:tc>
        <w:tc>
          <w:tcPr>
            <w:tcW w:w="395" w:type="pct"/>
            <w:vAlign w:val="center"/>
          </w:tcPr>
          <w:p w:rsidR="008174F3" w:rsidRPr="00821902" w:rsidRDefault="008174F3" w:rsidP="008174F3">
            <w:pPr>
              <w:pStyle w:val="NormalWeb"/>
              <w:shd w:val="clear" w:color="auto" w:fill="FFFFFF"/>
              <w:ind w:left="-19"/>
              <w:jc w:val="center"/>
              <w:rPr>
                <w:sz w:val="20"/>
                <w:szCs w:val="17"/>
              </w:rPr>
            </w:pPr>
            <w:r>
              <w:rPr>
                <w:sz w:val="20"/>
                <w:szCs w:val="17"/>
              </w:rPr>
              <w:t>Q.   1,359.75</w:t>
            </w:r>
          </w:p>
        </w:tc>
        <w:tc>
          <w:tcPr>
            <w:tcW w:w="439" w:type="pct"/>
            <w:vAlign w:val="center"/>
          </w:tcPr>
          <w:p w:rsidR="008174F3" w:rsidRPr="00C62895" w:rsidRDefault="008174F3" w:rsidP="008174F3">
            <w:pPr>
              <w:jc w:val="center"/>
              <w:rPr>
                <w:color w:val="000000"/>
                <w:sz w:val="20"/>
                <w:szCs w:val="20"/>
              </w:rPr>
            </w:pPr>
            <w:r w:rsidRPr="00C62895">
              <w:rPr>
                <w:color w:val="000000"/>
                <w:sz w:val="20"/>
                <w:szCs w:val="20"/>
              </w:rPr>
              <w:t xml:space="preserve">Q. </w:t>
            </w:r>
            <w:r>
              <w:rPr>
                <w:color w:val="000000"/>
                <w:sz w:val="20"/>
                <w:szCs w:val="20"/>
              </w:rPr>
              <w:t xml:space="preserve">    </w:t>
            </w:r>
            <w:r w:rsidRPr="00C62895">
              <w:rPr>
                <w:color w:val="000000"/>
                <w:sz w:val="20"/>
                <w:szCs w:val="20"/>
              </w:rPr>
              <w:t xml:space="preserve"> </w:t>
            </w:r>
            <w:r>
              <w:rPr>
                <w:color w:val="000000"/>
                <w:sz w:val="20"/>
                <w:szCs w:val="20"/>
              </w:rPr>
              <w:t>5,517.88</w:t>
            </w:r>
          </w:p>
        </w:tc>
        <w:tc>
          <w:tcPr>
            <w:tcW w:w="1051" w:type="pct"/>
          </w:tcPr>
          <w:p w:rsidR="008174F3" w:rsidRDefault="008174F3" w:rsidP="008174F3">
            <w:pPr>
              <w:pStyle w:val="NormalWeb"/>
              <w:shd w:val="clear" w:color="auto" w:fill="FFFFFF"/>
              <w:ind w:left="-19"/>
              <w:rPr>
                <w:sz w:val="20"/>
                <w:szCs w:val="17"/>
              </w:rPr>
            </w:pPr>
            <w:r>
              <w:rPr>
                <w:sz w:val="20"/>
                <w:szCs w:val="17"/>
              </w:rPr>
              <w:t>Se realizó la visita a la Ciudad de México, para sostener reuniones con el Secretario de Hacienda y Crédito Público, funcionarios de El SAT y su equipo.</w:t>
            </w:r>
          </w:p>
          <w:p w:rsidR="008174F3" w:rsidRDefault="008174F3" w:rsidP="008174F3">
            <w:pPr>
              <w:pStyle w:val="NormalWeb"/>
              <w:shd w:val="clear" w:color="auto" w:fill="FFFFFF"/>
              <w:ind w:left="-19"/>
              <w:rPr>
                <w:sz w:val="20"/>
                <w:szCs w:val="17"/>
              </w:rPr>
            </w:pPr>
          </w:p>
          <w:p w:rsidR="008174F3" w:rsidRDefault="008174F3" w:rsidP="008174F3">
            <w:pPr>
              <w:pStyle w:val="NormalWeb"/>
              <w:shd w:val="clear" w:color="auto" w:fill="FFFFFF"/>
              <w:ind w:left="-19"/>
              <w:rPr>
                <w:sz w:val="20"/>
                <w:szCs w:val="17"/>
              </w:rPr>
            </w:pPr>
            <w:r>
              <w:rPr>
                <w:sz w:val="20"/>
                <w:szCs w:val="17"/>
              </w:rPr>
              <w:t>Se realizó una visita a la Comisión Económica para América Latina –CEPAL-, subsede de México para dialogar sobre el Plan de Desarrollo del Triángulo Norte, reunión que fue atendida por el Doctor Hugo Beteta, Director de la Sede Regional.</w:t>
            </w:r>
          </w:p>
          <w:p w:rsidR="008174F3" w:rsidRDefault="008174F3" w:rsidP="008174F3">
            <w:pPr>
              <w:pStyle w:val="NormalWeb"/>
              <w:shd w:val="clear" w:color="auto" w:fill="FFFFFF"/>
              <w:ind w:left="-19"/>
              <w:rPr>
                <w:sz w:val="20"/>
                <w:szCs w:val="17"/>
              </w:rPr>
            </w:pPr>
          </w:p>
          <w:p w:rsidR="008174F3" w:rsidRPr="00821902" w:rsidRDefault="008174F3" w:rsidP="008174F3">
            <w:pPr>
              <w:pStyle w:val="NormalWeb"/>
              <w:shd w:val="clear" w:color="auto" w:fill="FFFFFF"/>
              <w:ind w:left="-19"/>
              <w:rPr>
                <w:sz w:val="20"/>
                <w:szCs w:val="17"/>
              </w:rPr>
            </w:pPr>
            <w:r>
              <w:rPr>
                <w:sz w:val="20"/>
                <w:szCs w:val="17"/>
              </w:rPr>
              <w:t>Se realizó reunión con el Licenciado Arturo Herrera Gutiérrez, Secretario de Hacienda y Crédito Público, la Licenciada Margarita Ríos-</w:t>
            </w:r>
            <w:proofErr w:type="spellStart"/>
            <w:r>
              <w:rPr>
                <w:sz w:val="20"/>
                <w:szCs w:val="17"/>
              </w:rPr>
              <w:t>Farjat</w:t>
            </w:r>
            <w:proofErr w:type="spellEnd"/>
            <w:r>
              <w:rPr>
                <w:sz w:val="20"/>
                <w:szCs w:val="17"/>
              </w:rPr>
              <w:t xml:space="preserve">, Directora del Servicio de Administración Tributaria –SAT- y el Director de Crédito Público de Hacienda, para abordar temas del Despacho Conjunto, Guatemala-México, la interconexión Ferroviaria. </w:t>
            </w:r>
          </w:p>
        </w:tc>
      </w:tr>
    </w:tbl>
    <w:p w:rsidR="008174F3" w:rsidRDefault="008174F3" w:rsidP="00712C70">
      <w:pPr>
        <w:tabs>
          <w:tab w:val="left" w:pos="1710"/>
        </w:tabs>
      </w:pPr>
    </w:p>
    <w:p w:rsidR="008174F3" w:rsidRDefault="008174F3" w:rsidP="00712C70">
      <w:pPr>
        <w:tabs>
          <w:tab w:val="left" w:pos="1710"/>
        </w:tabs>
      </w:pPr>
    </w:p>
    <w:tbl>
      <w:tblPr>
        <w:tblpPr w:leftFromText="141" w:rightFromText="141" w:vertAnchor="text" w:horzAnchor="margin" w:tblpY="166"/>
        <w:tblW w:w="50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9"/>
        <w:gridCol w:w="1276"/>
        <w:gridCol w:w="1597"/>
        <w:gridCol w:w="1913"/>
        <w:gridCol w:w="1597"/>
        <w:gridCol w:w="1757"/>
        <w:gridCol w:w="1277"/>
        <w:gridCol w:w="1273"/>
        <w:gridCol w:w="1437"/>
        <w:gridCol w:w="1597"/>
        <w:gridCol w:w="3822"/>
      </w:tblGrid>
      <w:tr w:rsidR="008174F3" w:rsidRPr="00707E23" w:rsidTr="002D3574">
        <w:trPr>
          <w:trHeight w:val="557"/>
          <w:tblHeader/>
        </w:trPr>
        <w:tc>
          <w:tcPr>
            <w:tcW w:w="5000" w:type="pct"/>
            <w:gridSpan w:val="11"/>
            <w:shd w:val="clear" w:color="auto" w:fill="C6D9F1"/>
          </w:tcPr>
          <w:p w:rsidR="008174F3" w:rsidRDefault="008174F3" w:rsidP="002D3574">
            <w:pPr>
              <w:jc w:val="center"/>
              <w:rPr>
                <w:b/>
                <w:bCs/>
                <w:color w:val="943634"/>
                <w:sz w:val="18"/>
                <w:szCs w:val="18"/>
                <w:lang w:val="es-GT"/>
              </w:rPr>
            </w:pPr>
          </w:p>
          <w:p w:rsidR="008174F3" w:rsidRPr="00707E23" w:rsidRDefault="008174F3" w:rsidP="002D3574">
            <w:pPr>
              <w:jc w:val="center"/>
              <w:rPr>
                <w:b/>
                <w:bCs/>
                <w:color w:val="943634"/>
                <w:sz w:val="18"/>
                <w:szCs w:val="18"/>
                <w:lang w:val="es-GT"/>
              </w:rPr>
            </w:pPr>
            <w:r>
              <w:rPr>
                <w:b/>
                <w:bCs/>
                <w:color w:val="943634"/>
                <w:sz w:val="18"/>
                <w:szCs w:val="18"/>
                <w:lang w:val="es-GT"/>
              </w:rPr>
              <w:t>JULIO 2019</w:t>
            </w:r>
          </w:p>
          <w:p w:rsidR="008174F3" w:rsidRPr="00707E23" w:rsidRDefault="008174F3" w:rsidP="002D3574">
            <w:pPr>
              <w:rPr>
                <w:sz w:val="18"/>
                <w:szCs w:val="18"/>
              </w:rPr>
            </w:pPr>
          </w:p>
        </w:tc>
      </w:tr>
      <w:tr w:rsidR="008174F3" w:rsidRPr="00954F2A" w:rsidTr="002D3574">
        <w:trPr>
          <w:trHeight w:val="1028"/>
          <w:tblHeader/>
        </w:trPr>
        <w:tc>
          <w:tcPr>
            <w:tcW w:w="176" w:type="pct"/>
            <w:shd w:val="clear" w:color="auto" w:fill="C6D9F1"/>
            <w:vAlign w:val="center"/>
          </w:tcPr>
          <w:p w:rsidR="008174F3" w:rsidRPr="00707E23" w:rsidRDefault="008174F3" w:rsidP="002D3574">
            <w:pPr>
              <w:jc w:val="center"/>
              <w:rPr>
                <w:b/>
                <w:bCs/>
                <w:sz w:val="18"/>
                <w:szCs w:val="18"/>
              </w:rPr>
            </w:pPr>
          </w:p>
          <w:p w:rsidR="008174F3" w:rsidRPr="00707E23" w:rsidRDefault="008174F3" w:rsidP="002D3574">
            <w:pPr>
              <w:jc w:val="center"/>
              <w:rPr>
                <w:b/>
                <w:bCs/>
                <w:sz w:val="18"/>
                <w:szCs w:val="18"/>
              </w:rPr>
            </w:pPr>
            <w:r w:rsidRPr="00707E23">
              <w:rPr>
                <w:b/>
                <w:bCs/>
                <w:sz w:val="18"/>
                <w:szCs w:val="18"/>
              </w:rPr>
              <w:t>No.</w:t>
            </w:r>
          </w:p>
          <w:p w:rsidR="008174F3" w:rsidRPr="00707E23" w:rsidRDefault="008174F3" w:rsidP="002D3574">
            <w:pPr>
              <w:jc w:val="center"/>
              <w:rPr>
                <w:b/>
                <w:bCs/>
                <w:sz w:val="18"/>
                <w:szCs w:val="18"/>
              </w:rPr>
            </w:pPr>
          </w:p>
        </w:tc>
        <w:tc>
          <w:tcPr>
            <w:tcW w:w="351" w:type="pct"/>
            <w:shd w:val="clear" w:color="auto" w:fill="C6D9F1"/>
            <w:vAlign w:val="center"/>
          </w:tcPr>
          <w:p w:rsidR="008174F3" w:rsidRPr="00707E23" w:rsidRDefault="008174F3" w:rsidP="002D3574">
            <w:pPr>
              <w:jc w:val="center"/>
              <w:rPr>
                <w:b/>
                <w:bCs/>
                <w:sz w:val="18"/>
                <w:szCs w:val="18"/>
              </w:rPr>
            </w:pPr>
            <w:r w:rsidRPr="00707E23">
              <w:rPr>
                <w:b/>
                <w:bCs/>
                <w:sz w:val="18"/>
                <w:szCs w:val="18"/>
              </w:rPr>
              <w:t>Nombre</w:t>
            </w:r>
          </w:p>
        </w:tc>
        <w:tc>
          <w:tcPr>
            <w:tcW w:w="439" w:type="pct"/>
            <w:shd w:val="clear" w:color="auto" w:fill="C6D9F1"/>
            <w:vAlign w:val="center"/>
          </w:tcPr>
          <w:p w:rsidR="008174F3" w:rsidRPr="00707E23" w:rsidRDefault="008174F3" w:rsidP="002D3574">
            <w:pPr>
              <w:jc w:val="center"/>
              <w:rPr>
                <w:b/>
                <w:bCs/>
                <w:sz w:val="18"/>
                <w:szCs w:val="18"/>
              </w:rPr>
            </w:pPr>
            <w:r w:rsidRPr="00707E23">
              <w:rPr>
                <w:b/>
                <w:bCs/>
                <w:sz w:val="18"/>
                <w:szCs w:val="18"/>
              </w:rPr>
              <w:t>Fecha</w:t>
            </w:r>
          </w:p>
        </w:tc>
        <w:tc>
          <w:tcPr>
            <w:tcW w:w="526" w:type="pct"/>
            <w:shd w:val="clear" w:color="auto" w:fill="C6D9F1"/>
            <w:vAlign w:val="center"/>
          </w:tcPr>
          <w:p w:rsidR="008174F3" w:rsidRPr="00707E23" w:rsidRDefault="008174F3" w:rsidP="002D3574">
            <w:pPr>
              <w:jc w:val="center"/>
              <w:rPr>
                <w:b/>
                <w:bCs/>
                <w:sz w:val="18"/>
                <w:szCs w:val="18"/>
              </w:rPr>
            </w:pPr>
            <w:r w:rsidRPr="00707E23">
              <w:rPr>
                <w:b/>
                <w:bCs/>
                <w:sz w:val="18"/>
                <w:szCs w:val="18"/>
              </w:rPr>
              <w:t>No. Nombramiento</w:t>
            </w:r>
          </w:p>
        </w:tc>
        <w:tc>
          <w:tcPr>
            <w:tcW w:w="439" w:type="pct"/>
            <w:shd w:val="clear" w:color="auto" w:fill="C6D9F1"/>
            <w:vAlign w:val="center"/>
          </w:tcPr>
          <w:p w:rsidR="008174F3" w:rsidRPr="00707E23" w:rsidRDefault="008174F3" w:rsidP="002D3574">
            <w:pPr>
              <w:jc w:val="center"/>
              <w:rPr>
                <w:b/>
                <w:bCs/>
                <w:sz w:val="18"/>
                <w:szCs w:val="18"/>
              </w:rPr>
            </w:pPr>
            <w:r w:rsidRPr="00707E23">
              <w:rPr>
                <w:b/>
                <w:bCs/>
                <w:sz w:val="18"/>
                <w:szCs w:val="18"/>
              </w:rPr>
              <w:t>Dependencia</w:t>
            </w:r>
          </w:p>
        </w:tc>
        <w:tc>
          <w:tcPr>
            <w:tcW w:w="483" w:type="pct"/>
            <w:shd w:val="clear" w:color="auto" w:fill="C6D9F1"/>
            <w:vAlign w:val="center"/>
          </w:tcPr>
          <w:p w:rsidR="008174F3" w:rsidRPr="00707E23" w:rsidRDefault="008174F3" w:rsidP="002D3574">
            <w:pPr>
              <w:jc w:val="center"/>
              <w:rPr>
                <w:b/>
                <w:bCs/>
                <w:sz w:val="18"/>
                <w:szCs w:val="18"/>
              </w:rPr>
            </w:pPr>
            <w:r w:rsidRPr="00707E23">
              <w:rPr>
                <w:b/>
                <w:bCs/>
                <w:sz w:val="18"/>
                <w:szCs w:val="18"/>
              </w:rPr>
              <w:t>Objetivo de la Comisión</w:t>
            </w:r>
          </w:p>
        </w:tc>
        <w:tc>
          <w:tcPr>
            <w:tcW w:w="351" w:type="pct"/>
            <w:shd w:val="clear" w:color="auto" w:fill="C6D9F1"/>
            <w:vAlign w:val="center"/>
          </w:tcPr>
          <w:p w:rsidR="008174F3" w:rsidRPr="00707E23" w:rsidRDefault="008174F3" w:rsidP="002D3574">
            <w:pPr>
              <w:jc w:val="center"/>
              <w:rPr>
                <w:b/>
                <w:bCs/>
                <w:sz w:val="18"/>
                <w:szCs w:val="18"/>
              </w:rPr>
            </w:pPr>
            <w:r w:rsidRPr="00707E23">
              <w:rPr>
                <w:b/>
                <w:bCs/>
                <w:sz w:val="18"/>
                <w:szCs w:val="18"/>
              </w:rPr>
              <w:t>Lugar</w:t>
            </w:r>
          </w:p>
        </w:tc>
        <w:tc>
          <w:tcPr>
            <w:tcW w:w="350" w:type="pct"/>
            <w:shd w:val="clear" w:color="auto" w:fill="C6D9F1"/>
            <w:vAlign w:val="center"/>
          </w:tcPr>
          <w:p w:rsidR="008174F3" w:rsidRPr="00707E23" w:rsidRDefault="008174F3" w:rsidP="002D3574">
            <w:pPr>
              <w:jc w:val="center"/>
              <w:rPr>
                <w:b/>
                <w:bCs/>
                <w:sz w:val="18"/>
                <w:szCs w:val="18"/>
              </w:rPr>
            </w:pPr>
            <w:r w:rsidRPr="00707E23">
              <w:rPr>
                <w:b/>
                <w:bCs/>
                <w:sz w:val="18"/>
                <w:szCs w:val="18"/>
              </w:rPr>
              <w:t>Periodo</w:t>
            </w:r>
          </w:p>
        </w:tc>
        <w:tc>
          <w:tcPr>
            <w:tcW w:w="395" w:type="pct"/>
            <w:shd w:val="clear" w:color="auto" w:fill="C6D9F1"/>
            <w:vAlign w:val="center"/>
          </w:tcPr>
          <w:p w:rsidR="008174F3" w:rsidRPr="00707E23" w:rsidRDefault="008174F3" w:rsidP="002D3574">
            <w:pPr>
              <w:jc w:val="center"/>
              <w:rPr>
                <w:b/>
                <w:bCs/>
                <w:sz w:val="18"/>
                <w:szCs w:val="18"/>
              </w:rPr>
            </w:pPr>
            <w:r w:rsidRPr="00707E23">
              <w:rPr>
                <w:b/>
                <w:bCs/>
                <w:sz w:val="18"/>
                <w:szCs w:val="18"/>
              </w:rPr>
              <w:t>Costo Viáticos (Q.)</w:t>
            </w:r>
          </w:p>
        </w:tc>
        <w:tc>
          <w:tcPr>
            <w:tcW w:w="439" w:type="pct"/>
            <w:shd w:val="clear" w:color="auto" w:fill="C6D9F1"/>
            <w:vAlign w:val="center"/>
          </w:tcPr>
          <w:p w:rsidR="008174F3" w:rsidRPr="00707E23" w:rsidRDefault="008174F3" w:rsidP="002D3574">
            <w:pPr>
              <w:jc w:val="center"/>
              <w:rPr>
                <w:b/>
                <w:bCs/>
                <w:sz w:val="18"/>
                <w:szCs w:val="18"/>
              </w:rPr>
            </w:pPr>
            <w:r w:rsidRPr="00707E23">
              <w:rPr>
                <w:b/>
                <w:bCs/>
                <w:sz w:val="18"/>
                <w:szCs w:val="18"/>
              </w:rPr>
              <w:t>Costo de Boleto (Q.)</w:t>
            </w:r>
          </w:p>
        </w:tc>
        <w:tc>
          <w:tcPr>
            <w:tcW w:w="1051" w:type="pct"/>
            <w:shd w:val="clear" w:color="auto" w:fill="C6D9F1"/>
            <w:vAlign w:val="center"/>
          </w:tcPr>
          <w:p w:rsidR="008174F3" w:rsidRPr="00954F2A" w:rsidRDefault="008174F3" w:rsidP="002D3574">
            <w:pPr>
              <w:jc w:val="center"/>
              <w:rPr>
                <w:b/>
                <w:bCs/>
                <w:sz w:val="17"/>
                <w:szCs w:val="17"/>
              </w:rPr>
            </w:pPr>
            <w:r w:rsidRPr="00954F2A">
              <w:rPr>
                <w:b/>
                <w:bCs/>
                <w:sz w:val="17"/>
                <w:szCs w:val="17"/>
              </w:rPr>
              <w:t>Logros Alcanzados</w:t>
            </w:r>
          </w:p>
        </w:tc>
      </w:tr>
      <w:tr w:rsidR="008174F3" w:rsidRPr="00821902" w:rsidTr="002D3574">
        <w:trPr>
          <w:cantSplit/>
          <w:trHeight w:val="2817"/>
        </w:trPr>
        <w:tc>
          <w:tcPr>
            <w:tcW w:w="176" w:type="pct"/>
            <w:vAlign w:val="center"/>
          </w:tcPr>
          <w:p w:rsidR="008174F3" w:rsidRPr="008174F3" w:rsidRDefault="008174F3" w:rsidP="008174F3">
            <w:pPr>
              <w:pStyle w:val="NormalWeb"/>
              <w:shd w:val="clear" w:color="auto" w:fill="FFFFFF"/>
              <w:ind w:left="-19"/>
              <w:jc w:val="center"/>
              <w:rPr>
                <w:szCs w:val="17"/>
              </w:rPr>
            </w:pPr>
            <w:r w:rsidRPr="008174F3">
              <w:rPr>
                <w:szCs w:val="17"/>
              </w:rPr>
              <w:t>4</w:t>
            </w:r>
          </w:p>
        </w:tc>
        <w:tc>
          <w:tcPr>
            <w:tcW w:w="351" w:type="pct"/>
            <w:vAlign w:val="center"/>
          </w:tcPr>
          <w:p w:rsidR="008174F3" w:rsidRPr="008174F3" w:rsidRDefault="008174F3" w:rsidP="008174F3">
            <w:pPr>
              <w:pStyle w:val="NormalWeb"/>
              <w:shd w:val="clear" w:color="auto" w:fill="FFFFFF"/>
              <w:ind w:left="-19"/>
              <w:jc w:val="center"/>
              <w:rPr>
                <w:szCs w:val="17"/>
              </w:rPr>
            </w:pPr>
            <w:r w:rsidRPr="008174F3">
              <w:rPr>
                <w:szCs w:val="17"/>
              </w:rPr>
              <w:t>Carlos Eduardo García Sánchez</w:t>
            </w:r>
          </w:p>
        </w:tc>
        <w:tc>
          <w:tcPr>
            <w:tcW w:w="439" w:type="pct"/>
            <w:vAlign w:val="center"/>
          </w:tcPr>
          <w:p w:rsidR="008174F3" w:rsidRPr="008174F3" w:rsidRDefault="008174F3" w:rsidP="008174F3">
            <w:pPr>
              <w:pStyle w:val="NormalWeb"/>
              <w:shd w:val="clear" w:color="auto" w:fill="FFFFFF"/>
              <w:ind w:left="-19"/>
              <w:jc w:val="center"/>
              <w:rPr>
                <w:szCs w:val="17"/>
              </w:rPr>
            </w:pPr>
            <w:r w:rsidRPr="008174F3">
              <w:rPr>
                <w:szCs w:val="17"/>
              </w:rPr>
              <w:t>25/06/2019</w:t>
            </w:r>
          </w:p>
        </w:tc>
        <w:tc>
          <w:tcPr>
            <w:tcW w:w="526" w:type="pct"/>
            <w:vAlign w:val="center"/>
          </w:tcPr>
          <w:p w:rsidR="008174F3" w:rsidRPr="008174F3" w:rsidRDefault="008174F3" w:rsidP="008174F3">
            <w:pPr>
              <w:pStyle w:val="NormalWeb"/>
              <w:shd w:val="clear" w:color="auto" w:fill="FFFFFF"/>
              <w:ind w:left="-19"/>
              <w:jc w:val="center"/>
              <w:rPr>
                <w:szCs w:val="17"/>
              </w:rPr>
            </w:pPr>
            <w:r w:rsidRPr="008174F3">
              <w:rPr>
                <w:szCs w:val="17"/>
              </w:rPr>
              <w:t>1091</w:t>
            </w:r>
          </w:p>
        </w:tc>
        <w:tc>
          <w:tcPr>
            <w:tcW w:w="439" w:type="pct"/>
            <w:vAlign w:val="center"/>
          </w:tcPr>
          <w:p w:rsidR="008174F3" w:rsidRPr="008174F3" w:rsidRDefault="008174F3" w:rsidP="008174F3">
            <w:pPr>
              <w:pStyle w:val="NormalWeb"/>
              <w:shd w:val="clear" w:color="auto" w:fill="FFFFFF"/>
              <w:ind w:left="-19"/>
              <w:jc w:val="center"/>
              <w:rPr>
                <w:szCs w:val="17"/>
              </w:rPr>
            </w:pPr>
            <w:r w:rsidRPr="008174F3">
              <w:rPr>
                <w:szCs w:val="17"/>
              </w:rPr>
              <w:t>Dirección de Crédito Público</w:t>
            </w:r>
          </w:p>
        </w:tc>
        <w:tc>
          <w:tcPr>
            <w:tcW w:w="483" w:type="pct"/>
            <w:vAlign w:val="center"/>
          </w:tcPr>
          <w:p w:rsidR="008174F3" w:rsidRPr="008174F3" w:rsidRDefault="008174F3" w:rsidP="008174F3">
            <w:pPr>
              <w:pStyle w:val="NormalWeb"/>
              <w:shd w:val="clear" w:color="auto" w:fill="FFFFFF"/>
              <w:ind w:left="-19"/>
              <w:jc w:val="center"/>
              <w:rPr>
                <w:szCs w:val="17"/>
              </w:rPr>
            </w:pPr>
            <w:r w:rsidRPr="008174F3">
              <w:rPr>
                <w:szCs w:val="20"/>
              </w:rPr>
              <w:t>Participar en representación de este Ministerio en el “II Foro Internacional de Emisores de los Mercados de Valores de las Américas: FIMVA”, la cual se llevó a cabo en la República de Costa Rica, en el período comprendido del 27 al 29 de junio del presente año.</w:t>
            </w:r>
          </w:p>
        </w:tc>
        <w:tc>
          <w:tcPr>
            <w:tcW w:w="351" w:type="pct"/>
            <w:vAlign w:val="center"/>
          </w:tcPr>
          <w:p w:rsidR="008174F3" w:rsidRPr="008174F3" w:rsidRDefault="008174F3" w:rsidP="008174F3">
            <w:pPr>
              <w:pStyle w:val="NormalWeb"/>
              <w:shd w:val="clear" w:color="auto" w:fill="FFFFFF"/>
              <w:ind w:left="-19"/>
              <w:jc w:val="center"/>
              <w:rPr>
                <w:szCs w:val="17"/>
              </w:rPr>
            </w:pPr>
            <w:r w:rsidRPr="008174F3">
              <w:rPr>
                <w:szCs w:val="17"/>
              </w:rPr>
              <w:t>Ciudad de Costa Rica</w:t>
            </w:r>
          </w:p>
        </w:tc>
        <w:tc>
          <w:tcPr>
            <w:tcW w:w="350" w:type="pct"/>
            <w:vAlign w:val="center"/>
          </w:tcPr>
          <w:p w:rsidR="008174F3" w:rsidRPr="008174F3" w:rsidRDefault="008174F3" w:rsidP="008174F3">
            <w:pPr>
              <w:pStyle w:val="NormalWeb"/>
              <w:shd w:val="clear" w:color="auto" w:fill="FFFFFF"/>
              <w:ind w:left="-19"/>
              <w:jc w:val="center"/>
              <w:rPr>
                <w:szCs w:val="17"/>
              </w:rPr>
            </w:pPr>
            <w:r w:rsidRPr="008174F3">
              <w:rPr>
                <w:szCs w:val="17"/>
              </w:rPr>
              <w:t>Del 27 al 29 de junio de 2019</w:t>
            </w:r>
          </w:p>
        </w:tc>
        <w:tc>
          <w:tcPr>
            <w:tcW w:w="395" w:type="pct"/>
            <w:vAlign w:val="center"/>
          </w:tcPr>
          <w:p w:rsidR="008174F3" w:rsidRPr="008174F3" w:rsidRDefault="008174F3" w:rsidP="008174F3">
            <w:pPr>
              <w:pStyle w:val="NormalWeb"/>
              <w:shd w:val="clear" w:color="auto" w:fill="FFFFFF"/>
              <w:ind w:left="-19"/>
              <w:jc w:val="center"/>
              <w:rPr>
                <w:szCs w:val="17"/>
              </w:rPr>
            </w:pPr>
            <w:r w:rsidRPr="008174F3">
              <w:rPr>
                <w:szCs w:val="17"/>
              </w:rPr>
              <w:t>Q.   5,857.50</w:t>
            </w:r>
          </w:p>
        </w:tc>
        <w:tc>
          <w:tcPr>
            <w:tcW w:w="439" w:type="pct"/>
            <w:vAlign w:val="center"/>
          </w:tcPr>
          <w:p w:rsidR="008174F3" w:rsidRPr="008174F3" w:rsidRDefault="008174F3" w:rsidP="008174F3">
            <w:pPr>
              <w:jc w:val="center"/>
              <w:rPr>
                <w:color w:val="000000"/>
                <w:sz w:val="18"/>
                <w:szCs w:val="20"/>
              </w:rPr>
            </w:pPr>
            <w:r w:rsidRPr="008174F3">
              <w:rPr>
                <w:color w:val="000000"/>
                <w:sz w:val="18"/>
                <w:szCs w:val="20"/>
              </w:rPr>
              <w:t>Q.     5,323.91</w:t>
            </w:r>
          </w:p>
        </w:tc>
        <w:tc>
          <w:tcPr>
            <w:tcW w:w="1051" w:type="pct"/>
          </w:tcPr>
          <w:p w:rsidR="008174F3" w:rsidRPr="008174F3" w:rsidRDefault="008174F3" w:rsidP="008174F3">
            <w:pPr>
              <w:pStyle w:val="NormalWeb"/>
              <w:shd w:val="clear" w:color="auto" w:fill="FFFFFF"/>
              <w:ind w:left="33" w:hanging="33"/>
              <w:rPr>
                <w:szCs w:val="17"/>
              </w:rPr>
            </w:pPr>
            <w:r w:rsidRPr="008174F3">
              <w:rPr>
                <w:szCs w:val="17"/>
              </w:rPr>
              <w:t xml:space="preserve">En el marco de la participación en el II Foro Internacional de Emisores de los Mercados de Valores, al Ministerio de Finanzas Públicas le correspondió realizar una presentación sobre información económica y social del país, de información financiera de las colocaciones de Bonos del Tesoro de la República de Guatemala, así como de los logros recientes realizados sobre este tópico y los planes de mediano plazo. </w:t>
            </w:r>
          </w:p>
          <w:p w:rsidR="008174F3" w:rsidRPr="008174F3" w:rsidRDefault="008174F3" w:rsidP="008174F3">
            <w:pPr>
              <w:pStyle w:val="NormalWeb"/>
              <w:shd w:val="clear" w:color="auto" w:fill="FFFFFF"/>
              <w:ind w:left="33" w:hanging="33"/>
              <w:rPr>
                <w:szCs w:val="17"/>
              </w:rPr>
            </w:pPr>
            <w:r w:rsidRPr="008174F3">
              <w:rPr>
                <w:szCs w:val="17"/>
              </w:rPr>
              <w:t xml:space="preserve">Posteriormente se participó en una actividad de preguntas y respuestas, para atender las inquietudes de los asistentes de la actividad. </w:t>
            </w:r>
          </w:p>
          <w:p w:rsidR="008174F3" w:rsidRPr="008174F3" w:rsidRDefault="008174F3" w:rsidP="008174F3">
            <w:pPr>
              <w:pStyle w:val="NormalWeb"/>
              <w:shd w:val="clear" w:color="auto" w:fill="FFFFFF"/>
              <w:ind w:left="33" w:hanging="33"/>
              <w:rPr>
                <w:szCs w:val="17"/>
              </w:rPr>
            </w:pPr>
            <w:r w:rsidRPr="008174F3">
              <w:rPr>
                <w:szCs w:val="17"/>
              </w:rPr>
              <w:t>Por parte de la Delegación de Guatemala, se realizó una presentación de los servicios que presta la casa de Bolsa IDC Valores, intermediando en la captación y colocación de títulos valores en Guatemala.</w:t>
            </w:r>
          </w:p>
          <w:p w:rsidR="008174F3" w:rsidRPr="008174F3" w:rsidRDefault="008174F3" w:rsidP="008174F3">
            <w:pPr>
              <w:pStyle w:val="NormalWeb"/>
              <w:shd w:val="clear" w:color="auto" w:fill="FFFFFF"/>
              <w:ind w:left="33" w:hanging="33"/>
              <w:rPr>
                <w:szCs w:val="17"/>
              </w:rPr>
            </w:pPr>
            <w:r w:rsidRPr="008174F3">
              <w:rPr>
                <w:szCs w:val="17"/>
              </w:rPr>
              <w:t>Finalmente se realizó un foro de los representantes de las bolsas de valores de Costa Rica, Nicaragua, El Salvador, Honduras, Panamá, República Dominicana y Ecuador, en el que se comentaron los avances realizados.</w:t>
            </w:r>
          </w:p>
        </w:tc>
      </w:tr>
    </w:tbl>
    <w:p w:rsidR="008174F3" w:rsidRDefault="008174F3" w:rsidP="00712C70">
      <w:pPr>
        <w:tabs>
          <w:tab w:val="left" w:pos="1710"/>
        </w:tabs>
      </w:pPr>
    </w:p>
    <w:p w:rsidR="008174F3" w:rsidRDefault="008174F3" w:rsidP="00712C70">
      <w:pPr>
        <w:tabs>
          <w:tab w:val="left" w:pos="1710"/>
        </w:tabs>
      </w:pPr>
    </w:p>
    <w:p w:rsidR="008174F3" w:rsidRDefault="008174F3" w:rsidP="00712C70">
      <w:pPr>
        <w:tabs>
          <w:tab w:val="left" w:pos="1710"/>
        </w:tabs>
      </w:pPr>
    </w:p>
    <w:p w:rsidR="008174F3" w:rsidRDefault="008174F3" w:rsidP="00712C70">
      <w:pPr>
        <w:tabs>
          <w:tab w:val="left" w:pos="1710"/>
        </w:tabs>
      </w:pPr>
    </w:p>
    <w:tbl>
      <w:tblPr>
        <w:tblpPr w:leftFromText="141" w:rightFromText="141" w:vertAnchor="text" w:horzAnchor="margin" w:tblpY="166"/>
        <w:tblW w:w="50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9"/>
        <w:gridCol w:w="1276"/>
        <w:gridCol w:w="1597"/>
        <w:gridCol w:w="1913"/>
        <w:gridCol w:w="1597"/>
        <w:gridCol w:w="1757"/>
        <w:gridCol w:w="1277"/>
        <w:gridCol w:w="1273"/>
        <w:gridCol w:w="1437"/>
        <w:gridCol w:w="1597"/>
        <w:gridCol w:w="3822"/>
      </w:tblGrid>
      <w:tr w:rsidR="008174F3" w:rsidRPr="00707E23" w:rsidTr="002D3574">
        <w:trPr>
          <w:trHeight w:val="557"/>
          <w:tblHeader/>
        </w:trPr>
        <w:tc>
          <w:tcPr>
            <w:tcW w:w="5000" w:type="pct"/>
            <w:gridSpan w:val="11"/>
            <w:shd w:val="clear" w:color="auto" w:fill="C6D9F1"/>
          </w:tcPr>
          <w:p w:rsidR="008174F3" w:rsidRDefault="008174F3" w:rsidP="002D3574">
            <w:pPr>
              <w:jc w:val="center"/>
              <w:rPr>
                <w:b/>
                <w:bCs/>
                <w:color w:val="943634"/>
                <w:sz w:val="18"/>
                <w:szCs w:val="18"/>
                <w:lang w:val="es-GT"/>
              </w:rPr>
            </w:pPr>
          </w:p>
          <w:p w:rsidR="008174F3" w:rsidRPr="00707E23" w:rsidRDefault="008174F3" w:rsidP="002D3574">
            <w:pPr>
              <w:jc w:val="center"/>
              <w:rPr>
                <w:b/>
                <w:bCs/>
                <w:color w:val="943634"/>
                <w:sz w:val="18"/>
                <w:szCs w:val="18"/>
                <w:lang w:val="es-GT"/>
              </w:rPr>
            </w:pPr>
            <w:r>
              <w:rPr>
                <w:b/>
                <w:bCs/>
                <w:color w:val="943634"/>
                <w:sz w:val="18"/>
                <w:szCs w:val="18"/>
                <w:lang w:val="es-GT"/>
              </w:rPr>
              <w:t>JULIO 2019</w:t>
            </w:r>
          </w:p>
          <w:p w:rsidR="008174F3" w:rsidRPr="00707E23" w:rsidRDefault="008174F3" w:rsidP="002D3574">
            <w:pPr>
              <w:rPr>
                <w:sz w:val="18"/>
                <w:szCs w:val="18"/>
              </w:rPr>
            </w:pPr>
          </w:p>
        </w:tc>
      </w:tr>
      <w:tr w:rsidR="008174F3" w:rsidRPr="00954F2A" w:rsidTr="002D3574">
        <w:trPr>
          <w:trHeight w:val="1028"/>
          <w:tblHeader/>
        </w:trPr>
        <w:tc>
          <w:tcPr>
            <w:tcW w:w="176" w:type="pct"/>
            <w:shd w:val="clear" w:color="auto" w:fill="C6D9F1"/>
            <w:vAlign w:val="center"/>
          </w:tcPr>
          <w:p w:rsidR="008174F3" w:rsidRPr="00707E23" w:rsidRDefault="008174F3" w:rsidP="002D3574">
            <w:pPr>
              <w:jc w:val="center"/>
              <w:rPr>
                <w:b/>
                <w:bCs/>
                <w:sz w:val="18"/>
                <w:szCs w:val="18"/>
              </w:rPr>
            </w:pPr>
          </w:p>
          <w:p w:rsidR="008174F3" w:rsidRPr="00707E23" w:rsidRDefault="008174F3" w:rsidP="002D3574">
            <w:pPr>
              <w:jc w:val="center"/>
              <w:rPr>
                <w:b/>
                <w:bCs/>
                <w:sz w:val="18"/>
                <w:szCs w:val="18"/>
              </w:rPr>
            </w:pPr>
            <w:r w:rsidRPr="00707E23">
              <w:rPr>
                <w:b/>
                <w:bCs/>
                <w:sz w:val="18"/>
                <w:szCs w:val="18"/>
              </w:rPr>
              <w:t>No.</w:t>
            </w:r>
          </w:p>
          <w:p w:rsidR="008174F3" w:rsidRPr="00707E23" w:rsidRDefault="008174F3" w:rsidP="002D3574">
            <w:pPr>
              <w:jc w:val="center"/>
              <w:rPr>
                <w:b/>
                <w:bCs/>
                <w:sz w:val="18"/>
                <w:szCs w:val="18"/>
              </w:rPr>
            </w:pPr>
          </w:p>
        </w:tc>
        <w:tc>
          <w:tcPr>
            <w:tcW w:w="351" w:type="pct"/>
            <w:shd w:val="clear" w:color="auto" w:fill="C6D9F1"/>
            <w:vAlign w:val="center"/>
          </w:tcPr>
          <w:p w:rsidR="008174F3" w:rsidRPr="00707E23" w:rsidRDefault="008174F3" w:rsidP="002D3574">
            <w:pPr>
              <w:jc w:val="center"/>
              <w:rPr>
                <w:b/>
                <w:bCs/>
                <w:sz w:val="18"/>
                <w:szCs w:val="18"/>
              </w:rPr>
            </w:pPr>
            <w:r w:rsidRPr="00707E23">
              <w:rPr>
                <w:b/>
                <w:bCs/>
                <w:sz w:val="18"/>
                <w:szCs w:val="18"/>
              </w:rPr>
              <w:t>Nombre</w:t>
            </w:r>
          </w:p>
        </w:tc>
        <w:tc>
          <w:tcPr>
            <w:tcW w:w="439" w:type="pct"/>
            <w:shd w:val="clear" w:color="auto" w:fill="C6D9F1"/>
            <w:vAlign w:val="center"/>
          </w:tcPr>
          <w:p w:rsidR="008174F3" w:rsidRPr="00707E23" w:rsidRDefault="008174F3" w:rsidP="002D3574">
            <w:pPr>
              <w:jc w:val="center"/>
              <w:rPr>
                <w:b/>
                <w:bCs/>
                <w:sz w:val="18"/>
                <w:szCs w:val="18"/>
              </w:rPr>
            </w:pPr>
            <w:r w:rsidRPr="00707E23">
              <w:rPr>
                <w:b/>
                <w:bCs/>
                <w:sz w:val="18"/>
                <w:szCs w:val="18"/>
              </w:rPr>
              <w:t>Fecha</w:t>
            </w:r>
          </w:p>
        </w:tc>
        <w:tc>
          <w:tcPr>
            <w:tcW w:w="526" w:type="pct"/>
            <w:shd w:val="clear" w:color="auto" w:fill="C6D9F1"/>
            <w:vAlign w:val="center"/>
          </w:tcPr>
          <w:p w:rsidR="008174F3" w:rsidRPr="00707E23" w:rsidRDefault="008174F3" w:rsidP="002D3574">
            <w:pPr>
              <w:jc w:val="center"/>
              <w:rPr>
                <w:b/>
                <w:bCs/>
                <w:sz w:val="18"/>
                <w:szCs w:val="18"/>
              </w:rPr>
            </w:pPr>
            <w:r w:rsidRPr="00707E23">
              <w:rPr>
                <w:b/>
                <w:bCs/>
                <w:sz w:val="18"/>
                <w:szCs w:val="18"/>
              </w:rPr>
              <w:t>No. Nombramiento</w:t>
            </w:r>
          </w:p>
        </w:tc>
        <w:tc>
          <w:tcPr>
            <w:tcW w:w="439" w:type="pct"/>
            <w:shd w:val="clear" w:color="auto" w:fill="C6D9F1"/>
            <w:vAlign w:val="center"/>
          </w:tcPr>
          <w:p w:rsidR="008174F3" w:rsidRPr="00707E23" w:rsidRDefault="008174F3" w:rsidP="002D3574">
            <w:pPr>
              <w:jc w:val="center"/>
              <w:rPr>
                <w:b/>
                <w:bCs/>
                <w:sz w:val="18"/>
                <w:szCs w:val="18"/>
              </w:rPr>
            </w:pPr>
            <w:r w:rsidRPr="00707E23">
              <w:rPr>
                <w:b/>
                <w:bCs/>
                <w:sz w:val="18"/>
                <w:szCs w:val="18"/>
              </w:rPr>
              <w:t>Dependencia</w:t>
            </w:r>
          </w:p>
        </w:tc>
        <w:tc>
          <w:tcPr>
            <w:tcW w:w="483" w:type="pct"/>
            <w:shd w:val="clear" w:color="auto" w:fill="C6D9F1"/>
            <w:vAlign w:val="center"/>
          </w:tcPr>
          <w:p w:rsidR="008174F3" w:rsidRPr="00707E23" w:rsidRDefault="008174F3" w:rsidP="002D3574">
            <w:pPr>
              <w:jc w:val="center"/>
              <w:rPr>
                <w:b/>
                <w:bCs/>
                <w:sz w:val="18"/>
                <w:szCs w:val="18"/>
              </w:rPr>
            </w:pPr>
            <w:r w:rsidRPr="00707E23">
              <w:rPr>
                <w:b/>
                <w:bCs/>
                <w:sz w:val="18"/>
                <w:szCs w:val="18"/>
              </w:rPr>
              <w:t>Objetivo de la Comisión</w:t>
            </w:r>
          </w:p>
        </w:tc>
        <w:tc>
          <w:tcPr>
            <w:tcW w:w="351" w:type="pct"/>
            <w:shd w:val="clear" w:color="auto" w:fill="C6D9F1"/>
            <w:vAlign w:val="center"/>
          </w:tcPr>
          <w:p w:rsidR="008174F3" w:rsidRPr="00707E23" w:rsidRDefault="008174F3" w:rsidP="002D3574">
            <w:pPr>
              <w:jc w:val="center"/>
              <w:rPr>
                <w:b/>
                <w:bCs/>
                <w:sz w:val="18"/>
                <w:szCs w:val="18"/>
              </w:rPr>
            </w:pPr>
            <w:r w:rsidRPr="00707E23">
              <w:rPr>
                <w:b/>
                <w:bCs/>
                <w:sz w:val="18"/>
                <w:szCs w:val="18"/>
              </w:rPr>
              <w:t>Lugar</w:t>
            </w:r>
          </w:p>
        </w:tc>
        <w:tc>
          <w:tcPr>
            <w:tcW w:w="350" w:type="pct"/>
            <w:shd w:val="clear" w:color="auto" w:fill="C6D9F1"/>
            <w:vAlign w:val="center"/>
          </w:tcPr>
          <w:p w:rsidR="008174F3" w:rsidRPr="00707E23" w:rsidRDefault="008174F3" w:rsidP="002D3574">
            <w:pPr>
              <w:jc w:val="center"/>
              <w:rPr>
                <w:b/>
                <w:bCs/>
                <w:sz w:val="18"/>
                <w:szCs w:val="18"/>
              </w:rPr>
            </w:pPr>
            <w:r w:rsidRPr="00707E23">
              <w:rPr>
                <w:b/>
                <w:bCs/>
                <w:sz w:val="18"/>
                <w:szCs w:val="18"/>
              </w:rPr>
              <w:t>Periodo</w:t>
            </w:r>
          </w:p>
        </w:tc>
        <w:tc>
          <w:tcPr>
            <w:tcW w:w="395" w:type="pct"/>
            <w:shd w:val="clear" w:color="auto" w:fill="C6D9F1"/>
            <w:vAlign w:val="center"/>
          </w:tcPr>
          <w:p w:rsidR="008174F3" w:rsidRPr="00707E23" w:rsidRDefault="008174F3" w:rsidP="002D3574">
            <w:pPr>
              <w:jc w:val="center"/>
              <w:rPr>
                <w:b/>
                <w:bCs/>
                <w:sz w:val="18"/>
                <w:szCs w:val="18"/>
              </w:rPr>
            </w:pPr>
            <w:r w:rsidRPr="00707E23">
              <w:rPr>
                <w:b/>
                <w:bCs/>
                <w:sz w:val="18"/>
                <w:szCs w:val="18"/>
              </w:rPr>
              <w:t>Costo Viáticos (Q.)</w:t>
            </w:r>
          </w:p>
        </w:tc>
        <w:tc>
          <w:tcPr>
            <w:tcW w:w="439" w:type="pct"/>
            <w:shd w:val="clear" w:color="auto" w:fill="C6D9F1"/>
            <w:vAlign w:val="center"/>
          </w:tcPr>
          <w:p w:rsidR="008174F3" w:rsidRPr="00707E23" w:rsidRDefault="008174F3" w:rsidP="002D3574">
            <w:pPr>
              <w:jc w:val="center"/>
              <w:rPr>
                <w:b/>
                <w:bCs/>
                <w:sz w:val="18"/>
                <w:szCs w:val="18"/>
              </w:rPr>
            </w:pPr>
            <w:r w:rsidRPr="00707E23">
              <w:rPr>
                <w:b/>
                <w:bCs/>
                <w:sz w:val="18"/>
                <w:szCs w:val="18"/>
              </w:rPr>
              <w:t>Costo de Boleto (Q.)</w:t>
            </w:r>
          </w:p>
        </w:tc>
        <w:tc>
          <w:tcPr>
            <w:tcW w:w="1051" w:type="pct"/>
            <w:shd w:val="clear" w:color="auto" w:fill="C6D9F1"/>
            <w:vAlign w:val="center"/>
          </w:tcPr>
          <w:p w:rsidR="008174F3" w:rsidRPr="00954F2A" w:rsidRDefault="008174F3" w:rsidP="002D3574">
            <w:pPr>
              <w:jc w:val="center"/>
              <w:rPr>
                <w:b/>
                <w:bCs/>
                <w:sz w:val="17"/>
                <w:szCs w:val="17"/>
              </w:rPr>
            </w:pPr>
            <w:r w:rsidRPr="00954F2A">
              <w:rPr>
                <w:b/>
                <w:bCs/>
                <w:sz w:val="17"/>
                <w:szCs w:val="17"/>
              </w:rPr>
              <w:t>Logros Alcanzados</w:t>
            </w:r>
          </w:p>
        </w:tc>
      </w:tr>
      <w:tr w:rsidR="008174F3" w:rsidRPr="008174F3" w:rsidTr="002D3574">
        <w:trPr>
          <w:cantSplit/>
          <w:trHeight w:val="2817"/>
        </w:trPr>
        <w:tc>
          <w:tcPr>
            <w:tcW w:w="176" w:type="pct"/>
            <w:vAlign w:val="center"/>
          </w:tcPr>
          <w:p w:rsidR="008174F3" w:rsidRPr="008174F3" w:rsidRDefault="008174F3" w:rsidP="008174F3">
            <w:pPr>
              <w:pStyle w:val="NormalWeb"/>
              <w:shd w:val="clear" w:color="auto" w:fill="FFFFFF"/>
              <w:ind w:left="-19"/>
              <w:jc w:val="center"/>
              <w:rPr>
                <w:szCs w:val="17"/>
              </w:rPr>
            </w:pPr>
            <w:r w:rsidRPr="008174F3">
              <w:rPr>
                <w:szCs w:val="17"/>
              </w:rPr>
              <w:t>5</w:t>
            </w:r>
          </w:p>
        </w:tc>
        <w:tc>
          <w:tcPr>
            <w:tcW w:w="351" w:type="pct"/>
            <w:vAlign w:val="center"/>
          </w:tcPr>
          <w:p w:rsidR="008174F3" w:rsidRPr="008174F3" w:rsidRDefault="008174F3" w:rsidP="008174F3">
            <w:pPr>
              <w:pStyle w:val="NormalWeb"/>
              <w:shd w:val="clear" w:color="auto" w:fill="FFFFFF"/>
              <w:ind w:left="-19"/>
              <w:jc w:val="center"/>
              <w:rPr>
                <w:szCs w:val="17"/>
              </w:rPr>
            </w:pPr>
            <w:r w:rsidRPr="008174F3">
              <w:rPr>
                <w:szCs w:val="17"/>
              </w:rPr>
              <w:t>Víctor Manuel Martínez Ruíz</w:t>
            </w:r>
          </w:p>
        </w:tc>
        <w:tc>
          <w:tcPr>
            <w:tcW w:w="439" w:type="pct"/>
            <w:vAlign w:val="center"/>
          </w:tcPr>
          <w:p w:rsidR="008174F3" w:rsidRPr="008174F3" w:rsidRDefault="008174F3" w:rsidP="008174F3">
            <w:pPr>
              <w:pStyle w:val="NormalWeb"/>
              <w:shd w:val="clear" w:color="auto" w:fill="FFFFFF"/>
              <w:ind w:left="-19"/>
              <w:jc w:val="center"/>
              <w:rPr>
                <w:szCs w:val="17"/>
              </w:rPr>
            </w:pPr>
            <w:r w:rsidRPr="008174F3">
              <w:rPr>
                <w:szCs w:val="17"/>
              </w:rPr>
              <w:t>26/07/2019</w:t>
            </w:r>
          </w:p>
        </w:tc>
        <w:tc>
          <w:tcPr>
            <w:tcW w:w="526" w:type="pct"/>
            <w:vAlign w:val="center"/>
          </w:tcPr>
          <w:p w:rsidR="008174F3" w:rsidRPr="008174F3" w:rsidRDefault="008174F3" w:rsidP="008174F3">
            <w:pPr>
              <w:pStyle w:val="NormalWeb"/>
              <w:shd w:val="clear" w:color="auto" w:fill="FFFFFF"/>
              <w:ind w:left="-19"/>
              <w:jc w:val="center"/>
              <w:rPr>
                <w:szCs w:val="17"/>
              </w:rPr>
            </w:pPr>
            <w:r w:rsidRPr="008174F3">
              <w:rPr>
                <w:szCs w:val="17"/>
              </w:rPr>
              <w:t>255</w:t>
            </w:r>
          </w:p>
        </w:tc>
        <w:tc>
          <w:tcPr>
            <w:tcW w:w="439" w:type="pct"/>
            <w:vAlign w:val="center"/>
          </w:tcPr>
          <w:p w:rsidR="008174F3" w:rsidRPr="008174F3" w:rsidRDefault="008174F3" w:rsidP="008174F3">
            <w:pPr>
              <w:pStyle w:val="NormalWeb"/>
              <w:shd w:val="clear" w:color="auto" w:fill="FFFFFF"/>
              <w:ind w:left="-19"/>
              <w:jc w:val="center"/>
              <w:rPr>
                <w:szCs w:val="17"/>
              </w:rPr>
            </w:pPr>
            <w:r w:rsidRPr="008174F3">
              <w:rPr>
                <w:szCs w:val="17"/>
              </w:rPr>
              <w:t>Despacho Ministerial</w:t>
            </w:r>
          </w:p>
        </w:tc>
        <w:tc>
          <w:tcPr>
            <w:tcW w:w="483" w:type="pct"/>
            <w:vAlign w:val="center"/>
          </w:tcPr>
          <w:p w:rsidR="008174F3" w:rsidRPr="008174F3" w:rsidRDefault="008174F3" w:rsidP="008174F3">
            <w:pPr>
              <w:pStyle w:val="NormalWeb"/>
              <w:shd w:val="clear" w:color="auto" w:fill="FFFFFF"/>
              <w:ind w:left="-19"/>
              <w:jc w:val="center"/>
              <w:rPr>
                <w:szCs w:val="17"/>
              </w:rPr>
            </w:pPr>
            <w:r w:rsidRPr="008174F3">
              <w:rPr>
                <w:szCs w:val="20"/>
              </w:rPr>
              <w:t>Participar en reuniones de trabajo en la ciudad de Nueva York, Estados Unidos de América con la Organización de Naciones Unidas, en las fechas comprendidas del 22 al 24 de agosto del año en curso.</w:t>
            </w:r>
          </w:p>
        </w:tc>
        <w:tc>
          <w:tcPr>
            <w:tcW w:w="351" w:type="pct"/>
            <w:vAlign w:val="center"/>
          </w:tcPr>
          <w:p w:rsidR="008174F3" w:rsidRPr="008174F3" w:rsidRDefault="008174F3" w:rsidP="008174F3">
            <w:pPr>
              <w:pStyle w:val="NormalWeb"/>
              <w:shd w:val="clear" w:color="auto" w:fill="FFFFFF"/>
              <w:ind w:left="-19"/>
              <w:jc w:val="center"/>
              <w:rPr>
                <w:szCs w:val="17"/>
              </w:rPr>
            </w:pPr>
            <w:r w:rsidRPr="008174F3">
              <w:rPr>
                <w:szCs w:val="17"/>
              </w:rPr>
              <w:t>Ciudad de Nueva York y Washington, D.C.</w:t>
            </w:r>
          </w:p>
        </w:tc>
        <w:tc>
          <w:tcPr>
            <w:tcW w:w="350" w:type="pct"/>
            <w:vAlign w:val="center"/>
          </w:tcPr>
          <w:p w:rsidR="008174F3" w:rsidRPr="008174F3" w:rsidRDefault="008174F3" w:rsidP="008174F3">
            <w:pPr>
              <w:pStyle w:val="NormalWeb"/>
              <w:shd w:val="clear" w:color="auto" w:fill="FFFFFF"/>
              <w:ind w:left="-19"/>
              <w:jc w:val="center"/>
              <w:rPr>
                <w:szCs w:val="17"/>
              </w:rPr>
            </w:pPr>
            <w:r w:rsidRPr="008174F3">
              <w:rPr>
                <w:szCs w:val="17"/>
              </w:rPr>
              <w:t>Del 31 de julio al 02 de agosto</w:t>
            </w:r>
          </w:p>
        </w:tc>
        <w:tc>
          <w:tcPr>
            <w:tcW w:w="395" w:type="pct"/>
            <w:vAlign w:val="center"/>
          </w:tcPr>
          <w:p w:rsidR="008174F3" w:rsidRPr="008174F3" w:rsidRDefault="008174F3" w:rsidP="008174F3">
            <w:pPr>
              <w:pStyle w:val="NormalWeb"/>
              <w:shd w:val="clear" w:color="auto" w:fill="FFFFFF"/>
              <w:ind w:left="-19"/>
              <w:jc w:val="center"/>
              <w:rPr>
                <w:szCs w:val="17"/>
              </w:rPr>
            </w:pPr>
            <w:r w:rsidRPr="008174F3">
              <w:rPr>
                <w:szCs w:val="17"/>
              </w:rPr>
              <w:t>Q.   7,790.00</w:t>
            </w:r>
          </w:p>
        </w:tc>
        <w:tc>
          <w:tcPr>
            <w:tcW w:w="439" w:type="pct"/>
            <w:vAlign w:val="center"/>
          </w:tcPr>
          <w:p w:rsidR="008174F3" w:rsidRPr="008174F3" w:rsidRDefault="008174F3" w:rsidP="008174F3">
            <w:pPr>
              <w:jc w:val="center"/>
              <w:rPr>
                <w:color w:val="000000"/>
                <w:sz w:val="18"/>
                <w:szCs w:val="20"/>
              </w:rPr>
            </w:pPr>
            <w:r w:rsidRPr="008174F3">
              <w:rPr>
                <w:color w:val="000000"/>
                <w:sz w:val="18"/>
                <w:szCs w:val="20"/>
              </w:rPr>
              <w:t>Q.   12,157.80</w:t>
            </w:r>
          </w:p>
        </w:tc>
        <w:tc>
          <w:tcPr>
            <w:tcW w:w="1051" w:type="pct"/>
          </w:tcPr>
          <w:p w:rsidR="008174F3" w:rsidRPr="008174F3" w:rsidRDefault="008174F3" w:rsidP="008174F3">
            <w:pPr>
              <w:pStyle w:val="NormalWeb"/>
              <w:shd w:val="clear" w:color="auto" w:fill="FFFFFF"/>
              <w:rPr>
                <w:szCs w:val="17"/>
              </w:rPr>
            </w:pPr>
            <w:r w:rsidRPr="008174F3">
              <w:rPr>
                <w:szCs w:val="17"/>
              </w:rPr>
              <w:t>Durante las reuniones se abordaron los siguientes temas:</w:t>
            </w:r>
          </w:p>
          <w:p w:rsidR="008174F3" w:rsidRPr="008174F3" w:rsidRDefault="008174F3" w:rsidP="008174F3">
            <w:pPr>
              <w:pStyle w:val="NormalWeb"/>
              <w:numPr>
                <w:ilvl w:val="0"/>
                <w:numId w:val="37"/>
              </w:numPr>
              <w:shd w:val="clear" w:color="auto" w:fill="FFFFFF"/>
              <w:ind w:left="175" w:hanging="142"/>
              <w:rPr>
                <w:szCs w:val="17"/>
              </w:rPr>
            </w:pPr>
            <w:r w:rsidRPr="008174F3">
              <w:rPr>
                <w:szCs w:val="17"/>
              </w:rPr>
              <w:t>Reunión de trabajo efectuado el 01 de agosto en la Sede de las Naciones Unidas en la ciudad de Nueva York, en la cual la delegación guatemalteca celebró una reunión conjunta con funcionarios de la Organización, con el propósito de alcanzar la implementación de los objetivos de desarrollo sostenible, establecido en el Sistema de las Naciones Unidas para el seguimiento y revisión de la Agenda 2030.</w:t>
            </w:r>
          </w:p>
          <w:p w:rsidR="008174F3" w:rsidRPr="008174F3" w:rsidRDefault="008174F3" w:rsidP="008174F3">
            <w:pPr>
              <w:pStyle w:val="NormalWeb"/>
              <w:numPr>
                <w:ilvl w:val="0"/>
                <w:numId w:val="37"/>
              </w:numPr>
              <w:shd w:val="clear" w:color="auto" w:fill="FFFFFF"/>
              <w:ind w:left="175" w:hanging="142"/>
              <w:rPr>
                <w:szCs w:val="17"/>
              </w:rPr>
            </w:pPr>
            <w:r w:rsidRPr="008174F3">
              <w:rPr>
                <w:szCs w:val="17"/>
              </w:rPr>
              <w:t>Se hizo referencia al Segundo Informe presentado sobre la Revisión Nacional Voluntaria 2019, en donde se destacó los avances en educación, empleo y transparencia ante el Foro Político de alto nivel sobre Desarrollo Sostenible de la ONU.</w:t>
            </w:r>
          </w:p>
          <w:p w:rsidR="008174F3" w:rsidRPr="008174F3" w:rsidRDefault="008174F3" w:rsidP="008174F3">
            <w:pPr>
              <w:pStyle w:val="NormalWeb"/>
              <w:numPr>
                <w:ilvl w:val="0"/>
                <w:numId w:val="37"/>
              </w:numPr>
              <w:shd w:val="clear" w:color="auto" w:fill="FFFFFF"/>
              <w:ind w:left="175" w:hanging="142"/>
              <w:rPr>
                <w:szCs w:val="17"/>
              </w:rPr>
            </w:pPr>
            <w:r w:rsidRPr="008174F3">
              <w:rPr>
                <w:szCs w:val="17"/>
              </w:rPr>
              <w:t>Posteriormente se sostuvieron Reuniones en la Sede del BID con el Señor Mario Marroquín, Director por Guatemala BID, para tratar temas con la Cartera de Préstamos de Guatemala.</w:t>
            </w:r>
          </w:p>
        </w:tc>
      </w:tr>
    </w:tbl>
    <w:p w:rsidR="008174F3" w:rsidRDefault="008174F3" w:rsidP="00712C70">
      <w:pPr>
        <w:tabs>
          <w:tab w:val="left" w:pos="1710"/>
        </w:tabs>
      </w:pPr>
    </w:p>
    <w:tbl>
      <w:tblPr>
        <w:tblpPr w:leftFromText="141" w:rightFromText="141" w:vertAnchor="text" w:horzAnchor="margin" w:tblpY="95"/>
        <w:tblW w:w="50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9"/>
        <w:gridCol w:w="1276"/>
        <w:gridCol w:w="1597"/>
        <w:gridCol w:w="1913"/>
        <w:gridCol w:w="1597"/>
        <w:gridCol w:w="1757"/>
        <w:gridCol w:w="1277"/>
        <w:gridCol w:w="1273"/>
        <w:gridCol w:w="1437"/>
        <w:gridCol w:w="1597"/>
        <w:gridCol w:w="3822"/>
      </w:tblGrid>
      <w:tr w:rsidR="003A2072" w:rsidRPr="00707E23" w:rsidTr="003A2072">
        <w:trPr>
          <w:trHeight w:val="557"/>
          <w:tblHeader/>
        </w:trPr>
        <w:tc>
          <w:tcPr>
            <w:tcW w:w="5000" w:type="pct"/>
            <w:gridSpan w:val="11"/>
            <w:shd w:val="clear" w:color="auto" w:fill="C6D9F1"/>
          </w:tcPr>
          <w:p w:rsidR="003A2072" w:rsidRDefault="003A2072" w:rsidP="003A2072">
            <w:pPr>
              <w:jc w:val="center"/>
              <w:rPr>
                <w:b/>
                <w:bCs/>
                <w:color w:val="943634"/>
                <w:sz w:val="18"/>
                <w:szCs w:val="18"/>
                <w:lang w:val="es-GT"/>
              </w:rPr>
            </w:pPr>
          </w:p>
          <w:p w:rsidR="003A2072" w:rsidRPr="00707E23" w:rsidRDefault="003A2072" w:rsidP="003A2072">
            <w:pPr>
              <w:jc w:val="center"/>
              <w:rPr>
                <w:b/>
                <w:bCs/>
                <w:color w:val="943634"/>
                <w:sz w:val="18"/>
                <w:szCs w:val="18"/>
                <w:lang w:val="es-GT"/>
              </w:rPr>
            </w:pPr>
            <w:r>
              <w:rPr>
                <w:b/>
                <w:bCs/>
                <w:color w:val="943634"/>
                <w:sz w:val="18"/>
                <w:szCs w:val="18"/>
                <w:lang w:val="es-GT"/>
              </w:rPr>
              <w:t>AGOSTO 2019</w:t>
            </w:r>
          </w:p>
          <w:p w:rsidR="003A2072" w:rsidRPr="00707E23" w:rsidRDefault="003A2072" w:rsidP="003A2072">
            <w:pPr>
              <w:rPr>
                <w:sz w:val="18"/>
                <w:szCs w:val="18"/>
              </w:rPr>
            </w:pPr>
          </w:p>
        </w:tc>
      </w:tr>
      <w:tr w:rsidR="003A2072" w:rsidRPr="00954F2A" w:rsidTr="003A2072">
        <w:trPr>
          <w:trHeight w:val="1028"/>
          <w:tblHeader/>
        </w:trPr>
        <w:tc>
          <w:tcPr>
            <w:tcW w:w="176" w:type="pct"/>
            <w:shd w:val="clear" w:color="auto" w:fill="C6D9F1"/>
            <w:vAlign w:val="center"/>
          </w:tcPr>
          <w:p w:rsidR="003A2072" w:rsidRPr="00707E23" w:rsidRDefault="003A2072" w:rsidP="003A2072">
            <w:pPr>
              <w:jc w:val="center"/>
              <w:rPr>
                <w:b/>
                <w:bCs/>
                <w:sz w:val="18"/>
                <w:szCs w:val="18"/>
              </w:rPr>
            </w:pPr>
          </w:p>
          <w:p w:rsidR="003A2072" w:rsidRPr="00707E23" w:rsidRDefault="003A2072" w:rsidP="003A2072">
            <w:pPr>
              <w:jc w:val="center"/>
              <w:rPr>
                <w:b/>
                <w:bCs/>
                <w:sz w:val="18"/>
                <w:szCs w:val="18"/>
              </w:rPr>
            </w:pPr>
            <w:r w:rsidRPr="00707E23">
              <w:rPr>
                <w:b/>
                <w:bCs/>
                <w:sz w:val="18"/>
                <w:szCs w:val="18"/>
              </w:rPr>
              <w:t>No.</w:t>
            </w:r>
          </w:p>
          <w:p w:rsidR="003A2072" w:rsidRPr="00707E23" w:rsidRDefault="003A2072" w:rsidP="003A2072">
            <w:pPr>
              <w:jc w:val="center"/>
              <w:rPr>
                <w:b/>
                <w:bCs/>
                <w:sz w:val="18"/>
                <w:szCs w:val="18"/>
              </w:rPr>
            </w:pPr>
          </w:p>
        </w:tc>
        <w:tc>
          <w:tcPr>
            <w:tcW w:w="351" w:type="pct"/>
            <w:shd w:val="clear" w:color="auto" w:fill="C6D9F1"/>
            <w:vAlign w:val="center"/>
          </w:tcPr>
          <w:p w:rsidR="003A2072" w:rsidRPr="00707E23" w:rsidRDefault="003A2072" w:rsidP="003A2072">
            <w:pPr>
              <w:jc w:val="center"/>
              <w:rPr>
                <w:b/>
                <w:bCs/>
                <w:sz w:val="18"/>
                <w:szCs w:val="18"/>
              </w:rPr>
            </w:pPr>
            <w:r w:rsidRPr="00707E23">
              <w:rPr>
                <w:b/>
                <w:bCs/>
                <w:sz w:val="18"/>
                <w:szCs w:val="18"/>
              </w:rPr>
              <w:t>Nombre</w:t>
            </w:r>
          </w:p>
        </w:tc>
        <w:tc>
          <w:tcPr>
            <w:tcW w:w="439" w:type="pct"/>
            <w:shd w:val="clear" w:color="auto" w:fill="C6D9F1"/>
            <w:vAlign w:val="center"/>
          </w:tcPr>
          <w:p w:rsidR="003A2072" w:rsidRPr="00707E23" w:rsidRDefault="003A2072" w:rsidP="003A2072">
            <w:pPr>
              <w:jc w:val="center"/>
              <w:rPr>
                <w:b/>
                <w:bCs/>
                <w:sz w:val="18"/>
                <w:szCs w:val="18"/>
              </w:rPr>
            </w:pPr>
            <w:r w:rsidRPr="00707E23">
              <w:rPr>
                <w:b/>
                <w:bCs/>
                <w:sz w:val="18"/>
                <w:szCs w:val="18"/>
              </w:rPr>
              <w:t>Fecha</w:t>
            </w:r>
          </w:p>
        </w:tc>
        <w:tc>
          <w:tcPr>
            <w:tcW w:w="526" w:type="pct"/>
            <w:shd w:val="clear" w:color="auto" w:fill="C6D9F1"/>
            <w:vAlign w:val="center"/>
          </w:tcPr>
          <w:p w:rsidR="003A2072" w:rsidRPr="00707E23" w:rsidRDefault="003A2072" w:rsidP="003A2072">
            <w:pPr>
              <w:jc w:val="center"/>
              <w:rPr>
                <w:b/>
                <w:bCs/>
                <w:sz w:val="18"/>
                <w:szCs w:val="18"/>
              </w:rPr>
            </w:pPr>
            <w:r w:rsidRPr="00707E23">
              <w:rPr>
                <w:b/>
                <w:bCs/>
                <w:sz w:val="18"/>
                <w:szCs w:val="18"/>
              </w:rPr>
              <w:t>No. Nombramiento</w:t>
            </w:r>
          </w:p>
        </w:tc>
        <w:tc>
          <w:tcPr>
            <w:tcW w:w="439" w:type="pct"/>
            <w:shd w:val="clear" w:color="auto" w:fill="C6D9F1"/>
            <w:vAlign w:val="center"/>
          </w:tcPr>
          <w:p w:rsidR="003A2072" w:rsidRPr="00707E23" w:rsidRDefault="003A2072" w:rsidP="003A2072">
            <w:pPr>
              <w:jc w:val="center"/>
              <w:rPr>
                <w:b/>
                <w:bCs/>
                <w:sz w:val="18"/>
                <w:szCs w:val="18"/>
              </w:rPr>
            </w:pPr>
            <w:r w:rsidRPr="00707E23">
              <w:rPr>
                <w:b/>
                <w:bCs/>
                <w:sz w:val="18"/>
                <w:szCs w:val="18"/>
              </w:rPr>
              <w:t>Dependencia</w:t>
            </w:r>
          </w:p>
        </w:tc>
        <w:tc>
          <w:tcPr>
            <w:tcW w:w="483" w:type="pct"/>
            <w:shd w:val="clear" w:color="auto" w:fill="C6D9F1"/>
            <w:vAlign w:val="center"/>
          </w:tcPr>
          <w:p w:rsidR="003A2072" w:rsidRPr="00707E23" w:rsidRDefault="003A2072" w:rsidP="003A2072">
            <w:pPr>
              <w:jc w:val="center"/>
              <w:rPr>
                <w:b/>
                <w:bCs/>
                <w:sz w:val="18"/>
                <w:szCs w:val="18"/>
              </w:rPr>
            </w:pPr>
            <w:r w:rsidRPr="00707E23">
              <w:rPr>
                <w:b/>
                <w:bCs/>
                <w:sz w:val="18"/>
                <w:szCs w:val="18"/>
              </w:rPr>
              <w:t>Objetivo de la Comisión</w:t>
            </w:r>
          </w:p>
        </w:tc>
        <w:tc>
          <w:tcPr>
            <w:tcW w:w="351" w:type="pct"/>
            <w:shd w:val="clear" w:color="auto" w:fill="C6D9F1"/>
            <w:vAlign w:val="center"/>
          </w:tcPr>
          <w:p w:rsidR="003A2072" w:rsidRPr="00707E23" w:rsidRDefault="003A2072" w:rsidP="003A2072">
            <w:pPr>
              <w:jc w:val="center"/>
              <w:rPr>
                <w:b/>
                <w:bCs/>
                <w:sz w:val="18"/>
                <w:szCs w:val="18"/>
              </w:rPr>
            </w:pPr>
            <w:r w:rsidRPr="00707E23">
              <w:rPr>
                <w:b/>
                <w:bCs/>
                <w:sz w:val="18"/>
                <w:szCs w:val="18"/>
              </w:rPr>
              <w:t>Lugar</w:t>
            </w:r>
          </w:p>
        </w:tc>
        <w:tc>
          <w:tcPr>
            <w:tcW w:w="350" w:type="pct"/>
            <w:shd w:val="clear" w:color="auto" w:fill="C6D9F1"/>
            <w:vAlign w:val="center"/>
          </w:tcPr>
          <w:p w:rsidR="003A2072" w:rsidRPr="00707E23" w:rsidRDefault="003A2072" w:rsidP="003A2072">
            <w:pPr>
              <w:jc w:val="center"/>
              <w:rPr>
                <w:b/>
                <w:bCs/>
                <w:sz w:val="18"/>
                <w:szCs w:val="18"/>
              </w:rPr>
            </w:pPr>
            <w:r w:rsidRPr="00707E23">
              <w:rPr>
                <w:b/>
                <w:bCs/>
                <w:sz w:val="18"/>
                <w:szCs w:val="18"/>
              </w:rPr>
              <w:t>Periodo</w:t>
            </w:r>
          </w:p>
        </w:tc>
        <w:tc>
          <w:tcPr>
            <w:tcW w:w="395" w:type="pct"/>
            <w:shd w:val="clear" w:color="auto" w:fill="C6D9F1"/>
            <w:vAlign w:val="center"/>
          </w:tcPr>
          <w:p w:rsidR="003A2072" w:rsidRPr="00707E23" w:rsidRDefault="003A2072" w:rsidP="003A2072">
            <w:pPr>
              <w:jc w:val="center"/>
              <w:rPr>
                <w:b/>
                <w:bCs/>
                <w:sz w:val="18"/>
                <w:szCs w:val="18"/>
              </w:rPr>
            </w:pPr>
            <w:r w:rsidRPr="00707E23">
              <w:rPr>
                <w:b/>
                <w:bCs/>
                <w:sz w:val="18"/>
                <w:szCs w:val="18"/>
              </w:rPr>
              <w:t>Costo Viáticos (Q.)</w:t>
            </w:r>
          </w:p>
        </w:tc>
        <w:tc>
          <w:tcPr>
            <w:tcW w:w="439" w:type="pct"/>
            <w:shd w:val="clear" w:color="auto" w:fill="C6D9F1"/>
            <w:vAlign w:val="center"/>
          </w:tcPr>
          <w:p w:rsidR="003A2072" w:rsidRPr="00707E23" w:rsidRDefault="003A2072" w:rsidP="003A2072">
            <w:pPr>
              <w:jc w:val="center"/>
              <w:rPr>
                <w:b/>
                <w:bCs/>
                <w:sz w:val="18"/>
                <w:szCs w:val="18"/>
              </w:rPr>
            </w:pPr>
            <w:r w:rsidRPr="00707E23">
              <w:rPr>
                <w:b/>
                <w:bCs/>
                <w:sz w:val="18"/>
                <w:szCs w:val="18"/>
              </w:rPr>
              <w:t>Costo de Boleto (Q.)</w:t>
            </w:r>
          </w:p>
        </w:tc>
        <w:tc>
          <w:tcPr>
            <w:tcW w:w="1051" w:type="pct"/>
            <w:shd w:val="clear" w:color="auto" w:fill="C6D9F1"/>
            <w:vAlign w:val="center"/>
          </w:tcPr>
          <w:p w:rsidR="003A2072" w:rsidRPr="00954F2A" w:rsidRDefault="003A2072" w:rsidP="003A2072">
            <w:pPr>
              <w:jc w:val="center"/>
              <w:rPr>
                <w:b/>
                <w:bCs/>
                <w:sz w:val="17"/>
                <w:szCs w:val="17"/>
              </w:rPr>
            </w:pPr>
            <w:r w:rsidRPr="00954F2A">
              <w:rPr>
                <w:b/>
                <w:bCs/>
                <w:sz w:val="17"/>
                <w:szCs w:val="17"/>
              </w:rPr>
              <w:t>Logros Alcanzados</w:t>
            </w:r>
          </w:p>
        </w:tc>
      </w:tr>
      <w:tr w:rsidR="003A2072" w:rsidRPr="008C23F9" w:rsidTr="003A2072">
        <w:trPr>
          <w:cantSplit/>
          <w:trHeight w:val="2817"/>
        </w:trPr>
        <w:tc>
          <w:tcPr>
            <w:tcW w:w="176" w:type="pct"/>
            <w:vAlign w:val="center"/>
          </w:tcPr>
          <w:p w:rsidR="003A2072" w:rsidRDefault="003A2072" w:rsidP="003A2072">
            <w:pPr>
              <w:pStyle w:val="NormalWeb"/>
              <w:shd w:val="clear" w:color="auto" w:fill="FFFFFF"/>
              <w:ind w:left="-19"/>
              <w:jc w:val="center"/>
              <w:rPr>
                <w:sz w:val="20"/>
                <w:szCs w:val="17"/>
              </w:rPr>
            </w:pPr>
          </w:p>
          <w:p w:rsidR="003A2072" w:rsidRPr="00821902" w:rsidRDefault="003A2072" w:rsidP="003A2072">
            <w:pPr>
              <w:pStyle w:val="NormalWeb"/>
              <w:shd w:val="clear" w:color="auto" w:fill="FFFFFF"/>
              <w:ind w:left="-19"/>
              <w:jc w:val="center"/>
              <w:rPr>
                <w:sz w:val="20"/>
                <w:szCs w:val="17"/>
              </w:rPr>
            </w:pPr>
            <w:r>
              <w:rPr>
                <w:sz w:val="20"/>
                <w:szCs w:val="17"/>
              </w:rPr>
              <w:t>1</w:t>
            </w:r>
          </w:p>
        </w:tc>
        <w:tc>
          <w:tcPr>
            <w:tcW w:w="351" w:type="pct"/>
            <w:vAlign w:val="center"/>
          </w:tcPr>
          <w:p w:rsidR="003A2072" w:rsidRPr="00821902" w:rsidRDefault="003A2072" w:rsidP="003A2072">
            <w:pPr>
              <w:pStyle w:val="NormalWeb"/>
              <w:shd w:val="clear" w:color="auto" w:fill="FFFFFF"/>
              <w:ind w:left="-19"/>
              <w:jc w:val="center"/>
              <w:rPr>
                <w:sz w:val="20"/>
                <w:szCs w:val="17"/>
              </w:rPr>
            </w:pPr>
            <w:r>
              <w:rPr>
                <w:sz w:val="20"/>
                <w:szCs w:val="20"/>
              </w:rPr>
              <w:t>Víctor Manuel Martínez Ruíz</w:t>
            </w:r>
          </w:p>
        </w:tc>
        <w:tc>
          <w:tcPr>
            <w:tcW w:w="439" w:type="pct"/>
            <w:vAlign w:val="center"/>
          </w:tcPr>
          <w:p w:rsidR="003A2072" w:rsidRPr="00821902" w:rsidRDefault="003A2072" w:rsidP="003A2072">
            <w:pPr>
              <w:pStyle w:val="NormalWeb"/>
              <w:shd w:val="clear" w:color="auto" w:fill="FFFFFF"/>
              <w:ind w:left="-19"/>
              <w:jc w:val="center"/>
              <w:rPr>
                <w:sz w:val="20"/>
                <w:szCs w:val="17"/>
              </w:rPr>
            </w:pPr>
            <w:r>
              <w:rPr>
                <w:sz w:val="20"/>
                <w:szCs w:val="17"/>
              </w:rPr>
              <w:t>19/08/2019</w:t>
            </w:r>
          </w:p>
        </w:tc>
        <w:tc>
          <w:tcPr>
            <w:tcW w:w="526" w:type="pct"/>
            <w:vAlign w:val="center"/>
          </w:tcPr>
          <w:p w:rsidR="003A2072" w:rsidRPr="00821902" w:rsidRDefault="003A2072" w:rsidP="003A2072">
            <w:pPr>
              <w:pStyle w:val="NormalWeb"/>
              <w:shd w:val="clear" w:color="auto" w:fill="FFFFFF"/>
              <w:ind w:left="-19"/>
              <w:jc w:val="center"/>
              <w:rPr>
                <w:sz w:val="20"/>
                <w:szCs w:val="17"/>
              </w:rPr>
            </w:pPr>
            <w:r>
              <w:rPr>
                <w:sz w:val="20"/>
                <w:szCs w:val="17"/>
              </w:rPr>
              <w:t>274</w:t>
            </w:r>
          </w:p>
        </w:tc>
        <w:tc>
          <w:tcPr>
            <w:tcW w:w="439" w:type="pct"/>
            <w:vAlign w:val="center"/>
          </w:tcPr>
          <w:p w:rsidR="003A2072" w:rsidRPr="00821902" w:rsidRDefault="003A2072" w:rsidP="003A2072">
            <w:pPr>
              <w:pStyle w:val="NormalWeb"/>
              <w:shd w:val="clear" w:color="auto" w:fill="FFFFFF"/>
              <w:ind w:left="-19"/>
              <w:jc w:val="center"/>
              <w:rPr>
                <w:sz w:val="20"/>
                <w:szCs w:val="17"/>
              </w:rPr>
            </w:pPr>
            <w:r>
              <w:rPr>
                <w:sz w:val="20"/>
                <w:szCs w:val="17"/>
              </w:rPr>
              <w:t>Despacho Ministerial</w:t>
            </w:r>
          </w:p>
        </w:tc>
        <w:tc>
          <w:tcPr>
            <w:tcW w:w="483" w:type="pct"/>
            <w:vAlign w:val="center"/>
          </w:tcPr>
          <w:p w:rsidR="003A2072" w:rsidRPr="00821902" w:rsidRDefault="003A2072" w:rsidP="003A2072">
            <w:pPr>
              <w:pStyle w:val="NormalWeb"/>
              <w:shd w:val="clear" w:color="auto" w:fill="FFFFFF"/>
              <w:ind w:left="-19"/>
              <w:jc w:val="center"/>
              <w:rPr>
                <w:sz w:val="20"/>
                <w:szCs w:val="17"/>
              </w:rPr>
            </w:pPr>
            <w:r w:rsidRPr="00843768">
              <w:rPr>
                <w:sz w:val="20"/>
                <w:szCs w:val="20"/>
              </w:rPr>
              <w:t>Participar en reuniones de trabajo en la ciudad de Nueva York, Estados Unidos de América con la Organización de Naciones Unidas, en las fechas comprendidas del 22 al 24 de agosto del año en curso.</w:t>
            </w:r>
          </w:p>
        </w:tc>
        <w:tc>
          <w:tcPr>
            <w:tcW w:w="351" w:type="pct"/>
            <w:vAlign w:val="center"/>
          </w:tcPr>
          <w:p w:rsidR="003A2072" w:rsidRPr="00821902" w:rsidRDefault="003A2072" w:rsidP="003A2072">
            <w:pPr>
              <w:pStyle w:val="NormalWeb"/>
              <w:shd w:val="clear" w:color="auto" w:fill="FFFFFF"/>
              <w:ind w:left="-19"/>
              <w:jc w:val="center"/>
              <w:rPr>
                <w:sz w:val="20"/>
                <w:szCs w:val="17"/>
              </w:rPr>
            </w:pPr>
            <w:r>
              <w:rPr>
                <w:sz w:val="20"/>
                <w:szCs w:val="17"/>
              </w:rPr>
              <w:t>Ciudad de Nueva York</w:t>
            </w:r>
          </w:p>
        </w:tc>
        <w:tc>
          <w:tcPr>
            <w:tcW w:w="350" w:type="pct"/>
            <w:vAlign w:val="center"/>
          </w:tcPr>
          <w:p w:rsidR="003A2072" w:rsidRPr="00821902" w:rsidRDefault="003A2072" w:rsidP="003A2072">
            <w:pPr>
              <w:pStyle w:val="NormalWeb"/>
              <w:shd w:val="clear" w:color="auto" w:fill="FFFFFF"/>
              <w:ind w:left="-19"/>
              <w:jc w:val="center"/>
              <w:rPr>
                <w:sz w:val="20"/>
                <w:szCs w:val="17"/>
              </w:rPr>
            </w:pPr>
            <w:r>
              <w:rPr>
                <w:sz w:val="20"/>
                <w:szCs w:val="17"/>
              </w:rPr>
              <w:t>Del 22 al 24 de agosto</w:t>
            </w:r>
          </w:p>
        </w:tc>
        <w:tc>
          <w:tcPr>
            <w:tcW w:w="395" w:type="pct"/>
            <w:vAlign w:val="center"/>
          </w:tcPr>
          <w:p w:rsidR="003A2072" w:rsidRPr="00821902" w:rsidRDefault="003A2072" w:rsidP="003A2072">
            <w:pPr>
              <w:pStyle w:val="NormalWeb"/>
              <w:shd w:val="clear" w:color="auto" w:fill="FFFFFF"/>
              <w:ind w:left="-19"/>
              <w:jc w:val="center"/>
              <w:rPr>
                <w:sz w:val="20"/>
                <w:szCs w:val="17"/>
              </w:rPr>
            </w:pPr>
            <w:r>
              <w:rPr>
                <w:sz w:val="20"/>
                <w:szCs w:val="17"/>
              </w:rPr>
              <w:t>Q.   7,780.00</w:t>
            </w:r>
          </w:p>
        </w:tc>
        <w:tc>
          <w:tcPr>
            <w:tcW w:w="439" w:type="pct"/>
            <w:vAlign w:val="center"/>
          </w:tcPr>
          <w:p w:rsidR="003A2072" w:rsidRPr="00C62895" w:rsidRDefault="003A2072" w:rsidP="003A2072">
            <w:pPr>
              <w:jc w:val="center"/>
              <w:rPr>
                <w:color w:val="000000"/>
                <w:sz w:val="20"/>
                <w:szCs w:val="20"/>
              </w:rPr>
            </w:pPr>
            <w:r w:rsidRPr="00C62895">
              <w:rPr>
                <w:color w:val="000000"/>
                <w:sz w:val="20"/>
                <w:szCs w:val="20"/>
              </w:rPr>
              <w:t xml:space="preserve">Q.      </w:t>
            </w:r>
            <w:r>
              <w:rPr>
                <w:color w:val="000000"/>
                <w:sz w:val="20"/>
                <w:szCs w:val="20"/>
              </w:rPr>
              <w:t>8,498.36</w:t>
            </w:r>
          </w:p>
        </w:tc>
        <w:tc>
          <w:tcPr>
            <w:tcW w:w="1051" w:type="pct"/>
          </w:tcPr>
          <w:p w:rsidR="003A2072" w:rsidRDefault="003A2072" w:rsidP="003A2072">
            <w:pPr>
              <w:pStyle w:val="NormalWeb"/>
              <w:shd w:val="clear" w:color="auto" w:fill="FFFFFF"/>
              <w:ind w:left="33"/>
              <w:rPr>
                <w:sz w:val="20"/>
                <w:szCs w:val="17"/>
              </w:rPr>
            </w:pPr>
            <w:r>
              <w:rPr>
                <w:sz w:val="20"/>
                <w:szCs w:val="17"/>
              </w:rPr>
              <w:t>Reunión sostenida con la Subsecretaría General para Europa, Asia Central y América del Departamento de Asuntos Políticos y Consolidación de la Paz de la Secretaría General de las Naciones Unidas y con Bancos Privados sobre el Fomento y Protección de la Inversión en Guatemala.</w:t>
            </w:r>
          </w:p>
          <w:p w:rsidR="003A2072" w:rsidRDefault="003A2072" w:rsidP="003A2072">
            <w:pPr>
              <w:pStyle w:val="NormalWeb"/>
              <w:shd w:val="clear" w:color="auto" w:fill="FFFFFF"/>
              <w:ind w:left="33"/>
              <w:rPr>
                <w:sz w:val="20"/>
                <w:szCs w:val="17"/>
              </w:rPr>
            </w:pPr>
          </w:p>
          <w:p w:rsidR="003A2072" w:rsidRDefault="003A2072" w:rsidP="003A2072">
            <w:pPr>
              <w:pStyle w:val="NormalWeb"/>
              <w:shd w:val="clear" w:color="auto" w:fill="FFFFFF"/>
              <w:ind w:left="33"/>
              <w:rPr>
                <w:sz w:val="20"/>
                <w:szCs w:val="17"/>
              </w:rPr>
            </w:pPr>
            <w:r>
              <w:rPr>
                <w:sz w:val="20"/>
                <w:szCs w:val="17"/>
              </w:rPr>
              <w:t>Presentación de proyectos de infraestructura que el Gobierno de Guatemala está promocionando en beneficio del país.</w:t>
            </w:r>
          </w:p>
          <w:p w:rsidR="003A2072" w:rsidRDefault="003A2072" w:rsidP="003A2072">
            <w:pPr>
              <w:pStyle w:val="NormalWeb"/>
              <w:shd w:val="clear" w:color="auto" w:fill="FFFFFF"/>
              <w:ind w:left="33"/>
              <w:rPr>
                <w:sz w:val="20"/>
                <w:szCs w:val="17"/>
              </w:rPr>
            </w:pPr>
            <w:r>
              <w:rPr>
                <w:sz w:val="20"/>
                <w:szCs w:val="17"/>
              </w:rPr>
              <w:t xml:space="preserve">Reunión con firma de Abogados </w:t>
            </w:r>
            <w:proofErr w:type="spellStart"/>
            <w:r>
              <w:rPr>
                <w:sz w:val="20"/>
                <w:szCs w:val="17"/>
              </w:rPr>
              <w:t>Skadden</w:t>
            </w:r>
            <w:proofErr w:type="spellEnd"/>
            <w:r>
              <w:rPr>
                <w:sz w:val="20"/>
                <w:szCs w:val="17"/>
              </w:rPr>
              <w:t xml:space="preserve"> </w:t>
            </w:r>
            <w:proofErr w:type="spellStart"/>
            <w:r>
              <w:rPr>
                <w:sz w:val="20"/>
                <w:szCs w:val="17"/>
              </w:rPr>
              <w:t>Arps</w:t>
            </w:r>
            <w:proofErr w:type="spellEnd"/>
            <w:r>
              <w:rPr>
                <w:sz w:val="20"/>
                <w:szCs w:val="17"/>
              </w:rPr>
              <w:t xml:space="preserve"> con alta experiencia para trabajar y asesorar en proyectos de Alianzas Público Privadas, a efecto de realizar propuestas de contrato bancable financieramente.</w:t>
            </w:r>
          </w:p>
          <w:p w:rsidR="003A2072" w:rsidRDefault="003A2072" w:rsidP="003A2072">
            <w:pPr>
              <w:pStyle w:val="NormalWeb"/>
              <w:shd w:val="clear" w:color="auto" w:fill="FFFFFF"/>
              <w:ind w:left="33"/>
              <w:rPr>
                <w:sz w:val="20"/>
                <w:szCs w:val="17"/>
              </w:rPr>
            </w:pPr>
          </w:p>
          <w:p w:rsidR="003A2072" w:rsidRPr="008C23F9" w:rsidRDefault="003A2072" w:rsidP="003A2072">
            <w:pPr>
              <w:pStyle w:val="NormalWeb"/>
              <w:shd w:val="clear" w:color="auto" w:fill="FFFFFF"/>
              <w:rPr>
                <w:sz w:val="20"/>
                <w:szCs w:val="17"/>
              </w:rPr>
            </w:pPr>
            <w:r>
              <w:rPr>
                <w:sz w:val="20"/>
                <w:szCs w:val="17"/>
              </w:rPr>
              <w:t>Presentación de los proyectos actuales (ANADIE) y el capital necesario para implementarlos, a efecto de lograr el interés de inversionistas internacionales.</w:t>
            </w:r>
          </w:p>
        </w:tc>
      </w:tr>
    </w:tbl>
    <w:p w:rsidR="00423680" w:rsidRDefault="00423680" w:rsidP="003A2072">
      <w:pPr>
        <w:tabs>
          <w:tab w:val="left" w:pos="1710"/>
        </w:tabs>
      </w:pPr>
    </w:p>
    <w:p w:rsidR="00713DA0" w:rsidRDefault="00713DA0" w:rsidP="003A2072">
      <w:pPr>
        <w:tabs>
          <w:tab w:val="left" w:pos="1710"/>
        </w:tabs>
      </w:pPr>
    </w:p>
    <w:tbl>
      <w:tblPr>
        <w:tblpPr w:leftFromText="141" w:rightFromText="141" w:vertAnchor="text" w:horzAnchor="margin" w:tblpY="95"/>
        <w:tblW w:w="50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9"/>
        <w:gridCol w:w="1276"/>
        <w:gridCol w:w="1597"/>
        <w:gridCol w:w="1913"/>
        <w:gridCol w:w="1597"/>
        <w:gridCol w:w="1757"/>
        <w:gridCol w:w="1277"/>
        <w:gridCol w:w="1273"/>
        <w:gridCol w:w="1437"/>
        <w:gridCol w:w="1597"/>
        <w:gridCol w:w="3822"/>
      </w:tblGrid>
      <w:tr w:rsidR="00713DA0" w:rsidRPr="00707E23" w:rsidTr="00EE4330">
        <w:trPr>
          <w:trHeight w:val="557"/>
          <w:tblHeader/>
        </w:trPr>
        <w:tc>
          <w:tcPr>
            <w:tcW w:w="5000" w:type="pct"/>
            <w:gridSpan w:val="11"/>
            <w:shd w:val="clear" w:color="auto" w:fill="C6D9F1"/>
          </w:tcPr>
          <w:p w:rsidR="00713DA0" w:rsidRDefault="00713DA0" w:rsidP="00EE4330">
            <w:pPr>
              <w:jc w:val="center"/>
              <w:rPr>
                <w:b/>
                <w:bCs/>
                <w:color w:val="943634"/>
                <w:sz w:val="18"/>
                <w:szCs w:val="18"/>
                <w:lang w:val="es-GT"/>
              </w:rPr>
            </w:pPr>
          </w:p>
          <w:p w:rsidR="00713DA0" w:rsidRPr="00707E23" w:rsidRDefault="00713DA0" w:rsidP="00EE4330">
            <w:pPr>
              <w:jc w:val="center"/>
              <w:rPr>
                <w:b/>
                <w:bCs/>
                <w:color w:val="943634"/>
                <w:sz w:val="18"/>
                <w:szCs w:val="18"/>
                <w:lang w:val="es-GT"/>
              </w:rPr>
            </w:pPr>
            <w:r>
              <w:rPr>
                <w:b/>
                <w:bCs/>
                <w:color w:val="943634"/>
                <w:sz w:val="18"/>
                <w:szCs w:val="18"/>
                <w:lang w:val="es-GT"/>
              </w:rPr>
              <w:t>SEPTIEMBRE  2019</w:t>
            </w:r>
          </w:p>
          <w:p w:rsidR="00713DA0" w:rsidRPr="00707E23" w:rsidRDefault="00713DA0" w:rsidP="00EE4330">
            <w:pPr>
              <w:rPr>
                <w:sz w:val="18"/>
                <w:szCs w:val="18"/>
              </w:rPr>
            </w:pPr>
          </w:p>
        </w:tc>
      </w:tr>
      <w:tr w:rsidR="00713DA0" w:rsidRPr="00954F2A" w:rsidTr="00EE4330">
        <w:trPr>
          <w:trHeight w:val="1028"/>
          <w:tblHeader/>
        </w:trPr>
        <w:tc>
          <w:tcPr>
            <w:tcW w:w="176" w:type="pct"/>
            <w:shd w:val="clear" w:color="auto" w:fill="C6D9F1"/>
            <w:vAlign w:val="center"/>
          </w:tcPr>
          <w:p w:rsidR="00713DA0" w:rsidRPr="00707E23" w:rsidRDefault="00713DA0" w:rsidP="00EE4330">
            <w:pPr>
              <w:jc w:val="center"/>
              <w:rPr>
                <w:b/>
                <w:bCs/>
                <w:sz w:val="18"/>
                <w:szCs w:val="18"/>
              </w:rPr>
            </w:pPr>
          </w:p>
          <w:p w:rsidR="00713DA0" w:rsidRPr="00707E23" w:rsidRDefault="00713DA0" w:rsidP="00EE4330">
            <w:pPr>
              <w:jc w:val="center"/>
              <w:rPr>
                <w:b/>
                <w:bCs/>
                <w:sz w:val="18"/>
                <w:szCs w:val="18"/>
              </w:rPr>
            </w:pPr>
            <w:r w:rsidRPr="00707E23">
              <w:rPr>
                <w:b/>
                <w:bCs/>
                <w:sz w:val="18"/>
                <w:szCs w:val="18"/>
              </w:rPr>
              <w:t>No.</w:t>
            </w:r>
          </w:p>
          <w:p w:rsidR="00713DA0" w:rsidRPr="00707E23" w:rsidRDefault="00713DA0" w:rsidP="00EE4330">
            <w:pPr>
              <w:jc w:val="center"/>
              <w:rPr>
                <w:b/>
                <w:bCs/>
                <w:sz w:val="18"/>
                <w:szCs w:val="18"/>
              </w:rPr>
            </w:pPr>
          </w:p>
        </w:tc>
        <w:tc>
          <w:tcPr>
            <w:tcW w:w="351" w:type="pct"/>
            <w:shd w:val="clear" w:color="auto" w:fill="C6D9F1"/>
            <w:vAlign w:val="center"/>
          </w:tcPr>
          <w:p w:rsidR="00713DA0" w:rsidRPr="00707E23" w:rsidRDefault="00713DA0" w:rsidP="00EE4330">
            <w:pPr>
              <w:jc w:val="center"/>
              <w:rPr>
                <w:b/>
                <w:bCs/>
                <w:sz w:val="18"/>
                <w:szCs w:val="18"/>
              </w:rPr>
            </w:pPr>
            <w:r w:rsidRPr="00707E23">
              <w:rPr>
                <w:b/>
                <w:bCs/>
                <w:sz w:val="18"/>
                <w:szCs w:val="18"/>
              </w:rPr>
              <w:t>Nombre</w:t>
            </w:r>
          </w:p>
        </w:tc>
        <w:tc>
          <w:tcPr>
            <w:tcW w:w="439" w:type="pct"/>
            <w:shd w:val="clear" w:color="auto" w:fill="C6D9F1"/>
            <w:vAlign w:val="center"/>
          </w:tcPr>
          <w:p w:rsidR="00713DA0" w:rsidRPr="00707E23" w:rsidRDefault="00713DA0" w:rsidP="00EE4330">
            <w:pPr>
              <w:jc w:val="center"/>
              <w:rPr>
                <w:b/>
                <w:bCs/>
                <w:sz w:val="18"/>
                <w:szCs w:val="18"/>
              </w:rPr>
            </w:pPr>
            <w:r w:rsidRPr="00707E23">
              <w:rPr>
                <w:b/>
                <w:bCs/>
                <w:sz w:val="18"/>
                <w:szCs w:val="18"/>
              </w:rPr>
              <w:t>Fecha</w:t>
            </w:r>
          </w:p>
        </w:tc>
        <w:tc>
          <w:tcPr>
            <w:tcW w:w="526" w:type="pct"/>
            <w:shd w:val="clear" w:color="auto" w:fill="C6D9F1"/>
            <w:vAlign w:val="center"/>
          </w:tcPr>
          <w:p w:rsidR="00713DA0" w:rsidRPr="00707E23" w:rsidRDefault="00713DA0" w:rsidP="00EE4330">
            <w:pPr>
              <w:jc w:val="center"/>
              <w:rPr>
                <w:b/>
                <w:bCs/>
                <w:sz w:val="18"/>
                <w:szCs w:val="18"/>
              </w:rPr>
            </w:pPr>
            <w:r w:rsidRPr="00707E23">
              <w:rPr>
                <w:b/>
                <w:bCs/>
                <w:sz w:val="18"/>
                <w:szCs w:val="18"/>
              </w:rPr>
              <w:t>No. Nombramiento</w:t>
            </w:r>
          </w:p>
        </w:tc>
        <w:tc>
          <w:tcPr>
            <w:tcW w:w="439" w:type="pct"/>
            <w:shd w:val="clear" w:color="auto" w:fill="C6D9F1"/>
            <w:vAlign w:val="center"/>
          </w:tcPr>
          <w:p w:rsidR="00713DA0" w:rsidRPr="00707E23" w:rsidRDefault="00713DA0" w:rsidP="00EE4330">
            <w:pPr>
              <w:jc w:val="center"/>
              <w:rPr>
                <w:b/>
                <w:bCs/>
                <w:sz w:val="18"/>
                <w:szCs w:val="18"/>
              </w:rPr>
            </w:pPr>
            <w:r w:rsidRPr="00707E23">
              <w:rPr>
                <w:b/>
                <w:bCs/>
                <w:sz w:val="18"/>
                <w:szCs w:val="18"/>
              </w:rPr>
              <w:t>Dependencia</w:t>
            </w:r>
          </w:p>
        </w:tc>
        <w:tc>
          <w:tcPr>
            <w:tcW w:w="483" w:type="pct"/>
            <w:shd w:val="clear" w:color="auto" w:fill="C6D9F1"/>
            <w:vAlign w:val="center"/>
          </w:tcPr>
          <w:p w:rsidR="00713DA0" w:rsidRPr="00707E23" w:rsidRDefault="00713DA0" w:rsidP="00EE4330">
            <w:pPr>
              <w:jc w:val="center"/>
              <w:rPr>
                <w:b/>
                <w:bCs/>
                <w:sz w:val="18"/>
                <w:szCs w:val="18"/>
              </w:rPr>
            </w:pPr>
            <w:r w:rsidRPr="00707E23">
              <w:rPr>
                <w:b/>
                <w:bCs/>
                <w:sz w:val="18"/>
                <w:szCs w:val="18"/>
              </w:rPr>
              <w:t>Objetivo de la Comisión</w:t>
            </w:r>
          </w:p>
        </w:tc>
        <w:tc>
          <w:tcPr>
            <w:tcW w:w="351" w:type="pct"/>
            <w:shd w:val="clear" w:color="auto" w:fill="C6D9F1"/>
            <w:vAlign w:val="center"/>
          </w:tcPr>
          <w:p w:rsidR="00713DA0" w:rsidRPr="00707E23" w:rsidRDefault="00713DA0" w:rsidP="00EE4330">
            <w:pPr>
              <w:jc w:val="center"/>
              <w:rPr>
                <w:b/>
                <w:bCs/>
                <w:sz w:val="18"/>
                <w:szCs w:val="18"/>
              </w:rPr>
            </w:pPr>
            <w:r w:rsidRPr="00707E23">
              <w:rPr>
                <w:b/>
                <w:bCs/>
                <w:sz w:val="18"/>
                <w:szCs w:val="18"/>
              </w:rPr>
              <w:t>Lugar</w:t>
            </w:r>
          </w:p>
        </w:tc>
        <w:tc>
          <w:tcPr>
            <w:tcW w:w="350" w:type="pct"/>
            <w:shd w:val="clear" w:color="auto" w:fill="C6D9F1"/>
            <w:vAlign w:val="center"/>
          </w:tcPr>
          <w:p w:rsidR="00713DA0" w:rsidRPr="00707E23" w:rsidRDefault="00713DA0" w:rsidP="00EE4330">
            <w:pPr>
              <w:jc w:val="center"/>
              <w:rPr>
                <w:b/>
                <w:bCs/>
                <w:sz w:val="18"/>
                <w:szCs w:val="18"/>
              </w:rPr>
            </w:pPr>
            <w:r w:rsidRPr="00707E23">
              <w:rPr>
                <w:b/>
                <w:bCs/>
                <w:sz w:val="18"/>
                <w:szCs w:val="18"/>
              </w:rPr>
              <w:t>Periodo</w:t>
            </w:r>
          </w:p>
        </w:tc>
        <w:tc>
          <w:tcPr>
            <w:tcW w:w="395" w:type="pct"/>
            <w:shd w:val="clear" w:color="auto" w:fill="C6D9F1"/>
            <w:vAlign w:val="center"/>
          </w:tcPr>
          <w:p w:rsidR="00713DA0" w:rsidRPr="00707E23" w:rsidRDefault="00713DA0" w:rsidP="00EE4330">
            <w:pPr>
              <w:jc w:val="center"/>
              <w:rPr>
                <w:b/>
                <w:bCs/>
                <w:sz w:val="18"/>
                <w:szCs w:val="18"/>
              </w:rPr>
            </w:pPr>
            <w:r w:rsidRPr="00707E23">
              <w:rPr>
                <w:b/>
                <w:bCs/>
                <w:sz w:val="18"/>
                <w:szCs w:val="18"/>
              </w:rPr>
              <w:t>Costo Viáticos (Q.)</w:t>
            </w:r>
          </w:p>
        </w:tc>
        <w:tc>
          <w:tcPr>
            <w:tcW w:w="439" w:type="pct"/>
            <w:shd w:val="clear" w:color="auto" w:fill="C6D9F1"/>
            <w:vAlign w:val="center"/>
          </w:tcPr>
          <w:p w:rsidR="00713DA0" w:rsidRPr="00707E23" w:rsidRDefault="00713DA0" w:rsidP="00EE4330">
            <w:pPr>
              <w:jc w:val="center"/>
              <w:rPr>
                <w:b/>
                <w:bCs/>
                <w:sz w:val="18"/>
                <w:szCs w:val="18"/>
              </w:rPr>
            </w:pPr>
            <w:r w:rsidRPr="00707E23">
              <w:rPr>
                <w:b/>
                <w:bCs/>
                <w:sz w:val="18"/>
                <w:szCs w:val="18"/>
              </w:rPr>
              <w:t>Costo de Boleto (Q.)</w:t>
            </w:r>
          </w:p>
        </w:tc>
        <w:tc>
          <w:tcPr>
            <w:tcW w:w="1051" w:type="pct"/>
            <w:shd w:val="clear" w:color="auto" w:fill="C6D9F1"/>
            <w:vAlign w:val="center"/>
          </w:tcPr>
          <w:p w:rsidR="00713DA0" w:rsidRPr="00954F2A" w:rsidRDefault="00713DA0" w:rsidP="00EE4330">
            <w:pPr>
              <w:jc w:val="center"/>
              <w:rPr>
                <w:b/>
                <w:bCs/>
                <w:sz w:val="17"/>
                <w:szCs w:val="17"/>
              </w:rPr>
            </w:pPr>
            <w:r w:rsidRPr="00954F2A">
              <w:rPr>
                <w:b/>
                <w:bCs/>
                <w:sz w:val="17"/>
                <w:szCs w:val="17"/>
              </w:rPr>
              <w:t>Logros Alcanzados</w:t>
            </w:r>
          </w:p>
        </w:tc>
      </w:tr>
      <w:tr w:rsidR="00713DA0" w:rsidRPr="008C23F9" w:rsidTr="00EE4330">
        <w:trPr>
          <w:cantSplit/>
          <w:trHeight w:val="2817"/>
        </w:trPr>
        <w:tc>
          <w:tcPr>
            <w:tcW w:w="176" w:type="pct"/>
            <w:vAlign w:val="center"/>
          </w:tcPr>
          <w:p w:rsidR="00713DA0" w:rsidRPr="00713DA0" w:rsidRDefault="00713DA0" w:rsidP="00713DA0">
            <w:pPr>
              <w:pStyle w:val="NormalWeb"/>
              <w:shd w:val="clear" w:color="auto" w:fill="FFFFFF"/>
              <w:ind w:left="-19"/>
              <w:jc w:val="center"/>
              <w:rPr>
                <w:szCs w:val="17"/>
              </w:rPr>
            </w:pPr>
          </w:p>
          <w:p w:rsidR="00713DA0" w:rsidRPr="00713DA0" w:rsidRDefault="00713DA0" w:rsidP="00713DA0">
            <w:pPr>
              <w:pStyle w:val="NormalWeb"/>
              <w:shd w:val="clear" w:color="auto" w:fill="FFFFFF"/>
              <w:ind w:left="-19"/>
              <w:jc w:val="center"/>
              <w:rPr>
                <w:szCs w:val="17"/>
              </w:rPr>
            </w:pPr>
            <w:r w:rsidRPr="00713DA0">
              <w:rPr>
                <w:szCs w:val="17"/>
              </w:rPr>
              <w:t>1</w:t>
            </w:r>
          </w:p>
        </w:tc>
        <w:tc>
          <w:tcPr>
            <w:tcW w:w="351" w:type="pct"/>
            <w:vAlign w:val="center"/>
          </w:tcPr>
          <w:p w:rsidR="00713DA0" w:rsidRPr="00713DA0" w:rsidRDefault="00713DA0" w:rsidP="00713DA0">
            <w:pPr>
              <w:pStyle w:val="NormalWeb"/>
              <w:shd w:val="clear" w:color="auto" w:fill="FFFFFF"/>
              <w:ind w:left="-19"/>
              <w:jc w:val="center"/>
              <w:rPr>
                <w:szCs w:val="17"/>
              </w:rPr>
            </w:pPr>
            <w:r w:rsidRPr="00713DA0">
              <w:rPr>
                <w:szCs w:val="20"/>
              </w:rPr>
              <w:t>Raimundo Rodas Anleu</w:t>
            </w:r>
          </w:p>
        </w:tc>
        <w:tc>
          <w:tcPr>
            <w:tcW w:w="439" w:type="pct"/>
            <w:vAlign w:val="center"/>
          </w:tcPr>
          <w:p w:rsidR="00713DA0" w:rsidRPr="00713DA0" w:rsidRDefault="00713DA0" w:rsidP="00713DA0">
            <w:pPr>
              <w:pStyle w:val="NormalWeb"/>
              <w:shd w:val="clear" w:color="auto" w:fill="FFFFFF"/>
              <w:ind w:left="-19"/>
              <w:jc w:val="center"/>
              <w:rPr>
                <w:szCs w:val="17"/>
              </w:rPr>
            </w:pPr>
            <w:r w:rsidRPr="00713DA0">
              <w:rPr>
                <w:szCs w:val="17"/>
              </w:rPr>
              <w:t>12/08/2019</w:t>
            </w:r>
          </w:p>
        </w:tc>
        <w:tc>
          <w:tcPr>
            <w:tcW w:w="526" w:type="pct"/>
            <w:vAlign w:val="center"/>
          </w:tcPr>
          <w:p w:rsidR="00713DA0" w:rsidRPr="00713DA0" w:rsidRDefault="00713DA0" w:rsidP="00713DA0">
            <w:pPr>
              <w:pStyle w:val="NormalWeb"/>
              <w:shd w:val="clear" w:color="auto" w:fill="FFFFFF"/>
              <w:ind w:left="-19"/>
              <w:jc w:val="center"/>
              <w:rPr>
                <w:szCs w:val="17"/>
              </w:rPr>
            </w:pPr>
            <w:r w:rsidRPr="00713DA0">
              <w:rPr>
                <w:szCs w:val="17"/>
              </w:rPr>
              <w:t>1503</w:t>
            </w:r>
          </w:p>
        </w:tc>
        <w:tc>
          <w:tcPr>
            <w:tcW w:w="439" w:type="pct"/>
            <w:vAlign w:val="center"/>
          </w:tcPr>
          <w:p w:rsidR="00713DA0" w:rsidRPr="00713DA0" w:rsidRDefault="00713DA0" w:rsidP="00713DA0">
            <w:pPr>
              <w:pStyle w:val="NormalWeb"/>
              <w:shd w:val="clear" w:color="auto" w:fill="FFFFFF"/>
              <w:ind w:left="-19"/>
              <w:jc w:val="center"/>
              <w:rPr>
                <w:szCs w:val="17"/>
              </w:rPr>
            </w:pPr>
            <w:r w:rsidRPr="00713DA0">
              <w:rPr>
                <w:szCs w:val="17"/>
              </w:rPr>
              <w:t>Dirección de Análisis y Política Fiscal</w:t>
            </w:r>
          </w:p>
        </w:tc>
        <w:tc>
          <w:tcPr>
            <w:tcW w:w="483" w:type="pct"/>
            <w:vAlign w:val="center"/>
          </w:tcPr>
          <w:p w:rsidR="00713DA0" w:rsidRPr="00713DA0" w:rsidRDefault="00713DA0" w:rsidP="00713DA0">
            <w:pPr>
              <w:pStyle w:val="NormalWeb"/>
              <w:shd w:val="clear" w:color="auto" w:fill="FFFFFF"/>
              <w:ind w:left="-19"/>
              <w:jc w:val="center"/>
              <w:rPr>
                <w:szCs w:val="17"/>
              </w:rPr>
            </w:pPr>
            <w:r w:rsidRPr="00713DA0">
              <w:rPr>
                <w:szCs w:val="20"/>
              </w:rPr>
              <w:t>Participar en representación del Ministerio de Finanzas Públicas en la 7a. Reunión Conjunta de los Grupos Ad Hoc de Estadísticas Macroeconómicas (PAEM), la cual se llevó a  cabo en la Ciudad de Santo Domingo, República Dominicana, en el período comprendido del 09 al 12 de septiembre de 2019.</w:t>
            </w:r>
          </w:p>
        </w:tc>
        <w:tc>
          <w:tcPr>
            <w:tcW w:w="351" w:type="pct"/>
            <w:vAlign w:val="center"/>
          </w:tcPr>
          <w:p w:rsidR="00713DA0" w:rsidRPr="00713DA0" w:rsidRDefault="00713DA0" w:rsidP="00713DA0">
            <w:pPr>
              <w:pStyle w:val="NormalWeb"/>
              <w:shd w:val="clear" w:color="auto" w:fill="FFFFFF"/>
              <w:ind w:left="-19"/>
              <w:jc w:val="center"/>
              <w:rPr>
                <w:szCs w:val="17"/>
              </w:rPr>
            </w:pPr>
            <w:r w:rsidRPr="00713DA0">
              <w:rPr>
                <w:szCs w:val="17"/>
              </w:rPr>
              <w:t>Ciudad de Santo Domingo, República Dominicana</w:t>
            </w:r>
          </w:p>
        </w:tc>
        <w:tc>
          <w:tcPr>
            <w:tcW w:w="350" w:type="pct"/>
            <w:vAlign w:val="center"/>
          </w:tcPr>
          <w:p w:rsidR="00713DA0" w:rsidRPr="00713DA0" w:rsidRDefault="00713DA0" w:rsidP="00713DA0">
            <w:pPr>
              <w:pStyle w:val="NormalWeb"/>
              <w:shd w:val="clear" w:color="auto" w:fill="FFFFFF"/>
              <w:ind w:left="-19"/>
              <w:jc w:val="center"/>
              <w:rPr>
                <w:szCs w:val="17"/>
              </w:rPr>
            </w:pPr>
            <w:r w:rsidRPr="00713DA0">
              <w:rPr>
                <w:szCs w:val="17"/>
              </w:rPr>
              <w:t>Del 09 al 12 de septiembre de 2019</w:t>
            </w:r>
          </w:p>
        </w:tc>
        <w:tc>
          <w:tcPr>
            <w:tcW w:w="395" w:type="pct"/>
            <w:vAlign w:val="center"/>
          </w:tcPr>
          <w:p w:rsidR="00713DA0" w:rsidRPr="00713DA0" w:rsidRDefault="00713DA0" w:rsidP="00713DA0">
            <w:pPr>
              <w:pStyle w:val="NormalWeb"/>
              <w:shd w:val="clear" w:color="auto" w:fill="FFFFFF"/>
              <w:ind w:left="-19"/>
              <w:jc w:val="center"/>
              <w:rPr>
                <w:szCs w:val="17"/>
              </w:rPr>
            </w:pPr>
            <w:r w:rsidRPr="00713DA0">
              <w:rPr>
                <w:szCs w:val="17"/>
              </w:rPr>
              <w:t>Q.   4,765.25</w:t>
            </w:r>
          </w:p>
        </w:tc>
        <w:tc>
          <w:tcPr>
            <w:tcW w:w="439" w:type="pct"/>
            <w:vAlign w:val="center"/>
          </w:tcPr>
          <w:p w:rsidR="00713DA0" w:rsidRPr="00713DA0" w:rsidRDefault="00713DA0" w:rsidP="00713DA0">
            <w:pPr>
              <w:jc w:val="center"/>
              <w:rPr>
                <w:color w:val="000000"/>
                <w:sz w:val="18"/>
                <w:szCs w:val="20"/>
              </w:rPr>
            </w:pPr>
            <w:r w:rsidRPr="00713DA0">
              <w:rPr>
                <w:color w:val="000000"/>
                <w:sz w:val="18"/>
                <w:szCs w:val="20"/>
              </w:rPr>
              <w:t>Patrocinado por el Centro Regional de Asistencia Técnica de Centroamérica, Panamá y República Dominicana.</w:t>
            </w:r>
          </w:p>
        </w:tc>
        <w:tc>
          <w:tcPr>
            <w:tcW w:w="1051" w:type="pct"/>
          </w:tcPr>
          <w:p w:rsidR="00713DA0" w:rsidRPr="00713DA0" w:rsidRDefault="00713DA0" w:rsidP="00713DA0">
            <w:pPr>
              <w:pStyle w:val="NormalWeb"/>
              <w:numPr>
                <w:ilvl w:val="0"/>
                <w:numId w:val="38"/>
              </w:numPr>
              <w:shd w:val="clear" w:color="auto" w:fill="FFFFFF"/>
              <w:tabs>
                <w:tab w:val="left" w:pos="144"/>
              </w:tabs>
              <w:ind w:left="2" w:hanging="142"/>
              <w:rPr>
                <w:szCs w:val="17"/>
              </w:rPr>
            </w:pPr>
            <w:r w:rsidRPr="00713DA0">
              <w:rPr>
                <w:szCs w:val="17"/>
              </w:rPr>
              <w:t>Por primera vez en la región se integra el grupo de estadísticas de finanzas públicas al PAEM, debido a que recientemente se creó GTEFP, antes únicamente existían los grupos de política monetaria y financiera, de balanza de pagos y de cuentas nacionales.</w:t>
            </w:r>
          </w:p>
          <w:p w:rsidR="00713DA0" w:rsidRPr="00713DA0" w:rsidRDefault="00713DA0" w:rsidP="00713DA0">
            <w:pPr>
              <w:pStyle w:val="NormalWeb"/>
              <w:numPr>
                <w:ilvl w:val="0"/>
                <w:numId w:val="38"/>
              </w:numPr>
              <w:shd w:val="clear" w:color="auto" w:fill="FFFFFF"/>
              <w:tabs>
                <w:tab w:val="left" w:pos="144"/>
              </w:tabs>
              <w:ind w:left="2" w:hanging="142"/>
              <w:rPr>
                <w:szCs w:val="17"/>
              </w:rPr>
            </w:pPr>
            <w:r w:rsidRPr="00713DA0">
              <w:rPr>
                <w:szCs w:val="17"/>
              </w:rPr>
              <w:t>Se expusieron trabajos importantes que los diferentes grupos de trabajo del PAEM tenían previsto realizar en esta reunión principalmente vinculada con estadísticas monetarias y financieras.</w:t>
            </w:r>
          </w:p>
          <w:p w:rsidR="00713DA0" w:rsidRPr="00713DA0" w:rsidRDefault="00713DA0" w:rsidP="00713DA0">
            <w:pPr>
              <w:pStyle w:val="NormalWeb"/>
              <w:numPr>
                <w:ilvl w:val="0"/>
                <w:numId w:val="38"/>
              </w:numPr>
              <w:shd w:val="clear" w:color="auto" w:fill="FFFFFF"/>
              <w:tabs>
                <w:tab w:val="left" w:pos="144"/>
              </w:tabs>
              <w:ind w:left="2" w:hanging="142"/>
              <w:rPr>
                <w:szCs w:val="17"/>
              </w:rPr>
            </w:pPr>
            <w:r w:rsidRPr="00713DA0">
              <w:rPr>
                <w:szCs w:val="17"/>
              </w:rPr>
              <w:t xml:space="preserve">Por otro lado, se recibió retroalimentación de la experiencia mexicana en cuanto a </w:t>
            </w:r>
            <w:proofErr w:type="spellStart"/>
            <w:r w:rsidRPr="00713DA0">
              <w:rPr>
                <w:szCs w:val="17"/>
              </w:rPr>
              <w:t>a</w:t>
            </w:r>
            <w:proofErr w:type="spellEnd"/>
            <w:r w:rsidRPr="00713DA0">
              <w:rPr>
                <w:szCs w:val="17"/>
              </w:rPr>
              <w:t xml:space="preserve"> la armonización de las estadísticas macroeconómicas del Instituto Nacional de Estadística y Geografía de México.</w:t>
            </w:r>
          </w:p>
          <w:p w:rsidR="00713DA0" w:rsidRPr="00713DA0" w:rsidRDefault="00713DA0" w:rsidP="00713DA0">
            <w:pPr>
              <w:pStyle w:val="NormalWeb"/>
              <w:numPr>
                <w:ilvl w:val="0"/>
                <w:numId w:val="38"/>
              </w:numPr>
              <w:shd w:val="clear" w:color="auto" w:fill="FFFFFF"/>
              <w:tabs>
                <w:tab w:val="left" w:pos="144"/>
              </w:tabs>
              <w:ind w:left="2" w:hanging="142"/>
              <w:rPr>
                <w:szCs w:val="17"/>
              </w:rPr>
            </w:pPr>
            <w:r w:rsidRPr="00713DA0">
              <w:rPr>
                <w:szCs w:val="17"/>
              </w:rPr>
              <w:t>Por parte del CMCA se informó acerca del formato de publicación de las estadísticas regionales armonizadas en los portales de SECOSEFIN y SECMCA, se espera que la publicación oficial a nivel regional se realice en diciembre 2019 una vez se haya validado la información.</w:t>
            </w:r>
          </w:p>
        </w:tc>
      </w:tr>
    </w:tbl>
    <w:p w:rsidR="00713DA0" w:rsidRDefault="00713DA0" w:rsidP="003A2072">
      <w:pPr>
        <w:tabs>
          <w:tab w:val="left" w:pos="1710"/>
        </w:tabs>
      </w:pPr>
    </w:p>
    <w:p w:rsidR="00713DA0" w:rsidRDefault="00713DA0" w:rsidP="003A2072">
      <w:pPr>
        <w:tabs>
          <w:tab w:val="left" w:pos="1710"/>
        </w:tabs>
      </w:pPr>
    </w:p>
    <w:p w:rsidR="00713DA0" w:rsidRDefault="00713DA0" w:rsidP="003A2072">
      <w:pPr>
        <w:tabs>
          <w:tab w:val="left" w:pos="1710"/>
        </w:tabs>
      </w:pPr>
    </w:p>
    <w:p w:rsidR="00713DA0" w:rsidRDefault="00713DA0" w:rsidP="003A2072">
      <w:pPr>
        <w:tabs>
          <w:tab w:val="left" w:pos="1710"/>
        </w:tabs>
      </w:pPr>
    </w:p>
    <w:p w:rsidR="00713DA0" w:rsidRDefault="00713DA0" w:rsidP="003A2072">
      <w:pPr>
        <w:tabs>
          <w:tab w:val="left" w:pos="1710"/>
        </w:tabs>
      </w:pPr>
    </w:p>
    <w:tbl>
      <w:tblPr>
        <w:tblpPr w:leftFromText="141" w:rightFromText="141" w:vertAnchor="text" w:horzAnchor="margin" w:tblpY="95"/>
        <w:tblW w:w="50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9"/>
        <w:gridCol w:w="1276"/>
        <w:gridCol w:w="1597"/>
        <w:gridCol w:w="1913"/>
        <w:gridCol w:w="1597"/>
        <w:gridCol w:w="1757"/>
        <w:gridCol w:w="1277"/>
        <w:gridCol w:w="1273"/>
        <w:gridCol w:w="1437"/>
        <w:gridCol w:w="1597"/>
        <w:gridCol w:w="3822"/>
      </w:tblGrid>
      <w:tr w:rsidR="00713DA0" w:rsidRPr="00707E23" w:rsidTr="00EE4330">
        <w:trPr>
          <w:trHeight w:val="557"/>
          <w:tblHeader/>
        </w:trPr>
        <w:tc>
          <w:tcPr>
            <w:tcW w:w="5000" w:type="pct"/>
            <w:gridSpan w:val="11"/>
            <w:shd w:val="clear" w:color="auto" w:fill="C6D9F1"/>
          </w:tcPr>
          <w:p w:rsidR="00713DA0" w:rsidRDefault="00713DA0" w:rsidP="00EE4330">
            <w:pPr>
              <w:jc w:val="center"/>
              <w:rPr>
                <w:b/>
                <w:bCs/>
                <w:color w:val="943634"/>
                <w:sz w:val="18"/>
                <w:szCs w:val="18"/>
                <w:lang w:val="es-GT"/>
              </w:rPr>
            </w:pPr>
          </w:p>
          <w:p w:rsidR="00713DA0" w:rsidRPr="00707E23" w:rsidRDefault="00713DA0" w:rsidP="00EE4330">
            <w:pPr>
              <w:jc w:val="center"/>
              <w:rPr>
                <w:b/>
                <w:bCs/>
                <w:color w:val="943634"/>
                <w:sz w:val="18"/>
                <w:szCs w:val="18"/>
                <w:lang w:val="es-GT"/>
              </w:rPr>
            </w:pPr>
            <w:r>
              <w:rPr>
                <w:b/>
                <w:bCs/>
                <w:color w:val="943634"/>
                <w:sz w:val="18"/>
                <w:szCs w:val="18"/>
                <w:lang w:val="es-GT"/>
              </w:rPr>
              <w:t>SEPTIEMBRE  2019</w:t>
            </w:r>
          </w:p>
          <w:p w:rsidR="00713DA0" w:rsidRPr="00707E23" w:rsidRDefault="00713DA0" w:rsidP="00EE4330">
            <w:pPr>
              <w:rPr>
                <w:sz w:val="18"/>
                <w:szCs w:val="18"/>
              </w:rPr>
            </w:pPr>
          </w:p>
        </w:tc>
      </w:tr>
      <w:tr w:rsidR="00713DA0" w:rsidRPr="00954F2A" w:rsidTr="00EE4330">
        <w:trPr>
          <w:trHeight w:val="1028"/>
          <w:tblHeader/>
        </w:trPr>
        <w:tc>
          <w:tcPr>
            <w:tcW w:w="176" w:type="pct"/>
            <w:shd w:val="clear" w:color="auto" w:fill="C6D9F1"/>
            <w:vAlign w:val="center"/>
          </w:tcPr>
          <w:p w:rsidR="00713DA0" w:rsidRPr="00707E23" w:rsidRDefault="00713DA0" w:rsidP="00EE4330">
            <w:pPr>
              <w:jc w:val="center"/>
              <w:rPr>
                <w:b/>
                <w:bCs/>
                <w:sz w:val="18"/>
                <w:szCs w:val="18"/>
              </w:rPr>
            </w:pPr>
          </w:p>
          <w:p w:rsidR="00713DA0" w:rsidRPr="00707E23" w:rsidRDefault="00713DA0" w:rsidP="00EE4330">
            <w:pPr>
              <w:jc w:val="center"/>
              <w:rPr>
                <w:b/>
                <w:bCs/>
                <w:sz w:val="18"/>
                <w:szCs w:val="18"/>
              </w:rPr>
            </w:pPr>
            <w:r w:rsidRPr="00707E23">
              <w:rPr>
                <w:b/>
                <w:bCs/>
                <w:sz w:val="18"/>
                <w:szCs w:val="18"/>
              </w:rPr>
              <w:t>No.</w:t>
            </w:r>
          </w:p>
          <w:p w:rsidR="00713DA0" w:rsidRPr="00707E23" w:rsidRDefault="00713DA0" w:rsidP="00EE4330">
            <w:pPr>
              <w:jc w:val="center"/>
              <w:rPr>
                <w:b/>
                <w:bCs/>
                <w:sz w:val="18"/>
                <w:szCs w:val="18"/>
              </w:rPr>
            </w:pPr>
          </w:p>
        </w:tc>
        <w:tc>
          <w:tcPr>
            <w:tcW w:w="351" w:type="pct"/>
            <w:shd w:val="clear" w:color="auto" w:fill="C6D9F1"/>
            <w:vAlign w:val="center"/>
          </w:tcPr>
          <w:p w:rsidR="00713DA0" w:rsidRPr="00707E23" w:rsidRDefault="00713DA0" w:rsidP="00EE4330">
            <w:pPr>
              <w:jc w:val="center"/>
              <w:rPr>
                <w:b/>
                <w:bCs/>
                <w:sz w:val="18"/>
                <w:szCs w:val="18"/>
              </w:rPr>
            </w:pPr>
            <w:r w:rsidRPr="00707E23">
              <w:rPr>
                <w:b/>
                <w:bCs/>
                <w:sz w:val="18"/>
                <w:szCs w:val="18"/>
              </w:rPr>
              <w:t>Nombre</w:t>
            </w:r>
          </w:p>
        </w:tc>
        <w:tc>
          <w:tcPr>
            <w:tcW w:w="439" w:type="pct"/>
            <w:shd w:val="clear" w:color="auto" w:fill="C6D9F1"/>
            <w:vAlign w:val="center"/>
          </w:tcPr>
          <w:p w:rsidR="00713DA0" w:rsidRPr="00707E23" w:rsidRDefault="00713DA0" w:rsidP="00EE4330">
            <w:pPr>
              <w:jc w:val="center"/>
              <w:rPr>
                <w:b/>
                <w:bCs/>
                <w:sz w:val="18"/>
                <w:szCs w:val="18"/>
              </w:rPr>
            </w:pPr>
            <w:r w:rsidRPr="00707E23">
              <w:rPr>
                <w:b/>
                <w:bCs/>
                <w:sz w:val="18"/>
                <w:szCs w:val="18"/>
              </w:rPr>
              <w:t>Fecha</w:t>
            </w:r>
          </w:p>
        </w:tc>
        <w:tc>
          <w:tcPr>
            <w:tcW w:w="526" w:type="pct"/>
            <w:shd w:val="clear" w:color="auto" w:fill="C6D9F1"/>
            <w:vAlign w:val="center"/>
          </w:tcPr>
          <w:p w:rsidR="00713DA0" w:rsidRPr="00707E23" w:rsidRDefault="00713DA0" w:rsidP="00EE4330">
            <w:pPr>
              <w:jc w:val="center"/>
              <w:rPr>
                <w:b/>
                <w:bCs/>
                <w:sz w:val="18"/>
                <w:szCs w:val="18"/>
              </w:rPr>
            </w:pPr>
            <w:r w:rsidRPr="00707E23">
              <w:rPr>
                <w:b/>
                <w:bCs/>
                <w:sz w:val="18"/>
                <w:szCs w:val="18"/>
              </w:rPr>
              <w:t>No. Nombramiento</w:t>
            </w:r>
          </w:p>
        </w:tc>
        <w:tc>
          <w:tcPr>
            <w:tcW w:w="439" w:type="pct"/>
            <w:shd w:val="clear" w:color="auto" w:fill="C6D9F1"/>
            <w:vAlign w:val="center"/>
          </w:tcPr>
          <w:p w:rsidR="00713DA0" w:rsidRPr="00707E23" w:rsidRDefault="00713DA0" w:rsidP="00EE4330">
            <w:pPr>
              <w:jc w:val="center"/>
              <w:rPr>
                <w:b/>
                <w:bCs/>
                <w:sz w:val="18"/>
                <w:szCs w:val="18"/>
              </w:rPr>
            </w:pPr>
            <w:r w:rsidRPr="00707E23">
              <w:rPr>
                <w:b/>
                <w:bCs/>
                <w:sz w:val="18"/>
                <w:szCs w:val="18"/>
              </w:rPr>
              <w:t>Dependencia</w:t>
            </w:r>
          </w:p>
        </w:tc>
        <w:tc>
          <w:tcPr>
            <w:tcW w:w="483" w:type="pct"/>
            <w:shd w:val="clear" w:color="auto" w:fill="C6D9F1"/>
            <w:vAlign w:val="center"/>
          </w:tcPr>
          <w:p w:rsidR="00713DA0" w:rsidRPr="00707E23" w:rsidRDefault="00713DA0" w:rsidP="00EE4330">
            <w:pPr>
              <w:jc w:val="center"/>
              <w:rPr>
                <w:b/>
                <w:bCs/>
                <w:sz w:val="18"/>
                <w:szCs w:val="18"/>
              </w:rPr>
            </w:pPr>
            <w:r w:rsidRPr="00707E23">
              <w:rPr>
                <w:b/>
                <w:bCs/>
                <w:sz w:val="18"/>
                <w:szCs w:val="18"/>
              </w:rPr>
              <w:t>Objetivo de la Comisión</w:t>
            </w:r>
          </w:p>
        </w:tc>
        <w:tc>
          <w:tcPr>
            <w:tcW w:w="351" w:type="pct"/>
            <w:shd w:val="clear" w:color="auto" w:fill="C6D9F1"/>
            <w:vAlign w:val="center"/>
          </w:tcPr>
          <w:p w:rsidR="00713DA0" w:rsidRPr="00707E23" w:rsidRDefault="00713DA0" w:rsidP="00EE4330">
            <w:pPr>
              <w:jc w:val="center"/>
              <w:rPr>
                <w:b/>
                <w:bCs/>
                <w:sz w:val="18"/>
                <w:szCs w:val="18"/>
              </w:rPr>
            </w:pPr>
            <w:r w:rsidRPr="00707E23">
              <w:rPr>
                <w:b/>
                <w:bCs/>
                <w:sz w:val="18"/>
                <w:szCs w:val="18"/>
              </w:rPr>
              <w:t>Lugar</w:t>
            </w:r>
          </w:p>
        </w:tc>
        <w:tc>
          <w:tcPr>
            <w:tcW w:w="350" w:type="pct"/>
            <w:shd w:val="clear" w:color="auto" w:fill="C6D9F1"/>
            <w:vAlign w:val="center"/>
          </w:tcPr>
          <w:p w:rsidR="00713DA0" w:rsidRPr="00707E23" w:rsidRDefault="00713DA0" w:rsidP="00EE4330">
            <w:pPr>
              <w:jc w:val="center"/>
              <w:rPr>
                <w:b/>
                <w:bCs/>
                <w:sz w:val="18"/>
                <w:szCs w:val="18"/>
              </w:rPr>
            </w:pPr>
            <w:r w:rsidRPr="00707E23">
              <w:rPr>
                <w:b/>
                <w:bCs/>
                <w:sz w:val="18"/>
                <w:szCs w:val="18"/>
              </w:rPr>
              <w:t>Periodo</w:t>
            </w:r>
          </w:p>
        </w:tc>
        <w:tc>
          <w:tcPr>
            <w:tcW w:w="395" w:type="pct"/>
            <w:shd w:val="clear" w:color="auto" w:fill="C6D9F1"/>
            <w:vAlign w:val="center"/>
          </w:tcPr>
          <w:p w:rsidR="00713DA0" w:rsidRPr="00707E23" w:rsidRDefault="00713DA0" w:rsidP="00EE4330">
            <w:pPr>
              <w:jc w:val="center"/>
              <w:rPr>
                <w:b/>
                <w:bCs/>
                <w:sz w:val="18"/>
                <w:szCs w:val="18"/>
              </w:rPr>
            </w:pPr>
            <w:r w:rsidRPr="00707E23">
              <w:rPr>
                <w:b/>
                <w:bCs/>
                <w:sz w:val="18"/>
                <w:szCs w:val="18"/>
              </w:rPr>
              <w:t>Costo Viáticos (Q.)</w:t>
            </w:r>
          </w:p>
        </w:tc>
        <w:tc>
          <w:tcPr>
            <w:tcW w:w="439" w:type="pct"/>
            <w:shd w:val="clear" w:color="auto" w:fill="C6D9F1"/>
            <w:vAlign w:val="center"/>
          </w:tcPr>
          <w:p w:rsidR="00713DA0" w:rsidRPr="00707E23" w:rsidRDefault="00713DA0" w:rsidP="00EE4330">
            <w:pPr>
              <w:jc w:val="center"/>
              <w:rPr>
                <w:b/>
                <w:bCs/>
                <w:sz w:val="18"/>
                <w:szCs w:val="18"/>
              </w:rPr>
            </w:pPr>
            <w:r w:rsidRPr="00707E23">
              <w:rPr>
                <w:b/>
                <w:bCs/>
                <w:sz w:val="18"/>
                <w:szCs w:val="18"/>
              </w:rPr>
              <w:t>Costo de Boleto (Q.)</w:t>
            </w:r>
          </w:p>
        </w:tc>
        <w:tc>
          <w:tcPr>
            <w:tcW w:w="1051" w:type="pct"/>
            <w:shd w:val="clear" w:color="auto" w:fill="C6D9F1"/>
            <w:vAlign w:val="center"/>
          </w:tcPr>
          <w:p w:rsidR="00713DA0" w:rsidRPr="00954F2A" w:rsidRDefault="00713DA0" w:rsidP="00EE4330">
            <w:pPr>
              <w:jc w:val="center"/>
              <w:rPr>
                <w:b/>
                <w:bCs/>
                <w:sz w:val="17"/>
                <w:szCs w:val="17"/>
              </w:rPr>
            </w:pPr>
            <w:r w:rsidRPr="00954F2A">
              <w:rPr>
                <w:b/>
                <w:bCs/>
                <w:sz w:val="17"/>
                <w:szCs w:val="17"/>
              </w:rPr>
              <w:t>Logros Alcanzados</w:t>
            </w:r>
          </w:p>
        </w:tc>
      </w:tr>
      <w:tr w:rsidR="00713DA0" w:rsidRPr="00713DA0" w:rsidTr="00EE4330">
        <w:trPr>
          <w:cantSplit/>
          <w:trHeight w:val="2817"/>
        </w:trPr>
        <w:tc>
          <w:tcPr>
            <w:tcW w:w="176" w:type="pct"/>
            <w:vAlign w:val="center"/>
          </w:tcPr>
          <w:p w:rsidR="00713DA0" w:rsidRDefault="00713DA0" w:rsidP="00713DA0">
            <w:pPr>
              <w:pStyle w:val="NormalWeb"/>
              <w:shd w:val="clear" w:color="auto" w:fill="FFFFFF"/>
              <w:ind w:left="-19"/>
              <w:jc w:val="center"/>
              <w:rPr>
                <w:sz w:val="20"/>
                <w:szCs w:val="17"/>
              </w:rPr>
            </w:pPr>
          </w:p>
          <w:p w:rsidR="00713DA0" w:rsidRPr="00821902" w:rsidRDefault="00713DA0" w:rsidP="00713DA0">
            <w:pPr>
              <w:pStyle w:val="NormalWeb"/>
              <w:shd w:val="clear" w:color="auto" w:fill="FFFFFF"/>
              <w:ind w:left="-19"/>
              <w:jc w:val="center"/>
              <w:rPr>
                <w:sz w:val="20"/>
                <w:szCs w:val="17"/>
              </w:rPr>
            </w:pPr>
            <w:r>
              <w:rPr>
                <w:sz w:val="20"/>
                <w:szCs w:val="17"/>
              </w:rPr>
              <w:t>2</w:t>
            </w:r>
          </w:p>
        </w:tc>
        <w:tc>
          <w:tcPr>
            <w:tcW w:w="351" w:type="pct"/>
            <w:vAlign w:val="center"/>
          </w:tcPr>
          <w:p w:rsidR="00713DA0" w:rsidRPr="00821902" w:rsidRDefault="00713DA0" w:rsidP="00713DA0">
            <w:pPr>
              <w:pStyle w:val="NormalWeb"/>
              <w:shd w:val="clear" w:color="auto" w:fill="FFFFFF"/>
              <w:ind w:left="-19"/>
              <w:jc w:val="center"/>
              <w:rPr>
                <w:sz w:val="20"/>
                <w:szCs w:val="17"/>
              </w:rPr>
            </w:pPr>
            <w:r>
              <w:rPr>
                <w:sz w:val="20"/>
                <w:szCs w:val="20"/>
              </w:rPr>
              <w:t>José Antonio Menéndez Letona</w:t>
            </w:r>
          </w:p>
        </w:tc>
        <w:tc>
          <w:tcPr>
            <w:tcW w:w="439" w:type="pct"/>
            <w:vAlign w:val="center"/>
          </w:tcPr>
          <w:p w:rsidR="00713DA0" w:rsidRPr="00821902" w:rsidRDefault="00713DA0" w:rsidP="00713DA0">
            <w:pPr>
              <w:pStyle w:val="NormalWeb"/>
              <w:shd w:val="clear" w:color="auto" w:fill="FFFFFF"/>
              <w:ind w:left="-19"/>
              <w:jc w:val="center"/>
              <w:rPr>
                <w:sz w:val="20"/>
                <w:szCs w:val="17"/>
              </w:rPr>
            </w:pPr>
            <w:r>
              <w:rPr>
                <w:sz w:val="20"/>
                <w:szCs w:val="17"/>
              </w:rPr>
              <w:t>27/08/2019</w:t>
            </w:r>
          </w:p>
        </w:tc>
        <w:tc>
          <w:tcPr>
            <w:tcW w:w="526" w:type="pct"/>
            <w:vAlign w:val="center"/>
          </w:tcPr>
          <w:p w:rsidR="00713DA0" w:rsidRPr="00821902" w:rsidRDefault="00713DA0" w:rsidP="00713DA0">
            <w:pPr>
              <w:pStyle w:val="NormalWeb"/>
              <w:shd w:val="clear" w:color="auto" w:fill="FFFFFF"/>
              <w:ind w:left="-19"/>
              <w:jc w:val="center"/>
              <w:rPr>
                <w:sz w:val="20"/>
                <w:szCs w:val="17"/>
              </w:rPr>
            </w:pPr>
            <w:r>
              <w:rPr>
                <w:sz w:val="20"/>
                <w:szCs w:val="17"/>
              </w:rPr>
              <w:t>1627</w:t>
            </w:r>
          </w:p>
        </w:tc>
        <w:tc>
          <w:tcPr>
            <w:tcW w:w="439" w:type="pct"/>
            <w:vAlign w:val="center"/>
          </w:tcPr>
          <w:p w:rsidR="00713DA0" w:rsidRPr="00821902" w:rsidRDefault="00713DA0" w:rsidP="00713DA0">
            <w:pPr>
              <w:pStyle w:val="NormalWeb"/>
              <w:shd w:val="clear" w:color="auto" w:fill="FFFFFF"/>
              <w:ind w:left="-19"/>
              <w:jc w:val="center"/>
              <w:rPr>
                <w:sz w:val="20"/>
                <w:szCs w:val="17"/>
              </w:rPr>
            </w:pPr>
            <w:r>
              <w:rPr>
                <w:sz w:val="20"/>
                <w:szCs w:val="17"/>
              </w:rPr>
              <w:t>Dirección de Transparencia Fiscal</w:t>
            </w:r>
          </w:p>
        </w:tc>
        <w:tc>
          <w:tcPr>
            <w:tcW w:w="483" w:type="pct"/>
            <w:vAlign w:val="center"/>
          </w:tcPr>
          <w:p w:rsidR="00713DA0" w:rsidRPr="00821902" w:rsidRDefault="00713DA0" w:rsidP="00713DA0">
            <w:pPr>
              <w:pStyle w:val="NormalWeb"/>
              <w:shd w:val="clear" w:color="auto" w:fill="FFFFFF"/>
              <w:ind w:left="-19"/>
              <w:jc w:val="center"/>
              <w:rPr>
                <w:sz w:val="20"/>
                <w:szCs w:val="17"/>
              </w:rPr>
            </w:pPr>
            <w:r w:rsidRPr="00A56AAC">
              <w:rPr>
                <w:sz w:val="20"/>
                <w:szCs w:val="20"/>
              </w:rPr>
              <w:t xml:space="preserve">Participar en la Trigésima Tercera Reunión Ordinaria del Comité de Expertos del Mecanismo de Seguimiento de la Implementación de la Convención Interamericana Contra la Corrupción -MESICIC-,  la cual se llevó a cabo en la ciudad de </w:t>
            </w:r>
            <w:proofErr w:type="gramStart"/>
            <w:r w:rsidRPr="00A56AAC">
              <w:rPr>
                <w:sz w:val="20"/>
                <w:szCs w:val="20"/>
              </w:rPr>
              <w:t>Washington ,</w:t>
            </w:r>
            <w:proofErr w:type="gramEnd"/>
            <w:r w:rsidRPr="00A56AAC">
              <w:rPr>
                <w:sz w:val="20"/>
                <w:szCs w:val="20"/>
              </w:rPr>
              <w:t xml:space="preserve"> Estados Unidos, en las fechas del 8 al 13 de septiembre del presente 2019.</w:t>
            </w:r>
          </w:p>
        </w:tc>
        <w:tc>
          <w:tcPr>
            <w:tcW w:w="351" w:type="pct"/>
            <w:vAlign w:val="center"/>
          </w:tcPr>
          <w:p w:rsidR="00713DA0" w:rsidRPr="00821902" w:rsidRDefault="00713DA0" w:rsidP="00713DA0">
            <w:pPr>
              <w:pStyle w:val="NormalWeb"/>
              <w:shd w:val="clear" w:color="auto" w:fill="FFFFFF"/>
              <w:ind w:left="-19"/>
              <w:jc w:val="center"/>
              <w:rPr>
                <w:sz w:val="20"/>
                <w:szCs w:val="17"/>
              </w:rPr>
            </w:pPr>
            <w:r>
              <w:rPr>
                <w:sz w:val="20"/>
                <w:szCs w:val="17"/>
              </w:rPr>
              <w:t>Ciudad de Washington, D.C.</w:t>
            </w:r>
          </w:p>
        </w:tc>
        <w:tc>
          <w:tcPr>
            <w:tcW w:w="350" w:type="pct"/>
            <w:vAlign w:val="center"/>
          </w:tcPr>
          <w:p w:rsidR="00713DA0" w:rsidRPr="00821902" w:rsidRDefault="00713DA0" w:rsidP="00713DA0">
            <w:pPr>
              <w:pStyle w:val="NormalWeb"/>
              <w:shd w:val="clear" w:color="auto" w:fill="FFFFFF"/>
              <w:ind w:left="-19"/>
              <w:jc w:val="center"/>
              <w:rPr>
                <w:sz w:val="20"/>
                <w:szCs w:val="17"/>
              </w:rPr>
            </w:pPr>
            <w:r>
              <w:rPr>
                <w:sz w:val="20"/>
                <w:szCs w:val="17"/>
              </w:rPr>
              <w:t>Del 08 al 13 de septiembre de 2019</w:t>
            </w:r>
          </w:p>
        </w:tc>
        <w:tc>
          <w:tcPr>
            <w:tcW w:w="395" w:type="pct"/>
            <w:vAlign w:val="center"/>
          </w:tcPr>
          <w:p w:rsidR="00713DA0" w:rsidRPr="00821902" w:rsidRDefault="00713DA0" w:rsidP="00713DA0">
            <w:pPr>
              <w:pStyle w:val="NormalWeb"/>
              <w:shd w:val="clear" w:color="auto" w:fill="FFFFFF"/>
              <w:ind w:left="-19"/>
              <w:jc w:val="center"/>
              <w:rPr>
                <w:sz w:val="20"/>
                <w:szCs w:val="17"/>
              </w:rPr>
            </w:pPr>
            <w:r>
              <w:rPr>
                <w:sz w:val="20"/>
                <w:szCs w:val="17"/>
              </w:rPr>
              <w:t>Q. 17,116.00</w:t>
            </w:r>
          </w:p>
        </w:tc>
        <w:tc>
          <w:tcPr>
            <w:tcW w:w="439" w:type="pct"/>
            <w:vAlign w:val="center"/>
          </w:tcPr>
          <w:p w:rsidR="00713DA0" w:rsidRPr="00C62895" w:rsidRDefault="00713DA0" w:rsidP="00713DA0">
            <w:pPr>
              <w:jc w:val="center"/>
              <w:rPr>
                <w:color w:val="000000"/>
                <w:sz w:val="20"/>
                <w:szCs w:val="20"/>
              </w:rPr>
            </w:pPr>
            <w:r w:rsidRPr="00C62895">
              <w:rPr>
                <w:color w:val="000000"/>
                <w:sz w:val="20"/>
                <w:szCs w:val="20"/>
              </w:rPr>
              <w:t xml:space="preserve">Q. </w:t>
            </w:r>
            <w:r>
              <w:rPr>
                <w:color w:val="000000"/>
                <w:sz w:val="20"/>
                <w:szCs w:val="20"/>
              </w:rPr>
              <w:t xml:space="preserve">   </w:t>
            </w:r>
            <w:r w:rsidRPr="00C62895">
              <w:rPr>
                <w:color w:val="000000"/>
                <w:sz w:val="20"/>
                <w:szCs w:val="20"/>
              </w:rPr>
              <w:t xml:space="preserve"> </w:t>
            </w:r>
            <w:r>
              <w:rPr>
                <w:color w:val="000000"/>
                <w:sz w:val="20"/>
                <w:szCs w:val="20"/>
              </w:rPr>
              <w:t>8,347.12</w:t>
            </w:r>
          </w:p>
        </w:tc>
        <w:tc>
          <w:tcPr>
            <w:tcW w:w="1051" w:type="pct"/>
          </w:tcPr>
          <w:p w:rsidR="00713DA0" w:rsidRDefault="00713DA0" w:rsidP="00713DA0">
            <w:pPr>
              <w:pStyle w:val="NormalWeb"/>
              <w:shd w:val="clear" w:color="auto" w:fill="FFFFFF"/>
              <w:rPr>
                <w:sz w:val="20"/>
                <w:szCs w:val="17"/>
              </w:rPr>
            </w:pPr>
          </w:p>
          <w:p w:rsidR="00713DA0" w:rsidRPr="008C23F9" w:rsidRDefault="00713DA0" w:rsidP="00713DA0">
            <w:pPr>
              <w:pStyle w:val="NormalWeb"/>
              <w:shd w:val="clear" w:color="auto" w:fill="FFFFFF"/>
              <w:rPr>
                <w:sz w:val="20"/>
                <w:szCs w:val="17"/>
              </w:rPr>
            </w:pPr>
            <w:r>
              <w:rPr>
                <w:sz w:val="20"/>
                <w:szCs w:val="17"/>
              </w:rPr>
              <w:t>La Delegación de Guatemala ante el Mecanismo de Seguimiento de la Implementación de la Convención Interamericana contra la Corrupción (MESICIC) aclaró satisfactoriamente las interrogantes formuladas por algunos Estados Parte, referentes al proyecto de informe emitido por los países examinadores (Chile y Honduras) y se evidenciaron los esfuerzos realizados por el Estado de Guatemala en la lucha contra la corrupción y fomento de la transparencia, razón por la cual el informe fue aprobado por unanimidad.</w:t>
            </w:r>
          </w:p>
        </w:tc>
      </w:tr>
    </w:tbl>
    <w:p w:rsidR="00713DA0" w:rsidRDefault="00713DA0" w:rsidP="003A2072">
      <w:pPr>
        <w:tabs>
          <w:tab w:val="left" w:pos="1710"/>
        </w:tabs>
      </w:pPr>
    </w:p>
    <w:p w:rsidR="00713DA0" w:rsidRDefault="00713DA0" w:rsidP="003A2072">
      <w:pPr>
        <w:tabs>
          <w:tab w:val="left" w:pos="1710"/>
        </w:tabs>
      </w:pPr>
    </w:p>
    <w:tbl>
      <w:tblPr>
        <w:tblpPr w:leftFromText="141" w:rightFromText="141" w:vertAnchor="text" w:horzAnchor="margin" w:tblpY="95"/>
        <w:tblW w:w="50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9"/>
        <w:gridCol w:w="1276"/>
        <w:gridCol w:w="1597"/>
        <w:gridCol w:w="1913"/>
        <w:gridCol w:w="1597"/>
        <w:gridCol w:w="1757"/>
        <w:gridCol w:w="1277"/>
        <w:gridCol w:w="1273"/>
        <w:gridCol w:w="1437"/>
        <w:gridCol w:w="1597"/>
        <w:gridCol w:w="3822"/>
      </w:tblGrid>
      <w:tr w:rsidR="00713DA0" w:rsidRPr="00707E23" w:rsidTr="00EE4330">
        <w:trPr>
          <w:trHeight w:val="557"/>
          <w:tblHeader/>
        </w:trPr>
        <w:tc>
          <w:tcPr>
            <w:tcW w:w="5000" w:type="pct"/>
            <w:gridSpan w:val="11"/>
            <w:shd w:val="clear" w:color="auto" w:fill="C6D9F1"/>
          </w:tcPr>
          <w:p w:rsidR="00713DA0" w:rsidRDefault="00713DA0" w:rsidP="00EE4330">
            <w:pPr>
              <w:jc w:val="center"/>
              <w:rPr>
                <w:b/>
                <w:bCs/>
                <w:color w:val="943634"/>
                <w:sz w:val="18"/>
                <w:szCs w:val="18"/>
                <w:lang w:val="es-GT"/>
              </w:rPr>
            </w:pPr>
          </w:p>
          <w:p w:rsidR="00713DA0" w:rsidRPr="00707E23" w:rsidRDefault="00713DA0" w:rsidP="00EE4330">
            <w:pPr>
              <w:jc w:val="center"/>
              <w:rPr>
                <w:b/>
                <w:bCs/>
                <w:color w:val="943634"/>
                <w:sz w:val="18"/>
                <w:szCs w:val="18"/>
                <w:lang w:val="es-GT"/>
              </w:rPr>
            </w:pPr>
            <w:r>
              <w:rPr>
                <w:b/>
                <w:bCs/>
                <w:color w:val="943634"/>
                <w:sz w:val="18"/>
                <w:szCs w:val="18"/>
                <w:lang w:val="es-GT"/>
              </w:rPr>
              <w:t>SEPTIEMBRE  2019</w:t>
            </w:r>
          </w:p>
          <w:p w:rsidR="00713DA0" w:rsidRPr="00707E23" w:rsidRDefault="00713DA0" w:rsidP="00EE4330">
            <w:pPr>
              <w:rPr>
                <w:sz w:val="18"/>
                <w:szCs w:val="18"/>
              </w:rPr>
            </w:pPr>
          </w:p>
        </w:tc>
      </w:tr>
      <w:tr w:rsidR="00713DA0" w:rsidRPr="00954F2A" w:rsidTr="00EE4330">
        <w:trPr>
          <w:trHeight w:val="1028"/>
          <w:tblHeader/>
        </w:trPr>
        <w:tc>
          <w:tcPr>
            <w:tcW w:w="176" w:type="pct"/>
            <w:shd w:val="clear" w:color="auto" w:fill="C6D9F1"/>
            <w:vAlign w:val="center"/>
          </w:tcPr>
          <w:p w:rsidR="00713DA0" w:rsidRPr="00707E23" w:rsidRDefault="00713DA0" w:rsidP="00EE4330">
            <w:pPr>
              <w:jc w:val="center"/>
              <w:rPr>
                <w:b/>
                <w:bCs/>
                <w:sz w:val="18"/>
                <w:szCs w:val="18"/>
              </w:rPr>
            </w:pPr>
          </w:p>
          <w:p w:rsidR="00713DA0" w:rsidRPr="00707E23" w:rsidRDefault="00713DA0" w:rsidP="00EE4330">
            <w:pPr>
              <w:jc w:val="center"/>
              <w:rPr>
                <w:b/>
                <w:bCs/>
                <w:sz w:val="18"/>
                <w:szCs w:val="18"/>
              </w:rPr>
            </w:pPr>
            <w:r w:rsidRPr="00707E23">
              <w:rPr>
                <w:b/>
                <w:bCs/>
                <w:sz w:val="18"/>
                <w:szCs w:val="18"/>
              </w:rPr>
              <w:t>No.</w:t>
            </w:r>
          </w:p>
          <w:p w:rsidR="00713DA0" w:rsidRPr="00707E23" w:rsidRDefault="00713DA0" w:rsidP="00EE4330">
            <w:pPr>
              <w:jc w:val="center"/>
              <w:rPr>
                <w:b/>
                <w:bCs/>
                <w:sz w:val="18"/>
                <w:szCs w:val="18"/>
              </w:rPr>
            </w:pPr>
          </w:p>
        </w:tc>
        <w:tc>
          <w:tcPr>
            <w:tcW w:w="351" w:type="pct"/>
            <w:shd w:val="clear" w:color="auto" w:fill="C6D9F1"/>
            <w:vAlign w:val="center"/>
          </w:tcPr>
          <w:p w:rsidR="00713DA0" w:rsidRPr="00707E23" w:rsidRDefault="00713DA0" w:rsidP="00EE4330">
            <w:pPr>
              <w:jc w:val="center"/>
              <w:rPr>
                <w:b/>
                <w:bCs/>
                <w:sz w:val="18"/>
                <w:szCs w:val="18"/>
              </w:rPr>
            </w:pPr>
            <w:r w:rsidRPr="00707E23">
              <w:rPr>
                <w:b/>
                <w:bCs/>
                <w:sz w:val="18"/>
                <w:szCs w:val="18"/>
              </w:rPr>
              <w:t>Nombre</w:t>
            </w:r>
          </w:p>
        </w:tc>
        <w:tc>
          <w:tcPr>
            <w:tcW w:w="439" w:type="pct"/>
            <w:shd w:val="clear" w:color="auto" w:fill="C6D9F1"/>
            <w:vAlign w:val="center"/>
          </w:tcPr>
          <w:p w:rsidR="00713DA0" w:rsidRPr="00707E23" w:rsidRDefault="00713DA0" w:rsidP="00EE4330">
            <w:pPr>
              <w:jc w:val="center"/>
              <w:rPr>
                <w:b/>
                <w:bCs/>
                <w:sz w:val="18"/>
                <w:szCs w:val="18"/>
              </w:rPr>
            </w:pPr>
            <w:r w:rsidRPr="00707E23">
              <w:rPr>
                <w:b/>
                <w:bCs/>
                <w:sz w:val="18"/>
                <w:szCs w:val="18"/>
              </w:rPr>
              <w:t>Fecha</w:t>
            </w:r>
          </w:p>
        </w:tc>
        <w:tc>
          <w:tcPr>
            <w:tcW w:w="526" w:type="pct"/>
            <w:shd w:val="clear" w:color="auto" w:fill="C6D9F1"/>
            <w:vAlign w:val="center"/>
          </w:tcPr>
          <w:p w:rsidR="00713DA0" w:rsidRPr="00707E23" w:rsidRDefault="00713DA0" w:rsidP="00EE4330">
            <w:pPr>
              <w:jc w:val="center"/>
              <w:rPr>
                <w:b/>
                <w:bCs/>
                <w:sz w:val="18"/>
                <w:szCs w:val="18"/>
              </w:rPr>
            </w:pPr>
            <w:r w:rsidRPr="00707E23">
              <w:rPr>
                <w:b/>
                <w:bCs/>
                <w:sz w:val="18"/>
                <w:szCs w:val="18"/>
              </w:rPr>
              <w:t>No. Nombramiento</w:t>
            </w:r>
          </w:p>
        </w:tc>
        <w:tc>
          <w:tcPr>
            <w:tcW w:w="439" w:type="pct"/>
            <w:shd w:val="clear" w:color="auto" w:fill="C6D9F1"/>
            <w:vAlign w:val="center"/>
          </w:tcPr>
          <w:p w:rsidR="00713DA0" w:rsidRPr="00707E23" w:rsidRDefault="00713DA0" w:rsidP="00EE4330">
            <w:pPr>
              <w:jc w:val="center"/>
              <w:rPr>
                <w:b/>
                <w:bCs/>
                <w:sz w:val="18"/>
                <w:szCs w:val="18"/>
              </w:rPr>
            </w:pPr>
            <w:r w:rsidRPr="00707E23">
              <w:rPr>
                <w:b/>
                <w:bCs/>
                <w:sz w:val="18"/>
                <w:szCs w:val="18"/>
              </w:rPr>
              <w:t>Dependencia</w:t>
            </w:r>
          </w:p>
        </w:tc>
        <w:tc>
          <w:tcPr>
            <w:tcW w:w="483" w:type="pct"/>
            <w:shd w:val="clear" w:color="auto" w:fill="C6D9F1"/>
            <w:vAlign w:val="center"/>
          </w:tcPr>
          <w:p w:rsidR="00713DA0" w:rsidRPr="00707E23" w:rsidRDefault="00713DA0" w:rsidP="00EE4330">
            <w:pPr>
              <w:jc w:val="center"/>
              <w:rPr>
                <w:b/>
                <w:bCs/>
                <w:sz w:val="18"/>
                <w:szCs w:val="18"/>
              </w:rPr>
            </w:pPr>
            <w:r w:rsidRPr="00707E23">
              <w:rPr>
                <w:b/>
                <w:bCs/>
                <w:sz w:val="18"/>
                <w:szCs w:val="18"/>
              </w:rPr>
              <w:t>Objetivo de la Comisión</w:t>
            </w:r>
          </w:p>
        </w:tc>
        <w:tc>
          <w:tcPr>
            <w:tcW w:w="351" w:type="pct"/>
            <w:shd w:val="clear" w:color="auto" w:fill="C6D9F1"/>
            <w:vAlign w:val="center"/>
          </w:tcPr>
          <w:p w:rsidR="00713DA0" w:rsidRPr="00707E23" w:rsidRDefault="00713DA0" w:rsidP="00EE4330">
            <w:pPr>
              <w:jc w:val="center"/>
              <w:rPr>
                <w:b/>
                <w:bCs/>
                <w:sz w:val="18"/>
                <w:szCs w:val="18"/>
              </w:rPr>
            </w:pPr>
            <w:r w:rsidRPr="00707E23">
              <w:rPr>
                <w:b/>
                <w:bCs/>
                <w:sz w:val="18"/>
                <w:szCs w:val="18"/>
              </w:rPr>
              <w:t>Lugar</w:t>
            </w:r>
          </w:p>
        </w:tc>
        <w:tc>
          <w:tcPr>
            <w:tcW w:w="350" w:type="pct"/>
            <w:shd w:val="clear" w:color="auto" w:fill="C6D9F1"/>
            <w:vAlign w:val="center"/>
          </w:tcPr>
          <w:p w:rsidR="00713DA0" w:rsidRPr="00707E23" w:rsidRDefault="00713DA0" w:rsidP="00EE4330">
            <w:pPr>
              <w:jc w:val="center"/>
              <w:rPr>
                <w:b/>
                <w:bCs/>
                <w:sz w:val="18"/>
                <w:szCs w:val="18"/>
              </w:rPr>
            </w:pPr>
            <w:r w:rsidRPr="00707E23">
              <w:rPr>
                <w:b/>
                <w:bCs/>
                <w:sz w:val="18"/>
                <w:szCs w:val="18"/>
              </w:rPr>
              <w:t>Periodo</w:t>
            </w:r>
          </w:p>
        </w:tc>
        <w:tc>
          <w:tcPr>
            <w:tcW w:w="395" w:type="pct"/>
            <w:shd w:val="clear" w:color="auto" w:fill="C6D9F1"/>
            <w:vAlign w:val="center"/>
          </w:tcPr>
          <w:p w:rsidR="00713DA0" w:rsidRPr="00707E23" w:rsidRDefault="00713DA0" w:rsidP="00EE4330">
            <w:pPr>
              <w:jc w:val="center"/>
              <w:rPr>
                <w:b/>
                <w:bCs/>
                <w:sz w:val="18"/>
                <w:szCs w:val="18"/>
              </w:rPr>
            </w:pPr>
            <w:r w:rsidRPr="00707E23">
              <w:rPr>
                <w:b/>
                <w:bCs/>
                <w:sz w:val="18"/>
                <w:szCs w:val="18"/>
              </w:rPr>
              <w:t>Costo Viáticos (Q.)</w:t>
            </w:r>
          </w:p>
        </w:tc>
        <w:tc>
          <w:tcPr>
            <w:tcW w:w="439" w:type="pct"/>
            <w:shd w:val="clear" w:color="auto" w:fill="C6D9F1"/>
            <w:vAlign w:val="center"/>
          </w:tcPr>
          <w:p w:rsidR="00713DA0" w:rsidRPr="00707E23" w:rsidRDefault="00713DA0" w:rsidP="00EE4330">
            <w:pPr>
              <w:jc w:val="center"/>
              <w:rPr>
                <w:b/>
                <w:bCs/>
                <w:sz w:val="18"/>
                <w:szCs w:val="18"/>
              </w:rPr>
            </w:pPr>
            <w:r w:rsidRPr="00707E23">
              <w:rPr>
                <w:b/>
                <w:bCs/>
                <w:sz w:val="18"/>
                <w:szCs w:val="18"/>
              </w:rPr>
              <w:t>Costo de Boleto (Q.)</w:t>
            </w:r>
          </w:p>
        </w:tc>
        <w:tc>
          <w:tcPr>
            <w:tcW w:w="1051" w:type="pct"/>
            <w:shd w:val="clear" w:color="auto" w:fill="C6D9F1"/>
            <w:vAlign w:val="center"/>
          </w:tcPr>
          <w:p w:rsidR="00713DA0" w:rsidRPr="00954F2A" w:rsidRDefault="00713DA0" w:rsidP="00EE4330">
            <w:pPr>
              <w:jc w:val="center"/>
              <w:rPr>
                <w:b/>
                <w:bCs/>
                <w:sz w:val="17"/>
                <w:szCs w:val="17"/>
              </w:rPr>
            </w:pPr>
            <w:r w:rsidRPr="00954F2A">
              <w:rPr>
                <w:b/>
                <w:bCs/>
                <w:sz w:val="17"/>
                <w:szCs w:val="17"/>
              </w:rPr>
              <w:t>Logros Alcanzados</w:t>
            </w:r>
          </w:p>
        </w:tc>
      </w:tr>
      <w:tr w:rsidR="00713DA0" w:rsidRPr="008C23F9" w:rsidTr="00EE4330">
        <w:trPr>
          <w:cantSplit/>
          <w:trHeight w:val="2817"/>
        </w:trPr>
        <w:tc>
          <w:tcPr>
            <w:tcW w:w="176" w:type="pct"/>
            <w:vAlign w:val="center"/>
          </w:tcPr>
          <w:p w:rsidR="00713DA0" w:rsidRPr="00713DA0" w:rsidRDefault="00713DA0" w:rsidP="00713DA0">
            <w:pPr>
              <w:pStyle w:val="NormalWeb"/>
              <w:shd w:val="clear" w:color="auto" w:fill="FFFFFF"/>
              <w:ind w:left="-19"/>
              <w:jc w:val="center"/>
              <w:rPr>
                <w:sz w:val="14"/>
                <w:szCs w:val="17"/>
              </w:rPr>
            </w:pPr>
          </w:p>
          <w:p w:rsidR="00713DA0" w:rsidRPr="00713DA0" w:rsidRDefault="00713DA0" w:rsidP="00713DA0">
            <w:pPr>
              <w:pStyle w:val="NormalWeb"/>
              <w:shd w:val="clear" w:color="auto" w:fill="FFFFFF"/>
              <w:ind w:left="-19"/>
              <w:jc w:val="center"/>
              <w:rPr>
                <w:sz w:val="14"/>
                <w:szCs w:val="17"/>
              </w:rPr>
            </w:pPr>
            <w:r w:rsidRPr="00713DA0">
              <w:rPr>
                <w:sz w:val="14"/>
                <w:szCs w:val="17"/>
              </w:rPr>
              <w:t>3</w:t>
            </w:r>
          </w:p>
        </w:tc>
        <w:tc>
          <w:tcPr>
            <w:tcW w:w="351" w:type="pct"/>
            <w:vAlign w:val="center"/>
          </w:tcPr>
          <w:p w:rsidR="00713DA0" w:rsidRPr="00713DA0" w:rsidRDefault="00713DA0" w:rsidP="00713DA0">
            <w:pPr>
              <w:pStyle w:val="NormalWeb"/>
              <w:shd w:val="clear" w:color="auto" w:fill="FFFFFF"/>
              <w:ind w:left="-19"/>
              <w:jc w:val="center"/>
              <w:rPr>
                <w:sz w:val="14"/>
                <w:szCs w:val="17"/>
              </w:rPr>
            </w:pPr>
            <w:r w:rsidRPr="00713DA0">
              <w:rPr>
                <w:sz w:val="14"/>
                <w:szCs w:val="20"/>
              </w:rPr>
              <w:t>Víctor Manuel Mazariegos Ortiz</w:t>
            </w:r>
          </w:p>
        </w:tc>
        <w:tc>
          <w:tcPr>
            <w:tcW w:w="439" w:type="pct"/>
            <w:vAlign w:val="center"/>
          </w:tcPr>
          <w:p w:rsidR="00713DA0" w:rsidRPr="00713DA0" w:rsidRDefault="00713DA0" w:rsidP="00713DA0">
            <w:pPr>
              <w:pStyle w:val="NormalWeb"/>
              <w:shd w:val="clear" w:color="auto" w:fill="FFFFFF"/>
              <w:ind w:left="-19"/>
              <w:jc w:val="center"/>
              <w:rPr>
                <w:sz w:val="14"/>
                <w:szCs w:val="17"/>
              </w:rPr>
            </w:pPr>
            <w:r w:rsidRPr="00713DA0">
              <w:rPr>
                <w:sz w:val="14"/>
                <w:szCs w:val="17"/>
              </w:rPr>
              <w:t>16/08/2019</w:t>
            </w:r>
          </w:p>
        </w:tc>
        <w:tc>
          <w:tcPr>
            <w:tcW w:w="526" w:type="pct"/>
            <w:vAlign w:val="center"/>
          </w:tcPr>
          <w:p w:rsidR="00713DA0" w:rsidRPr="00713DA0" w:rsidRDefault="00713DA0" w:rsidP="00713DA0">
            <w:pPr>
              <w:pStyle w:val="NormalWeb"/>
              <w:shd w:val="clear" w:color="auto" w:fill="FFFFFF"/>
              <w:ind w:left="-19"/>
              <w:jc w:val="center"/>
              <w:rPr>
                <w:sz w:val="14"/>
                <w:szCs w:val="17"/>
              </w:rPr>
            </w:pPr>
            <w:r w:rsidRPr="00713DA0">
              <w:rPr>
                <w:sz w:val="14"/>
                <w:szCs w:val="17"/>
              </w:rPr>
              <w:t>1482</w:t>
            </w:r>
          </w:p>
        </w:tc>
        <w:tc>
          <w:tcPr>
            <w:tcW w:w="439" w:type="pct"/>
            <w:vAlign w:val="center"/>
          </w:tcPr>
          <w:p w:rsidR="00713DA0" w:rsidRPr="00713DA0" w:rsidRDefault="00713DA0" w:rsidP="00713DA0">
            <w:pPr>
              <w:pStyle w:val="NormalWeb"/>
              <w:shd w:val="clear" w:color="auto" w:fill="FFFFFF"/>
              <w:ind w:left="-19"/>
              <w:jc w:val="center"/>
              <w:rPr>
                <w:sz w:val="14"/>
                <w:szCs w:val="17"/>
              </w:rPr>
            </w:pPr>
            <w:r w:rsidRPr="00713DA0">
              <w:rPr>
                <w:sz w:val="14"/>
                <w:szCs w:val="17"/>
              </w:rPr>
              <w:t>Dirección de Crédito Público</w:t>
            </w:r>
          </w:p>
        </w:tc>
        <w:tc>
          <w:tcPr>
            <w:tcW w:w="483" w:type="pct"/>
            <w:vAlign w:val="center"/>
          </w:tcPr>
          <w:p w:rsidR="00713DA0" w:rsidRPr="00713DA0" w:rsidRDefault="00713DA0" w:rsidP="00713DA0">
            <w:pPr>
              <w:pStyle w:val="NormalWeb"/>
              <w:shd w:val="clear" w:color="auto" w:fill="FFFFFF"/>
              <w:ind w:left="-19"/>
              <w:jc w:val="center"/>
              <w:rPr>
                <w:sz w:val="14"/>
                <w:szCs w:val="17"/>
              </w:rPr>
            </w:pPr>
            <w:r w:rsidRPr="00713DA0">
              <w:rPr>
                <w:sz w:val="14"/>
                <w:szCs w:val="20"/>
              </w:rPr>
              <w:t>Participar en la 7a. Reunión Conjunta de los Grupos Ad Hoc de Estadísticas Macroeconómicas, en el marco del Programa de Armonización de Estadísticas Macroeconómicas (PAEM), en donde se dará la continuidad a la revisión de los trabajos que se han llevado a cabo en el marco de la armonización de la región en materia de las Estadísticas de Finanzas Públicas (EFP) y de las Estadísticas de Deuda del Sector Público (EDSP), que se llevará a cabo del 09 al 12 de septiembre de 2019, en la Ciudad de Santo Domingo, República Dominicana, este Despacho lo designa para que asista a dicha reunión en Representación del Ministerio de Finanzas Públicas.</w:t>
            </w:r>
          </w:p>
        </w:tc>
        <w:tc>
          <w:tcPr>
            <w:tcW w:w="351" w:type="pct"/>
            <w:vAlign w:val="center"/>
          </w:tcPr>
          <w:p w:rsidR="00713DA0" w:rsidRPr="00713DA0" w:rsidRDefault="00713DA0" w:rsidP="00713DA0">
            <w:pPr>
              <w:pStyle w:val="NormalWeb"/>
              <w:shd w:val="clear" w:color="auto" w:fill="FFFFFF"/>
              <w:ind w:left="-19"/>
              <w:jc w:val="center"/>
              <w:rPr>
                <w:sz w:val="14"/>
                <w:szCs w:val="17"/>
              </w:rPr>
            </w:pPr>
            <w:r w:rsidRPr="00713DA0">
              <w:rPr>
                <w:sz w:val="14"/>
                <w:szCs w:val="17"/>
              </w:rPr>
              <w:t>Ciudad de Santo Domingo República Dominicana</w:t>
            </w:r>
          </w:p>
        </w:tc>
        <w:tc>
          <w:tcPr>
            <w:tcW w:w="350" w:type="pct"/>
            <w:vAlign w:val="center"/>
          </w:tcPr>
          <w:p w:rsidR="00713DA0" w:rsidRPr="00713DA0" w:rsidRDefault="00713DA0" w:rsidP="00713DA0">
            <w:pPr>
              <w:pStyle w:val="NormalWeb"/>
              <w:shd w:val="clear" w:color="auto" w:fill="FFFFFF"/>
              <w:ind w:left="-19"/>
              <w:jc w:val="center"/>
              <w:rPr>
                <w:sz w:val="14"/>
                <w:szCs w:val="17"/>
              </w:rPr>
            </w:pPr>
            <w:r w:rsidRPr="00713DA0">
              <w:rPr>
                <w:sz w:val="14"/>
                <w:szCs w:val="17"/>
              </w:rPr>
              <w:t>Del 09 al 12 de septiembre de 2019</w:t>
            </w:r>
          </w:p>
        </w:tc>
        <w:tc>
          <w:tcPr>
            <w:tcW w:w="395" w:type="pct"/>
            <w:vAlign w:val="center"/>
          </w:tcPr>
          <w:p w:rsidR="00713DA0" w:rsidRPr="00713DA0" w:rsidRDefault="00713DA0" w:rsidP="00713DA0">
            <w:pPr>
              <w:pStyle w:val="NormalWeb"/>
              <w:shd w:val="clear" w:color="auto" w:fill="FFFFFF"/>
              <w:ind w:left="-19"/>
              <w:jc w:val="center"/>
              <w:rPr>
                <w:sz w:val="14"/>
                <w:szCs w:val="17"/>
              </w:rPr>
            </w:pPr>
            <w:r w:rsidRPr="00713DA0">
              <w:rPr>
                <w:sz w:val="14"/>
                <w:szCs w:val="17"/>
              </w:rPr>
              <w:t>Q.   9,530.50</w:t>
            </w:r>
          </w:p>
        </w:tc>
        <w:tc>
          <w:tcPr>
            <w:tcW w:w="439" w:type="pct"/>
            <w:vAlign w:val="center"/>
          </w:tcPr>
          <w:p w:rsidR="00713DA0" w:rsidRPr="00713DA0" w:rsidRDefault="00713DA0" w:rsidP="00713DA0">
            <w:pPr>
              <w:jc w:val="center"/>
              <w:rPr>
                <w:color w:val="000000"/>
                <w:sz w:val="14"/>
                <w:szCs w:val="20"/>
              </w:rPr>
            </w:pPr>
            <w:r w:rsidRPr="00713DA0">
              <w:rPr>
                <w:color w:val="000000"/>
                <w:sz w:val="14"/>
                <w:szCs w:val="20"/>
              </w:rPr>
              <w:t>Q.   6,546.00</w:t>
            </w:r>
          </w:p>
        </w:tc>
        <w:tc>
          <w:tcPr>
            <w:tcW w:w="1051" w:type="pct"/>
          </w:tcPr>
          <w:p w:rsidR="00713DA0" w:rsidRPr="00713DA0" w:rsidRDefault="00713DA0" w:rsidP="00713DA0">
            <w:pPr>
              <w:pStyle w:val="NormalWeb"/>
              <w:numPr>
                <w:ilvl w:val="0"/>
                <w:numId w:val="38"/>
              </w:numPr>
              <w:shd w:val="clear" w:color="auto" w:fill="FFFFFF"/>
              <w:tabs>
                <w:tab w:val="left" w:pos="144"/>
              </w:tabs>
              <w:ind w:left="2" w:hanging="142"/>
              <w:rPr>
                <w:sz w:val="14"/>
                <w:szCs w:val="17"/>
              </w:rPr>
            </w:pPr>
            <w:r w:rsidRPr="00713DA0">
              <w:rPr>
                <w:sz w:val="14"/>
                <w:szCs w:val="17"/>
              </w:rPr>
              <w:t>Por primera vez en la región se integra el grupo de estadísticas de finanzas públicas al PAEM, debido a que recientemente se creó GTEFP, antes únicamente existían los grupos de política monetaria y financiera, de balanza de pagos y de cuentas nacionales.</w:t>
            </w:r>
          </w:p>
          <w:p w:rsidR="00713DA0" w:rsidRPr="00713DA0" w:rsidRDefault="00713DA0" w:rsidP="00713DA0">
            <w:pPr>
              <w:pStyle w:val="NormalWeb"/>
              <w:numPr>
                <w:ilvl w:val="0"/>
                <w:numId w:val="38"/>
              </w:numPr>
              <w:shd w:val="clear" w:color="auto" w:fill="FFFFFF"/>
              <w:tabs>
                <w:tab w:val="left" w:pos="144"/>
              </w:tabs>
              <w:ind w:left="2" w:hanging="142"/>
              <w:rPr>
                <w:sz w:val="14"/>
                <w:szCs w:val="17"/>
              </w:rPr>
            </w:pPr>
            <w:r w:rsidRPr="00713DA0">
              <w:rPr>
                <w:sz w:val="14"/>
                <w:szCs w:val="17"/>
              </w:rPr>
              <w:t>Se expusieron trabajos importantes que los diferentes grupos de trabajo del PAEM tenían previsto realizar en esta reunión principalmente vinculada con estadísticas monetarias y financieras.</w:t>
            </w:r>
          </w:p>
          <w:p w:rsidR="00713DA0" w:rsidRPr="00713DA0" w:rsidRDefault="00713DA0" w:rsidP="00713DA0">
            <w:pPr>
              <w:pStyle w:val="NormalWeb"/>
              <w:numPr>
                <w:ilvl w:val="0"/>
                <w:numId w:val="38"/>
              </w:numPr>
              <w:shd w:val="clear" w:color="auto" w:fill="FFFFFF"/>
              <w:tabs>
                <w:tab w:val="left" w:pos="144"/>
              </w:tabs>
              <w:ind w:left="2" w:hanging="142"/>
              <w:rPr>
                <w:sz w:val="14"/>
                <w:szCs w:val="17"/>
              </w:rPr>
            </w:pPr>
            <w:r w:rsidRPr="00713DA0">
              <w:rPr>
                <w:sz w:val="14"/>
                <w:szCs w:val="17"/>
              </w:rPr>
              <w:t xml:space="preserve">Por otro lado, se recibió retroalimentación de la experiencia mexicana en cuanto a </w:t>
            </w:r>
            <w:proofErr w:type="spellStart"/>
            <w:r w:rsidRPr="00713DA0">
              <w:rPr>
                <w:sz w:val="14"/>
                <w:szCs w:val="17"/>
              </w:rPr>
              <w:t>a</w:t>
            </w:r>
            <w:proofErr w:type="spellEnd"/>
            <w:r w:rsidRPr="00713DA0">
              <w:rPr>
                <w:sz w:val="14"/>
                <w:szCs w:val="17"/>
              </w:rPr>
              <w:t xml:space="preserve"> la armonización de las estadísticas macroeconómicas del Instituto Nacional de Estadística y Geografía de México.</w:t>
            </w:r>
          </w:p>
          <w:p w:rsidR="00713DA0" w:rsidRPr="00713DA0" w:rsidRDefault="00713DA0" w:rsidP="00713DA0">
            <w:pPr>
              <w:pStyle w:val="NormalWeb"/>
              <w:numPr>
                <w:ilvl w:val="0"/>
                <w:numId w:val="38"/>
              </w:numPr>
              <w:shd w:val="clear" w:color="auto" w:fill="FFFFFF"/>
              <w:tabs>
                <w:tab w:val="left" w:pos="144"/>
              </w:tabs>
              <w:ind w:left="2" w:hanging="142"/>
              <w:rPr>
                <w:sz w:val="14"/>
                <w:szCs w:val="17"/>
              </w:rPr>
            </w:pPr>
            <w:r w:rsidRPr="00713DA0">
              <w:rPr>
                <w:sz w:val="14"/>
                <w:szCs w:val="17"/>
              </w:rPr>
              <w:t>Por parte del CMCA se informó acerca del formato de publicación de las estadísticas regionales armonizadas en los portales de SECOSEFIN y SECMCA, se espera que la publicación oficial a nivel regional se realice en diciembre 2019 una vez se haya validado la información.</w:t>
            </w:r>
          </w:p>
        </w:tc>
      </w:tr>
    </w:tbl>
    <w:p w:rsidR="00713DA0" w:rsidRDefault="00713DA0" w:rsidP="003A2072">
      <w:pPr>
        <w:tabs>
          <w:tab w:val="left" w:pos="1710"/>
        </w:tabs>
      </w:pPr>
    </w:p>
    <w:p w:rsidR="00713DA0" w:rsidRDefault="00713DA0" w:rsidP="003A2072">
      <w:pPr>
        <w:tabs>
          <w:tab w:val="left" w:pos="1710"/>
        </w:tabs>
      </w:pPr>
    </w:p>
    <w:p w:rsidR="00713DA0" w:rsidRDefault="00713DA0" w:rsidP="003A2072">
      <w:pPr>
        <w:tabs>
          <w:tab w:val="left" w:pos="1710"/>
        </w:tabs>
      </w:pPr>
    </w:p>
    <w:tbl>
      <w:tblPr>
        <w:tblpPr w:leftFromText="141" w:rightFromText="141" w:vertAnchor="text" w:horzAnchor="margin" w:tblpY="95"/>
        <w:tblW w:w="50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9"/>
        <w:gridCol w:w="1276"/>
        <w:gridCol w:w="1597"/>
        <w:gridCol w:w="1913"/>
        <w:gridCol w:w="1597"/>
        <w:gridCol w:w="1757"/>
        <w:gridCol w:w="1277"/>
        <w:gridCol w:w="1273"/>
        <w:gridCol w:w="1437"/>
        <w:gridCol w:w="1597"/>
        <w:gridCol w:w="3822"/>
      </w:tblGrid>
      <w:tr w:rsidR="00713DA0" w:rsidRPr="00707E23" w:rsidTr="00EE4330">
        <w:trPr>
          <w:trHeight w:val="557"/>
          <w:tblHeader/>
        </w:trPr>
        <w:tc>
          <w:tcPr>
            <w:tcW w:w="5000" w:type="pct"/>
            <w:gridSpan w:val="11"/>
            <w:shd w:val="clear" w:color="auto" w:fill="C6D9F1"/>
          </w:tcPr>
          <w:p w:rsidR="00713DA0" w:rsidRDefault="00713DA0" w:rsidP="00EE4330">
            <w:pPr>
              <w:jc w:val="center"/>
              <w:rPr>
                <w:b/>
                <w:bCs/>
                <w:color w:val="943634"/>
                <w:sz w:val="18"/>
                <w:szCs w:val="18"/>
                <w:lang w:val="es-GT"/>
              </w:rPr>
            </w:pPr>
          </w:p>
          <w:p w:rsidR="00713DA0" w:rsidRPr="00707E23" w:rsidRDefault="00713DA0" w:rsidP="00EE4330">
            <w:pPr>
              <w:jc w:val="center"/>
              <w:rPr>
                <w:b/>
                <w:bCs/>
                <w:color w:val="943634"/>
                <w:sz w:val="18"/>
                <w:szCs w:val="18"/>
                <w:lang w:val="es-GT"/>
              </w:rPr>
            </w:pPr>
            <w:r>
              <w:rPr>
                <w:b/>
                <w:bCs/>
                <w:color w:val="943634"/>
                <w:sz w:val="18"/>
                <w:szCs w:val="18"/>
                <w:lang w:val="es-GT"/>
              </w:rPr>
              <w:t>SEPTIEMBRE  2019</w:t>
            </w:r>
          </w:p>
          <w:p w:rsidR="00713DA0" w:rsidRPr="00707E23" w:rsidRDefault="00713DA0" w:rsidP="00EE4330">
            <w:pPr>
              <w:rPr>
                <w:sz w:val="18"/>
                <w:szCs w:val="18"/>
              </w:rPr>
            </w:pPr>
          </w:p>
        </w:tc>
      </w:tr>
      <w:tr w:rsidR="00713DA0" w:rsidRPr="00954F2A" w:rsidTr="00EE4330">
        <w:trPr>
          <w:trHeight w:val="1028"/>
          <w:tblHeader/>
        </w:trPr>
        <w:tc>
          <w:tcPr>
            <w:tcW w:w="176" w:type="pct"/>
            <w:shd w:val="clear" w:color="auto" w:fill="C6D9F1"/>
            <w:vAlign w:val="center"/>
          </w:tcPr>
          <w:p w:rsidR="00713DA0" w:rsidRPr="00707E23" w:rsidRDefault="00713DA0" w:rsidP="00EE4330">
            <w:pPr>
              <w:jc w:val="center"/>
              <w:rPr>
                <w:b/>
                <w:bCs/>
                <w:sz w:val="18"/>
                <w:szCs w:val="18"/>
              </w:rPr>
            </w:pPr>
          </w:p>
          <w:p w:rsidR="00713DA0" w:rsidRPr="00707E23" w:rsidRDefault="00713DA0" w:rsidP="00EE4330">
            <w:pPr>
              <w:jc w:val="center"/>
              <w:rPr>
                <w:b/>
                <w:bCs/>
                <w:sz w:val="18"/>
                <w:szCs w:val="18"/>
              </w:rPr>
            </w:pPr>
            <w:r w:rsidRPr="00707E23">
              <w:rPr>
                <w:b/>
                <w:bCs/>
                <w:sz w:val="18"/>
                <w:szCs w:val="18"/>
              </w:rPr>
              <w:t>No.</w:t>
            </w:r>
          </w:p>
          <w:p w:rsidR="00713DA0" w:rsidRPr="00707E23" w:rsidRDefault="00713DA0" w:rsidP="00EE4330">
            <w:pPr>
              <w:jc w:val="center"/>
              <w:rPr>
                <w:b/>
                <w:bCs/>
                <w:sz w:val="18"/>
                <w:szCs w:val="18"/>
              </w:rPr>
            </w:pPr>
          </w:p>
        </w:tc>
        <w:tc>
          <w:tcPr>
            <w:tcW w:w="351" w:type="pct"/>
            <w:shd w:val="clear" w:color="auto" w:fill="C6D9F1"/>
            <w:vAlign w:val="center"/>
          </w:tcPr>
          <w:p w:rsidR="00713DA0" w:rsidRPr="00707E23" w:rsidRDefault="00713DA0" w:rsidP="00EE4330">
            <w:pPr>
              <w:jc w:val="center"/>
              <w:rPr>
                <w:b/>
                <w:bCs/>
                <w:sz w:val="18"/>
                <w:szCs w:val="18"/>
              </w:rPr>
            </w:pPr>
            <w:r w:rsidRPr="00707E23">
              <w:rPr>
                <w:b/>
                <w:bCs/>
                <w:sz w:val="18"/>
                <w:szCs w:val="18"/>
              </w:rPr>
              <w:t>Nombre</w:t>
            </w:r>
          </w:p>
        </w:tc>
        <w:tc>
          <w:tcPr>
            <w:tcW w:w="439" w:type="pct"/>
            <w:shd w:val="clear" w:color="auto" w:fill="C6D9F1"/>
            <w:vAlign w:val="center"/>
          </w:tcPr>
          <w:p w:rsidR="00713DA0" w:rsidRPr="00707E23" w:rsidRDefault="00713DA0" w:rsidP="00EE4330">
            <w:pPr>
              <w:jc w:val="center"/>
              <w:rPr>
                <w:b/>
                <w:bCs/>
                <w:sz w:val="18"/>
                <w:szCs w:val="18"/>
              </w:rPr>
            </w:pPr>
            <w:r w:rsidRPr="00707E23">
              <w:rPr>
                <w:b/>
                <w:bCs/>
                <w:sz w:val="18"/>
                <w:szCs w:val="18"/>
              </w:rPr>
              <w:t>Fecha</w:t>
            </w:r>
          </w:p>
        </w:tc>
        <w:tc>
          <w:tcPr>
            <w:tcW w:w="526" w:type="pct"/>
            <w:shd w:val="clear" w:color="auto" w:fill="C6D9F1"/>
            <w:vAlign w:val="center"/>
          </w:tcPr>
          <w:p w:rsidR="00713DA0" w:rsidRPr="00707E23" w:rsidRDefault="00713DA0" w:rsidP="00EE4330">
            <w:pPr>
              <w:jc w:val="center"/>
              <w:rPr>
                <w:b/>
                <w:bCs/>
                <w:sz w:val="18"/>
                <w:szCs w:val="18"/>
              </w:rPr>
            </w:pPr>
            <w:r w:rsidRPr="00707E23">
              <w:rPr>
                <w:b/>
                <w:bCs/>
                <w:sz w:val="18"/>
                <w:szCs w:val="18"/>
              </w:rPr>
              <w:t>No. Nombramiento</w:t>
            </w:r>
          </w:p>
        </w:tc>
        <w:tc>
          <w:tcPr>
            <w:tcW w:w="439" w:type="pct"/>
            <w:shd w:val="clear" w:color="auto" w:fill="C6D9F1"/>
            <w:vAlign w:val="center"/>
          </w:tcPr>
          <w:p w:rsidR="00713DA0" w:rsidRPr="00707E23" w:rsidRDefault="00713DA0" w:rsidP="00EE4330">
            <w:pPr>
              <w:jc w:val="center"/>
              <w:rPr>
                <w:b/>
                <w:bCs/>
                <w:sz w:val="18"/>
                <w:szCs w:val="18"/>
              </w:rPr>
            </w:pPr>
            <w:r w:rsidRPr="00707E23">
              <w:rPr>
                <w:b/>
                <w:bCs/>
                <w:sz w:val="18"/>
                <w:szCs w:val="18"/>
              </w:rPr>
              <w:t>Dependencia</w:t>
            </w:r>
          </w:p>
        </w:tc>
        <w:tc>
          <w:tcPr>
            <w:tcW w:w="483" w:type="pct"/>
            <w:shd w:val="clear" w:color="auto" w:fill="C6D9F1"/>
            <w:vAlign w:val="center"/>
          </w:tcPr>
          <w:p w:rsidR="00713DA0" w:rsidRPr="00707E23" w:rsidRDefault="00713DA0" w:rsidP="00EE4330">
            <w:pPr>
              <w:jc w:val="center"/>
              <w:rPr>
                <w:b/>
                <w:bCs/>
                <w:sz w:val="18"/>
                <w:szCs w:val="18"/>
              </w:rPr>
            </w:pPr>
            <w:r w:rsidRPr="00707E23">
              <w:rPr>
                <w:b/>
                <w:bCs/>
                <w:sz w:val="18"/>
                <w:szCs w:val="18"/>
              </w:rPr>
              <w:t>Objetivo de la Comisión</w:t>
            </w:r>
          </w:p>
        </w:tc>
        <w:tc>
          <w:tcPr>
            <w:tcW w:w="351" w:type="pct"/>
            <w:shd w:val="clear" w:color="auto" w:fill="C6D9F1"/>
            <w:vAlign w:val="center"/>
          </w:tcPr>
          <w:p w:rsidR="00713DA0" w:rsidRPr="00707E23" w:rsidRDefault="00713DA0" w:rsidP="00EE4330">
            <w:pPr>
              <w:jc w:val="center"/>
              <w:rPr>
                <w:b/>
                <w:bCs/>
                <w:sz w:val="18"/>
                <w:szCs w:val="18"/>
              </w:rPr>
            </w:pPr>
            <w:r w:rsidRPr="00707E23">
              <w:rPr>
                <w:b/>
                <w:bCs/>
                <w:sz w:val="18"/>
                <w:szCs w:val="18"/>
              </w:rPr>
              <w:t>Lugar</w:t>
            </w:r>
          </w:p>
        </w:tc>
        <w:tc>
          <w:tcPr>
            <w:tcW w:w="350" w:type="pct"/>
            <w:shd w:val="clear" w:color="auto" w:fill="C6D9F1"/>
            <w:vAlign w:val="center"/>
          </w:tcPr>
          <w:p w:rsidR="00713DA0" w:rsidRPr="00707E23" w:rsidRDefault="00713DA0" w:rsidP="00EE4330">
            <w:pPr>
              <w:jc w:val="center"/>
              <w:rPr>
                <w:b/>
                <w:bCs/>
                <w:sz w:val="18"/>
                <w:szCs w:val="18"/>
              </w:rPr>
            </w:pPr>
            <w:r w:rsidRPr="00707E23">
              <w:rPr>
                <w:b/>
                <w:bCs/>
                <w:sz w:val="18"/>
                <w:szCs w:val="18"/>
              </w:rPr>
              <w:t>Periodo</w:t>
            </w:r>
          </w:p>
        </w:tc>
        <w:tc>
          <w:tcPr>
            <w:tcW w:w="395" w:type="pct"/>
            <w:shd w:val="clear" w:color="auto" w:fill="C6D9F1"/>
            <w:vAlign w:val="center"/>
          </w:tcPr>
          <w:p w:rsidR="00713DA0" w:rsidRPr="00707E23" w:rsidRDefault="00713DA0" w:rsidP="00EE4330">
            <w:pPr>
              <w:jc w:val="center"/>
              <w:rPr>
                <w:b/>
                <w:bCs/>
                <w:sz w:val="18"/>
                <w:szCs w:val="18"/>
              </w:rPr>
            </w:pPr>
            <w:r w:rsidRPr="00707E23">
              <w:rPr>
                <w:b/>
                <w:bCs/>
                <w:sz w:val="18"/>
                <w:szCs w:val="18"/>
              </w:rPr>
              <w:t>Costo Viáticos (Q.)</w:t>
            </w:r>
          </w:p>
        </w:tc>
        <w:tc>
          <w:tcPr>
            <w:tcW w:w="439" w:type="pct"/>
            <w:shd w:val="clear" w:color="auto" w:fill="C6D9F1"/>
            <w:vAlign w:val="center"/>
          </w:tcPr>
          <w:p w:rsidR="00713DA0" w:rsidRPr="00707E23" w:rsidRDefault="00713DA0" w:rsidP="00EE4330">
            <w:pPr>
              <w:jc w:val="center"/>
              <w:rPr>
                <w:b/>
                <w:bCs/>
                <w:sz w:val="18"/>
                <w:szCs w:val="18"/>
              </w:rPr>
            </w:pPr>
            <w:r w:rsidRPr="00707E23">
              <w:rPr>
                <w:b/>
                <w:bCs/>
                <w:sz w:val="18"/>
                <w:szCs w:val="18"/>
              </w:rPr>
              <w:t>Costo de Boleto (Q.)</w:t>
            </w:r>
          </w:p>
        </w:tc>
        <w:tc>
          <w:tcPr>
            <w:tcW w:w="1051" w:type="pct"/>
            <w:shd w:val="clear" w:color="auto" w:fill="C6D9F1"/>
            <w:vAlign w:val="center"/>
          </w:tcPr>
          <w:p w:rsidR="00713DA0" w:rsidRPr="00954F2A" w:rsidRDefault="00713DA0" w:rsidP="00EE4330">
            <w:pPr>
              <w:jc w:val="center"/>
              <w:rPr>
                <w:b/>
                <w:bCs/>
                <w:sz w:val="17"/>
                <w:szCs w:val="17"/>
              </w:rPr>
            </w:pPr>
            <w:r w:rsidRPr="00954F2A">
              <w:rPr>
                <w:b/>
                <w:bCs/>
                <w:sz w:val="17"/>
                <w:szCs w:val="17"/>
              </w:rPr>
              <w:t>Logros Alcanzados</w:t>
            </w:r>
          </w:p>
        </w:tc>
      </w:tr>
      <w:tr w:rsidR="00713DA0" w:rsidRPr="00713DA0" w:rsidTr="00EE4330">
        <w:trPr>
          <w:cantSplit/>
          <w:trHeight w:val="2817"/>
        </w:trPr>
        <w:tc>
          <w:tcPr>
            <w:tcW w:w="176" w:type="pct"/>
            <w:vAlign w:val="center"/>
          </w:tcPr>
          <w:p w:rsidR="00713DA0" w:rsidRDefault="00713DA0" w:rsidP="00713DA0">
            <w:pPr>
              <w:pStyle w:val="NormalWeb"/>
              <w:shd w:val="clear" w:color="auto" w:fill="FFFFFF"/>
              <w:ind w:left="-19"/>
              <w:jc w:val="center"/>
              <w:rPr>
                <w:sz w:val="20"/>
                <w:szCs w:val="17"/>
              </w:rPr>
            </w:pPr>
          </w:p>
          <w:p w:rsidR="00713DA0" w:rsidRPr="00821902" w:rsidRDefault="00713DA0" w:rsidP="00713DA0">
            <w:pPr>
              <w:pStyle w:val="NormalWeb"/>
              <w:shd w:val="clear" w:color="auto" w:fill="FFFFFF"/>
              <w:ind w:left="-19"/>
              <w:jc w:val="center"/>
              <w:rPr>
                <w:sz w:val="20"/>
                <w:szCs w:val="17"/>
              </w:rPr>
            </w:pPr>
            <w:r>
              <w:rPr>
                <w:sz w:val="20"/>
                <w:szCs w:val="17"/>
              </w:rPr>
              <w:t>4</w:t>
            </w:r>
          </w:p>
        </w:tc>
        <w:tc>
          <w:tcPr>
            <w:tcW w:w="351" w:type="pct"/>
            <w:vAlign w:val="center"/>
          </w:tcPr>
          <w:p w:rsidR="00713DA0" w:rsidRPr="00821902" w:rsidRDefault="00713DA0" w:rsidP="00713DA0">
            <w:pPr>
              <w:pStyle w:val="NormalWeb"/>
              <w:shd w:val="clear" w:color="auto" w:fill="FFFFFF"/>
              <w:ind w:left="-19"/>
              <w:jc w:val="center"/>
              <w:rPr>
                <w:sz w:val="20"/>
                <w:szCs w:val="17"/>
              </w:rPr>
            </w:pPr>
            <w:r>
              <w:rPr>
                <w:sz w:val="20"/>
                <w:szCs w:val="20"/>
              </w:rPr>
              <w:t>Víctor Manuel Martínez Ruíz</w:t>
            </w:r>
          </w:p>
        </w:tc>
        <w:tc>
          <w:tcPr>
            <w:tcW w:w="439" w:type="pct"/>
            <w:vAlign w:val="center"/>
          </w:tcPr>
          <w:p w:rsidR="00713DA0" w:rsidRPr="00821902" w:rsidRDefault="00713DA0" w:rsidP="00713DA0">
            <w:pPr>
              <w:pStyle w:val="NormalWeb"/>
              <w:shd w:val="clear" w:color="auto" w:fill="FFFFFF"/>
              <w:ind w:left="-19"/>
              <w:jc w:val="center"/>
              <w:rPr>
                <w:sz w:val="20"/>
                <w:szCs w:val="17"/>
              </w:rPr>
            </w:pPr>
            <w:r>
              <w:rPr>
                <w:sz w:val="20"/>
                <w:szCs w:val="17"/>
              </w:rPr>
              <w:t>04/09/2019</w:t>
            </w:r>
          </w:p>
        </w:tc>
        <w:tc>
          <w:tcPr>
            <w:tcW w:w="526" w:type="pct"/>
            <w:vAlign w:val="center"/>
          </w:tcPr>
          <w:p w:rsidR="00713DA0" w:rsidRPr="00821902" w:rsidRDefault="00713DA0" w:rsidP="00713DA0">
            <w:pPr>
              <w:pStyle w:val="NormalWeb"/>
              <w:shd w:val="clear" w:color="auto" w:fill="FFFFFF"/>
              <w:ind w:left="-19"/>
              <w:jc w:val="center"/>
              <w:rPr>
                <w:sz w:val="20"/>
                <w:szCs w:val="17"/>
              </w:rPr>
            </w:pPr>
            <w:r>
              <w:rPr>
                <w:sz w:val="20"/>
                <w:szCs w:val="17"/>
              </w:rPr>
              <w:t>283</w:t>
            </w:r>
          </w:p>
        </w:tc>
        <w:tc>
          <w:tcPr>
            <w:tcW w:w="439" w:type="pct"/>
            <w:vAlign w:val="center"/>
          </w:tcPr>
          <w:p w:rsidR="00713DA0" w:rsidRPr="00821902" w:rsidRDefault="00713DA0" w:rsidP="00713DA0">
            <w:pPr>
              <w:pStyle w:val="NormalWeb"/>
              <w:shd w:val="clear" w:color="auto" w:fill="FFFFFF"/>
              <w:ind w:left="-19"/>
              <w:jc w:val="center"/>
              <w:rPr>
                <w:sz w:val="20"/>
                <w:szCs w:val="17"/>
              </w:rPr>
            </w:pPr>
            <w:r>
              <w:rPr>
                <w:sz w:val="20"/>
                <w:szCs w:val="17"/>
              </w:rPr>
              <w:t>Despacho Ministerial</w:t>
            </w:r>
          </w:p>
        </w:tc>
        <w:tc>
          <w:tcPr>
            <w:tcW w:w="483" w:type="pct"/>
            <w:vAlign w:val="center"/>
          </w:tcPr>
          <w:p w:rsidR="00713DA0" w:rsidRPr="00821902" w:rsidRDefault="00713DA0" w:rsidP="00713DA0">
            <w:pPr>
              <w:pStyle w:val="NormalWeb"/>
              <w:shd w:val="clear" w:color="auto" w:fill="FFFFFF"/>
              <w:ind w:left="-19"/>
              <w:jc w:val="center"/>
              <w:rPr>
                <w:sz w:val="20"/>
                <w:szCs w:val="17"/>
              </w:rPr>
            </w:pPr>
            <w:r>
              <w:rPr>
                <w:sz w:val="22"/>
                <w:szCs w:val="20"/>
              </w:rPr>
              <w:t>Participar en reuniones en la Ciudad de México, D.F. los días 9 y 10 de septiembre del año en curso, atendiendo invitación efectuada por el Secretario de Hacienda y Crédito Público de México.</w:t>
            </w:r>
          </w:p>
        </w:tc>
        <w:tc>
          <w:tcPr>
            <w:tcW w:w="351" w:type="pct"/>
            <w:vAlign w:val="center"/>
          </w:tcPr>
          <w:p w:rsidR="00713DA0" w:rsidRPr="00821902" w:rsidRDefault="00713DA0" w:rsidP="00713DA0">
            <w:pPr>
              <w:pStyle w:val="NormalWeb"/>
              <w:shd w:val="clear" w:color="auto" w:fill="FFFFFF"/>
              <w:ind w:left="-19"/>
              <w:jc w:val="center"/>
              <w:rPr>
                <w:sz w:val="20"/>
                <w:szCs w:val="17"/>
              </w:rPr>
            </w:pPr>
            <w:r>
              <w:rPr>
                <w:sz w:val="20"/>
                <w:szCs w:val="17"/>
              </w:rPr>
              <w:t>Ciudad de México, D.F.</w:t>
            </w:r>
          </w:p>
        </w:tc>
        <w:tc>
          <w:tcPr>
            <w:tcW w:w="350" w:type="pct"/>
            <w:vAlign w:val="center"/>
          </w:tcPr>
          <w:p w:rsidR="00713DA0" w:rsidRPr="00821902" w:rsidRDefault="00713DA0" w:rsidP="00713DA0">
            <w:pPr>
              <w:pStyle w:val="NormalWeb"/>
              <w:shd w:val="clear" w:color="auto" w:fill="FFFFFF"/>
              <w:ind w:left="-19"/>
              <w:jc w:val="center"/>
              <w:rPr>
                <w:sz w:val="20"/>
                <w:szCs w:val="17"/>
              </w:rPr>
            </w:pPr>
            <w:r>
              <w:rPr>
                <w:sz w:val="20"/>
                <w:szCs w:val="17"/>
              </w:rPr>
              <w:t>Del 09 al 10 de septiembre de 2019</w:t>
            </w:r>
          </w:p>
        </w:tc>
        <w:tc>
          <w:tcPr>
            <w:tcW w:w="395" w:type="pct"/>
            <w:vAlign w:val="center"/>
          </w:tcPr>
          <w:p w:rsidR="00713DA0" w:rsidRPr="00821902" w:rsidRDefault="00713DA0" w:rsidP="00713DA0">
            <w:pPr>
              <w:pStyle w:val="NormalWeb"/>
              <w:shd w:val="clear" w:color="auto" w:fill="FFFFFF"/>
              <w:ind w:left="-19"/>
              <w:jc w:val="center"/>
              <w:rPr>
                <w:sz w:val="20"/>
                <w:szCs w:val="17"/>
              </w:rPr>
            </w:pPr>
            <w:r>
              <w:rPr>
                <w:sz w:val="20"/>
                <w:szCs w:val="17"/>
              </w:rPr>
              <w:t>Q.   4,089.75</w:t>
            </w:r>
          </w:p>
        </w:tc>
        <w:tc>
          <w:tcPr>
            <w:tcW w:w="439" w:type="pct"/>
            <w:vAlign w:val="center"/>
          </w:tcPr>
          <w:p w:rsidR="00713DA0" w:rsidRPr="00C62895" w:rsidRDefault="00713DA0" w:rsidP="00713DA0">
            <w:pPr>
              <w:jc w:val="center"/>
              <w:rPr>
                <w:color w:val="000000"/>
                <w:sz w:val="20"/>
                <w:szCs w:val="20"/>
              </w:rPr>
            </w:pPr>
            <w:r w:rsidRPr="00C62895">
              <w:rPr>
                <w:color w:val="000000"/>
                <w:sz w:val="20"/>
                <w:szCs w:val="20"/>
              </w:rPr>
              <w:t xml:space="preserve">Q.   </w:t>
            </w:r>
            <w:r>
              <w:rPr>
                <w:color w:val="000000"/>
                <w:sz w:val="20"/>
                <w:szCs w:val="20"/>
              </w:rPr>
              <w:t>5,359.28</w:t>
            </w:r>
          </w:p>
        </w:tc>
        <w:tc>
          <w:tcPr>
            <w:tcW w:w="1051" w:type="pct"/>
          </w:tcPr>
          <w:p w:rsidR="00713DA0" w:rsidRDefault="00713DA0" w:rsidP="00713DA0">
            <w:pPr>
              <w:pStyle w:val="NormalWeb"/>
              <w:shd w:val="clear" w:color="auto" w:fill="FFFFFF"/>
              <w:rPr>
                <w:sz w:val="20"/>
                <w:szCs w:val="17"/>
              </w:rPr>
            </w:pPr>
            <w:r>
              <w:rPr>
                <w:sz w:val="20"/>
                <w:szCs w:val="17"/>
              </w:rPr>
              <w:t>La reunión se sostuvo con los Gobernadores de los Bancos Centrales y Ministros del Área Centroamericana, se conversó sobre la postura conjunta respecto a las políticas del Fondo Monetario Internacional en la Región, la importancia de contar también con el acompañamiento y asesoramiento del ente regional, CAPTCAC.</w:t>
            </w:r>
          </w:p>
          <w:p w:rsidR="00713DA0" w:rsidRDefault="00713DA0" w:rsidP="00713DA0">
            <w:pPr>
              <w:pStyle w:val="NormalWeb"/>
              <w:shd w:val="clear" w:color="auto" w:fill="FFFFFF"/>
              <w:rPr>
                <w:sz w:val="20"/>
                <w:szCs w:val="17"/>
              </w:rPr>
            </w:pPr>
          </w:p>
          <w:p w:rsidR="00713DA0" w:rsidRPr="008C23F9" w:rsidRDefault="00713DA0" w:rsidP="00713DA0">
            <w:pPr>
              <w:pStyle w:val="NormalWeb"/>
              <w:shd w:val="clear" w:color="auto" w:fill="FFFFFF"/>
              <w:rPr>
                <w:sz w:val="20"/>
                <w:szCs w:val="17"/>
              </w:rPr>
            </w:pPr>
            <w:r>
              <w:rPr>
                <w:sz w:val="20"/>
                <w:szCs w:val="17"/>
              </w:rPr>
              <w:t xml:space="preserve">Reunión plenaria con Gobernadores de Bancos Centrales, Ministros de Finanzas de Centroamérica y la señora </w:t>
            </w:r>
            <w:proofErr w:type="spellStart"/>
            <w:r>
              <w:rPr>
                <w:sz w:val="20"/>
                <w:szCs w:val="17"/>
              </w:rPr>
              <w:t>Kristalina</w:t>
            </w:r>
            <w:proofErr w:type="spellEnd"/>
            <w:r>
              <w:rPr>
                <w:sz w:val="20"/>
                <w:szCs w:val="17"/>
              </w:rPr>
              <w:t xml:space="preserve"> </w:t>
            </w:r>
            <w:proofErr w:type="spellStart"/>
            <w:r>
              <w:rPr>
                <w:sz w:val="20"/>
                <w:szCs w:val="17"/>
              </w:rPr>
              <w:t>Georgieva</w:t>
            </w:r>
            <w:proofErr w:type="spellEnd"/>
            <w:r>
              <w:rPr>
                <w:sz w:val="20"/>
                <w:szCs w:val="17"/>
              </w:rPr>
              <w:t xml:space="preserve">, Candidata a Directora Gerente el Fondo Monetario Internacional, se conversó con la señora </w:t>
            </w:r>
            <w:proofErr w:type="spellStart"/>
            <w:r>
              <w:rPr>
                <w:sz w:val="20"/>
                <w:szCs w:val="17"/>
              </w:rPr>
              <w:t>Georgieva</w:t>
            </w:r>
            <w:proofErr w:type="spellEnd"/>
            <w:r>
              <w:rPr>
                <w:sz w:val="20"/>
                <w:szCs w:val="17"/>
              </w:rPr>
              <w:t xml:space="preserve"> sobre su visión del Fondo Monetario Internacional para la región y sobre la importancia del trabajo conjunto en bloque de la Región Centroamericana y el liderazgo de México. </w:t>
            </w:r>
          </w:p>
        </w:tc>
      </w:tr>
    </w:tbl>
    <w:p w:rsidR="00713DA0" w:rsidRDefault="00713DA0" w:rsidP="003A2072">
      <w:pPr>
        <w:tabs>
          <w:tab w:val="left" w:pos="1710"/>
        </w:tabs>
      </w:pPr>
    </w:p>
    <w:p w:rsidR="00713DA0" w:rsidRDefault="00713DA0" w:rsidP="003A2072">
      <w:pPr>
        <w:tabs>
          <w:tab w:val="left" w:pos="1710"/>
        </w:tabs>
      </w:pPr>
    </w:p>
    <w:p w:rsidR="00713DA0" w:rsidRDefault="00713DA0" w:rsidP="003A2072">
      <w:pPr>
        <w:tabs>
          <w:tab w:val="left" w:pos="1710"/>
        </w:tabs>
      </w:pPr>
    </w:p>
    <w:p w:rsidR="00713DA0" w:rsidRDefault="00713DA0" w:rsidP="003A2072">
      <w:pPr>
        <w:tabs>
          <w:tab w:val="left" w:pos="1710"/>
        </w:tabs>
      </w:pPr>
    </w:p>
    <w:tbl>
      <w:tblPr>
        <w:tblpPr w:leftFromText="141" w:rightFromText="141" w:vertAnchor="text" w:horzAnchor="margin" w:tblpY="95"/>
        <w:tblW w:w="50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9"/>
        <w:gridCol w:w="1276"/>
        <w:gridCol w:w="1597"/>
        <w:gridCol w:w="1913"/>
        <w:gridCol w:w="1597"/>
        <w:gridCol w:w="1757"/>
        <w:gridCol w:w="1277"/>
        <w:gridCol w:w="1273"/>
        <w:gridCol w:w="1437"/>
        <w:gridCol w:w="1597"/>
        <w:gridCol w:w="3822"/>
      </w:tblGrid>
      <w:tr w:rsidR="00713DA0" w:rsidRPr="00707E23" w:rsidTr="00EE4330">
        <w:trPr>
          <w:trHeight w:val="557"/>
          <w:tblHeader/>
        </w:trPr>
        <w:tc>
          <w:tcPr>
            <w:tcW w:w="5000" w:type="pct"/>
            <w:gridSpan w:val="11"/>
            <w:shd w:val="clear" w:color="auto" w:fill="C6D9F1"/>
          </w:tcPr>
          <w:p w:rsidR="00713DA0" w:rsidRDefault="00713DA0" w:rsidP="00EE4330">
            <w:pPr>
              <w:jc w:val="center"/>
              <w:rPr>
                <w:b/>
                <w:bCs/>
                <w:color w:val="943634"/>
                <w:sz w:val="18"/>
                <w:szCs w:val="18"/>
                <w:lang w:val="es-GT"/>
              </w:rPr>
            </w:pPr>
          </w:p>
          <w:p w:rsidR="00713DA0" w:rsidRPr="00707E23" w:rsidRDefault="00713DA0" w:rsidP="00EE4330">
            <w:pPr>
              <w:jc w:val="center"/>
              <w:rPr>
                <w:b/>
                <w:bCs/>
                <w:color w:val="943634"/>
                <w:sz w:val="18"/>
                <w:szCs w:val="18"/>
                <w:lang w:val="es-GT"/>
              </w:rPr>
            </w:pPr>
            <w:r>
              <w:rPr>
                <w:b/>
                <w:bCs/>
                <w:color w:val="943634"/>
                <w:sz w:val="18"/>
                <w:szCs w:val="18"/>
                <w:lang w:val="es-GT"/>
              </w:rPr>
              <w:t>SEPTIEMBRE  2019</w:t>
            </w:r>
          </w:p>
          <w:p w:rsidR="00713DA0" w:rsidRPr="00707E23" w:rsidRDefault="00713DA0" w:rsidP="00EE4330">
            <w:pPr>
              <w:rPr>
                <w:sz w:val="18"/>
                <w:szCs w:val="18"/>
              </w:rPr>
            </w:pPr>
          </w:p>
        </w:tc>
      </w:tr>
      <w:tr w:rsidR="00713DA0" w:rsidRPr="00954F2A" w:rsidTr="00EE4330">
        <w:trPr>
          <w:trHeight w:val="1028"/>
          <w:tblHeader/>
        </w:trPr>
        <w:tc>
          <w:tcPr>
            <w:tcW w:w="176" w:type="pct"/>
            <w:shd w:val="clear" w:color="auto" w:fill="C6D9F1"/>
            <w:vAlign w:val="center"/>
          </w:tcPr>
          <w:p w:rsidR="00713DA0" w:rsidRPr="00707E23" w:rsidRDefault="00713DA0" w:rsidP="00EE4330">
            <w:pPr>
              <w:jc w:val="center"/>
              <w:rPr>
                <w:b/>
                <w:bCs/>
                <w:sz w:val="18"/>
                <w:szCs w:val="18"/>
              </w:rPr>
            </w:pPr>
          </w:p>
          <w:p w:rsidR="00713DA0" w:rsidRPr="00707E23" w:rsidRDefault="00713DA0" w:rsidP="00EE4330">
            <w:pPr>
              <w:jc w:val="center"/>
              <w:rPr>
                <w:b/>
                <w:bCs/>
                <w:sz w:val="18"/>
                <w:szCs w:val="18"/>
              </w:rPr>
            </w:pPr>
            <w:r w:rsidRPr="00707E23">
              <w:rPr>
                <w:b/>
                <w:bCs/>
                <w:sz w:val="18"/>
                <w:szCs w:val="18"/>
              </w:rPr>
              <w:t>No.</w:t>
            </w:r>
          </w:p>
          <w:p w:rsidR="00713DA0" w:rsidRPr="00707E23" w:rsidRDefault="00713DA0" w:rsidP="00EE4330">
            <w:pPr>
              <w:jc w:val="center"/>
              <w:rPr>
                <w:b/>
                <w:bCs/>
                <w:sz w:val="18"/>
                <w:szCs w:val="18"/>
              </w:rPr>
            </w:pPr>
          </w:p>
        </w:tc>
        <w:tc>
          <w:tcPr>
            <w:tcW w:w="351" w:type="pct"/>
            <w:shd w:val="clear" w:color="auto" w:fill="C6D9F1"/>
            <w:vAlign w:val="center"/>
          </w:tcPr>
          <w:p w:rsidR="00713DA0" w:rsidRPr="00707E23" w:rsidRDefault="00713DA0" w:rsidP="00EE4330">
            <w:pPr>
              <w:jc w:val="center"/>
              <w:rPr>
                <w:b/>
                <w:bCs/>
                <w:sz w:val="18"/>
                <w:szCs w:val="18"/>
              </w:rPr>
            </w:pPr>
            <w:r w:rsidRPr="00707E23">
              <w:rPr>
                <w:b/>
                <w:bCs/>
                <w:sz w:val="18"/>
                <w:szCs w:val="18"/>
              </w:rPr>
              <w:t>Nombre</w:t>
            </w:r>
          </w:p>
        </w:tc>
        <w:tc>
          <w:tcPr>
            <w:tcW w:w="439" w:type="pct"/>
            <w:shd w:val="clear" w:color="auto" w:fill="C6D9F1"/>
            <w:vAlign w:val="center"/>
          </w:tcPr>
          <w:p w:rsidR="00713DA0" w:rsidRPr="00707E23" w:rsidRDefault="00713DA0" w:rsidP="00EE4330">
            <w:pPr>
              <w:jc w:val="center"/>
              <w:rPr>
                <w:b/>
                <w:bCs/>
                <w:sz w:val="18"/>
                <w:szCs w:val="18"/>
              </w:rPr>
            </w:pPr>
            <w:r w:rsidRPr="00707E23">
              <w:rPr>
                <w:b/>
                <w:bCs/>
                <w:sz w:val="18"/>
                <w:szCs w:val="18"/>
              </w:rPr>
              <w:t>Fecha</w:t>
            </w:r>
          </w:p>
        </w:tc>
        <w:tc>
          <w:tcPr>
            <w:tcW w:w="526" w:type="pct"/>
            <w:shd w:val="clear" w:color="auto" w:fill="C6D9F1"/>
            <w:vAlign w:val="center"/>
          </w:tcPr>
          <w:p w:rsidR="00713DA0" w:rsidRPr="00707E23" w:rsidRDefault="00713DA0" w:rsidP="00EE4330">
            <w:pPr>
              <w:jc w:val="center"/>
              <w:rPr>
                <w:b/>
                <w:bCs/>
                <w:sz w:val="18"/>
                <w:szCs w:val="18"/>
              </w:rPr>
            </w:pPr>
            <w:r w:rsidRPr="00707E23">
              <w:rPr>
                <w:b/>
                <w:bCs/>
                <w:sz w:val="18"/>
                <w:szCs w:val="18"/>
              </w:rPr>
              <w:t>No. Nombramiento</w:t>
            </w:r>
          </w:p>
        </w:tc>
        <w:tc>
          <w:tcPr>
            <w:tcW w:w="439" w:type="pct"/>
            <w:shd w:val="clear" w:color="auto" w:fill="C6D9F1"/>
            <w:vAlign w:val="center"/>
          </w:tcPr>
          <w:p w:rsidR="00713DA0" w:rsidRPr="00707E23" w:rsidRDefault="00713DA0" w:rsidP="00EE4330">
            <w:pPr>
              <w:jc w:val="center"/>
              <w:rPr>
                <w:b/>
                <w:bCs/>
                <w:sz w:val="18"/>
                <w:szCs w:val="18"/>
              </w:rPr>
            </w:pPr>
            <w:r w:rsidRPr="00707E23">
              <w:rPr>
                <w:b/>
                <w:bCs/>
                <w:sz w:val="18"/>
                <w:szCs w:val="18"/>
              </w:rPr>
              <w:t>Dependencia</w:t>
            </w:r>
          </w:p>
        </w:tc>
        <w:tc>
          <w:tcPr>
            <w:tcW w:w="483" w:type="pct"/>
            <w:shd w:val="clear" w:color="auto" w:fill="C6D9F1"/>
            <w:vAlign w:val="center"/>
          </w:tcPr>
          <w:p w:rsidR="00713DA0" w:rsidRPr="00707E23" w:rsidRDefault="00713DA0" w:rsidP="00EE4330">
            <w:pPr>
              <w:jc w:val="center"/>
              <w:rPr>
                <w:b/>
                <w:bCs/>
                <w:sz w:val="18"/>
                <w:szCs w:val="18"/>
              </w:rPr>
            </w:pPr>
            <w:r w:rsidRPr="00707E23">
              <w:rPr>
                <w:b/>
                <w:bCs/>
                <w:sz w:val="18"/>
                <w:szCs w:val="18"/>
              </w:rPr>
              <w:t>Objetivo de la Comisión</w:t>
            </w:r>
          </w:p>
        </w:tc>
        <w:tc>
          <w:tcPr>
            <w:tcW w:w="351" w:type="pct"/>
            <w:shd w:val="clear" w:color="auto" w:fill="C6D9F1"/>
            <w:vAlign w:val="center"/>
          </w:tcPr>
          <w:p w:rsidR="00713DA0" w:rsidRPr="00707E23" w:rsidRDefault="00713DA0" w:rsidP="00EE4330">
            <w:pPr>
              <w:jc w:val="center"/>
              <w:rPr>
                <w:b/>
                <w:bCs/>
                <w:sz w:val="18"/>
                <w:szCs w:val="18"/>
              </w:rPr>
            </w:pPr>
            <w:r w:rsidRPr="00707E23">
              <w:rPr>
                <w:b/>
                <w:bCs/>
                <w:sz w:val="18"/>
                <w:szCs w:val="18"/>
              </w:rPr>
              <w:t>Lugar</w:t>
            </w:r>
          </w:p>
        </w:tc>
        <w:tc>
          <w:tcPr>
            <w:tcW w:w="350" w:type="pct"/>
            <w:shd w:val="clear" w:color="auto" w:fill="C6D9F1"/>
            <w:vAlign w:val="center"/>
          </w:tcPr>
          <w:p w:rsidR="00713DA0" w:rsidRPr="00707E23" w:rsidRDefault="00713DA0" w:rsidP="00EE4330">
            <w:pPr>
              <w:jc w:val="center"/>
              <w:rPr>
                <w:b/>
                <w:bCs/>
                <w:sz w:val="18"/>
                <w:szCs w:val="18"/>
              </w:rPr>
            </w:pPr>
            <w:r w:rsidRPr="00707E23">
              <w:rPr>
                <w:b/>
                <w:bCs/>
                <w:sz w:val="18"/>
                <w:szCs w:val="18"/>
              </w:rPr>
              <w:t>Periodo</w:t>
            </w:r>
          </w:p>
        </w:tc>
        <w:tc>
          <w:tcPr>
            <w:tcW w:w="395" w:type="pct"/>
            <w:shd w:val="clear" w:color="auto" w:fill="C6D9F1"/>
            <w:vAlign w:val="center"/>
          </w:tcPr>
          <w:p w:rsidR="00713DA0" w:rsidRPr="00707E23" w:rsidRDefault="00713DA0" w:rsidP="00EE4330">
            <w:pPr>
              <w:jc w:val="center"/>
              <w:rPr>
                <w:b/>
                <w:bCs/>
                <w:sz w:val="18"/>
                <w:szCs w:val="18"/>
              </w:rPr>
            </w:pPr>
            <w:r w:rsidRPr="00707E23">
              <w:rPr>
                <w:b/>
                <w:bCs/>
                <w:sz w:val="18"/>
                <w:szCs w:val="18"/>
              </w:rPr>
              <w:t>Costo Viáticos (Q.)</w:t>
            </w:r>
          </w:p>
        </w:tc>
        <w:tc>
          <w:tcPr>
            <w:tcW w:w="439" w:type="pct"/>
            <w:shd w:val="clear" w:color="auto" w:fill="C6D9F1"/>
            <w:vAlign w:val="center"/>
          </w:tcPr>
          <w:p w:rsidR="00713DA0" w:rsidRPr="00707E23" w:rsidRDefault="00713DA0" w:rsidP="00EE4330">
            <w:pPr>
              <w:jc w:val="center"/>
              <w:rPr>
                <w:b/>
                <w:bCs/>
                <w:sz w:val="18"/>
                <w:szCs w:val="18"/>
              </w:rPr>
            </w:pPr>
            <w:r w:rsidRPr="00707E23">
              <w:rPr>
                <w:b/>
                <w:bCs/>
                <w:sz w:val="18"/>
                <w:szCs w:val="18"/>
              </w:rPr>
              <w:t>Costo de Boleto (Q.)</w:t>
            </w:r>
          </w:p>
        </w:tc>
        <w:tc>
          <w:tcPr>
            <w:tcW w:w="1051" w:type="pct"/>
            <w:shd w:val="clear" w:color="auto" w:fill="C6D9F1"/>
            <w:vAlign w:val="center"/>
          </w:tcPr>
          <w:p w:rsidR="00713DA0" w:rsidRPr="00954F2A" w:rsidRDefault="00713DA0" w:rsidP="00EE4330">
            <w:pPr>
              <w:jc w:val="center"/>
              <w:rPr>
                <w:b/>
                <w:bCs/>
                <w:sz w:val="17"/>
                <w:szCs w:val="17"/>
              </w:rPr>
            </w:pPr>
            <w:r w:rsidRPr="00954F2A">
              <w:rPr>
                <w:b/>
                <w:bCs/>
                <w:sz w:val="17"/>
                <w:szCs w:val="17"/>
              </w:rPr>
              <w:t>Logros Alcanzados</w:t>
            </w:r>
          </w:p>
        </w:tc>
      </w:tr>
      <w:tr w:rsidR="00713DA0" w:rsidRPr="008C23F9" w:rsidTr="00EE4330">
        <w:trPr>
          <w:cantSplit/>
          <w:trHeight w:val="2817"/>
        </w:trPr>
        <w:tc>
          <w:tcPr>
            <w:tcW w:w="176" w:type="pct"/>
            <w:vAlign w:val="center"/>
          </w:tcPr>
          <w:p w:rsidR="00713DA0" w:rsidRDefault="00713DA0" w:rsidP="00713DA0">
            <w:pPr>
              <w:pStyle w:val="NormalWeb"/>
              <w:shd w:val="clear" w:color="auto" w:fill="FFFFFF"/>
              <w:ind w:left="-19"/>
              <w:jc w:val="center"/>
              <w:rPr>
                <w:sz w:val="20"/>
                <w:szCs w:val="17"/>
              </w:rPr>
            </w:pPr>
          </w:p>
          <w:p w:rsidR="00713DA0" w:rsidRPr="00821902" w:rsidRDefault="00713DA0" w:rsidP="00713DA0">
            <w:pPr>
              <w:pStyle w:val="NormalWeb"/>
              <w:shd w:val="clear" w:color="auto" w:fill="FFFFFF"/>
              <w:ind w:left="-19"/>
              <w:jc w:val="center"/>
              <w:rPr>
                <w:sz w:val="20"/>
                <w:szCs w:val="17"/>
              </w:rPr>
            </w:pPr>
            <w:r>
              <w:rPr>
                <w:sz w:val="20"/>
                <w:szCs w:val="17"/>
              </w:rPr>
              <w:t>5</w:t>
            </w:r>
          </w:p>
        </w:tc>
        <w:tc>
          <w:tcPr>
            <w:tcW w:w="351" w:type="pct"/>
            <w:vAlign w:val="center"/>
          </w:tcPr>
          <w:p w:rsidR="00713DA0" w:rsidRPr="00821902" w:rsidRDefault="00713DA0" w:rsidP="00713DA0">
            <w:pPr>
              <w:pStyle w:val="NormalWeb"/>
              <w:shd w:val="clear" w:color="auto" w:fill="FFFFFF"/>
              <w:ind w:left="-19"/>
              <w:jc w:val="center"/>
              <w:rPr>
                <w:sz w:val="20"/>
                <w:szCs w:val="17"/>
              </w:rPr>
            </w:pPr>
            <w:r>
              <w:rPr>
                <w:sz w:val="20"/>
                <w:szCs w:val="20"/>
              </w:rPr>
              <w:t>Rosa María Ortega Sagastume</w:t>
            </w:r>
          </w:p>
        </w:tc>
        <w:tc>
          <w:tcPr>
            <w:tcW w:w="439" w:type="pct"/>
            <w:vAlign w:val="center"/>
          </w:tcPr>
          <w:p w:rsidR="00713DA0" w:rsidRPr="00821902" w:rsidRDefault="00713DA0" w:rsidP="00713DA0">
            <w:pPr>
              <w:pStyle w:val="NormalWeb"/>
              <w:shd w:val="clear" w:color="auto" w:fill="FFFFFF"/>
              <w:ind w:left="-19"/>
              <w:jc w:val="center"/>
              <w:rPr>
                <w:sz w:val="20"/>
                <w:szCs w:val="17"/>
              </w:rPr>
            </w:pPr>
            <w:r>
              <w:rPr>
                <w:sz w:val="20"/>
                <w:szCs w:val="17"/>
              </w:rPr>
              <w:t>05/09/2019</w:t>
            </w:r>
          </w:p>
        </w:tc>
        <w:tc>
          <w:tcPr>
            <w:tcW w:w="526" w:type="pct"/>
            <w:vAlign w:val="center"/>
          </w:tcPr>
          <w:p w:rsidR="00713DA0" w:rsidRPr="00821902" w:rsidRDefault="00713DA0" w:rsidP="00713DA0">
            <w:pPr>
              <w:pStyle w:val="NormalWeb"/>
              <w:shd w:val="clear" w:color="auto" w:fill="FFFFFF"/>
              <w:ind w:left="-19"/>
              <w:jc w:val="center"/>
              <w:rPr>
                <w:sz w:val="20"/>
                <w:szCs w:val="17"/>
              </w:rPr>
            </w:pPr>
            <w:r>
              <w:rPr>
                <w:sz w:val="20"/>
                <w:szCs w:val="17"/>
              </w:rPr>
              <w:t>1839</w:t>
            </w:r>
          </w:p>
        </w:tc>
        <w:tc>
          <w:tcPr>
            <w:tcW w:w="439" w:type="pct"/>
            <w:vAlign w:val="center"/>
          </w:tcPr>
          <w:p w:rsidR="00713DA0" w:rsidRPr="00821902" w:rsidRDefault="00713DA0" w:rsidP="00713DA0">
            <w:pPr>
              <w:pStyle w:val="NormalWeb"/>
              <w:shd w:val="clear" w:color="auto" w:fill="FFFFFF"/>
              <w:ind w:left="-19"/>
              <w:jc w:val="center"/>
              <w:rPr>
                <w:sz w:val="20"/>
                <w:szCs w:val="17"/>
              </w:rPr>
            </w:pPr>
            <w:r>
              <w:rPr>
                <w:sz w:val="20"/>
                <w:szCs w:val="17"/>
              </w:rPr>
              <w:t>Dirección de  Crédito Público</w:t>
            </w:r>
          </w:p>
        </w:tc>
        <w:tc>
          <w:tcPr>
            <w:tcW w:w="483" w:type="pct"/>
            <w:vAlign w:val="center"/>
          </w:tcPr>
          <w:p w:rsidR="00713DA0" w:rsidRPr="00821902" w:rsidRDefault="00713DA0" w:rsidP="00713DA0">
            <w:pPr>
              <w:pStyle w:val="NormalWeb"/>
              <w:shd w:val="clear" w:color="auto" w:fill="FFFFFF"/>
              <w:ind w:left="-19"/>
              <w:jc w:val="center"/>
              <w:rPr>
                <w:sz w:val="20"/>
                <w:szCs w:val="17"/>
              </w:rPr>
            </w:pPr>
            <w:r w:rsidRPr="00442431">
              <w:rPr>
                <w:sz w:val="20"/>
                <w:szCs w:val="20"/>
              </w:rPr>
              <w:t>Participar en la Visita de los Gobernadores de Bancos Centrales y Ministros de Finanzas de Centroamérica a la Secretaría de Hacienda y Crédito Público de México, a realizarse en la ciudad de México, en el período comprendido del 9 al 10 de septiembre de 2019.</w:t>
            </w:r>
          </w:p>
        </w:tc>
        <w:tc>
          <w:tcPr>
            <w:tcW w:w="351" w:type="pct"/>
            <w:vAlign w:val="center"/>
          </w:tcPr>
          <w:p w:rsidR="00713DA0" w:rsidRPr="00821902" w:rsidRDefault="00713DA0" w:rsidP="00713DA0">
            <w:pPr>
              <w:pStyle w:val="NormalWeb"/>
              <w:shd w:val="clear" w:color="auto" w:fill="FFFFFF"/>
              <w:ind w:left="-19"/>
              <w:jc w:val="center"/>
              <w:rPr>
                <w:sz w:val="20"/>
                <w:szCs w:val="17"/>
              </w:rPr>
            </w:pPr>
            <w:r>
              <w:rPr>
                <w:sz w:val="20"/>
                <w:szCs w:val="17"/>
              </w:rPr>
              <w:t>Ciudad de México, D.F.</w:t>
            </w:r>
          </w:p>
        </w:tc>
        <w:tc>
          <w:tcPr>
            <w:tcW w:w="350" w:type="pct"/>
            <w:vAlign w:val="center"/>
          </w:tcPr>
          <w:p w:rsidR="00713DA0" w:rsidRPr="00821902" w:rsidRDefault="00713DA0" w:rsidP="00713DA0">
            <w:pPr>
              <w:pStyle w:val="NormalWeb"/>
              <w:shd w:val="clear" w:color="auto" w:fill="FFFFFF"/>
              <w:ind w:left="-19"/>
              <w:jc w:val="center"/>
              <w:rPr>
                <w:sz w:val="20"/>
                <w:szCs w:val="17"/>
              </w:rPr>
            </w:pPr>
            <w:r>
              <w:rPr>
                <w:sz w:val="20"/>
                <w:szCs w:val="17"/>
              </w:rPr>
              <w:t>Del 09 al 10 de septiembre de 2019</w:t>
            </w:r>
          </w:p>
        </w:tc>
        <w:tc>
          <w:tcPr>
            <w:tcW w:w="395" w:type="pct"/>
            <w:vAlign w:val="center"/>
          </w:tcPr>
          <w:p w:rsidR="00713DA0" w:rsidRPr="00821902" w:rsidRDefault="00713DA0" w:rsidP="00713DA0">
            <w:pPr>
              <w:pStyle w:val="NormalWeb"/>
              <w:shd w:val="clear" w:color="auto" w:fill="FFFFFF"/>
              <w:ind w:left="-19"/>
              <w:jc w:val="center"/>
              <w:rPr>
                <w:sz w:val="20"/>
                <w:szCs w:val="17"/>
              </w:rPr>
            </w:pPr>
            <w:r>
              <w:rPr>
                <w:sz w:val="20"/>
                <w:szCs w:val="17"/>
              </w:rPr>
              <w:t>Q.   4,05.00</w:t>
            </w:r>
          </w:p>
        </w:tc>
        <w:tc>
          <w:tcPr>
            <w:tcW w:w="439" w:type="pct"/>
            <w:vAlign w:val="center"/>
          </w:tcPr>
          <w:p w:rsidR="00713DA0" w:rsidRPr="00C62895" w:rsidRDefault="00713DA0" w:rsidP="00713DA0">
            <w:pPr>
              <w:jc w:val="center"/>
              <w:rPr>
                <w:color w:val="000000"/>
                <w:sz w:val="20"/>
                <w:szCs w:val="20"/>
              </w:rPr>
            </w:pPr>
            <w:r w:rsidRPr="00C62895">
              <w:rPr>
                <w:color w:val="000000"/>
                <w:sz w:val="20"/>
                <w:szCs w:val="20"/>
              </w:rPr>
              <w:t xml:space="preserve">Q. </w:t>
            </w:r>
            <w:r>
              <w:rPr>
                <w:color w:val="000000"/>
                <w:sz w:val="20"/>
                <w:szCs w:val="20"/>
              </w:rPr>
              <w:t xml:space="preserve"> </w:t>
            </w:r>
            <w:r w:rsidRPr="00C62895">
              <w:rPr>
                <w:color w:val="000000"/>
                <w:sz w:val="20"/>
                <w:szCs w:val="20"/>
              </w:rPr>
              <w:t xml:space="preserve"> </w:t>
            </w:r>
            <w:r>
              <w:rPr>
                <w:color w:val="000000"/>
                <w:sz w:val="20"/>
                <w:szCs w:val="20"/>
              </w:rPr>
              <w:t>5,361.90</w:t>
            </w:r>
          </w:p>
        </w:tc>
        <w:tc>
          <w:tcPr>
            <w:tcW w:w="1051" w:type="pct"/>
          </w:tcPr>
          <w:p w:rsidR="00713DA0" w:rsidRDefault="00713DA0" w:rsidP="00713DA0">
            <w:pPr>
              <w:pStyle w:val="NormalWeb"/>
              <w:shd w:val="clear" w:color="auto" w:fill="FFFFFF"/>
              <w:rPr>
                <w:sz w:val="20"/>
                <w:szCs w:val="17"/>
              </w:rPr>
            </w:pPr>
            <w:r>
              <w:rPr>
                <w:sz w:val="20"/>
                <w:szCs w:val="17"/>
              </w:rPr>
              <w:t>La reunión se sostuvo con los Gobernadores de los Bancos Centrales y Ministros del Área Centroamericana, se conversó sobre la postura conjunta respecto a las políticas del Fondo Monetario Internacional en la Región, la importancia de contar también con el acompañamiento y asesoramiento del ente regional, CAPTCAC.</w:t>
            </w:r>
          </w:p>
          <w:p w:rsidR="00713DA0" w:rsidRDefault="00713DA0" w:rsidP="00713DA0">
            <w:pPr>
              <w:pStyle w:val="NormalWeb"/>
              <w:shd w:val="clear" w:color="auto" w:fill="FFFFFF"/>
              <w:rPr>
                <w:sz w:val="20"/>
                <w:szCs w:val="17"/>
              </w:rPr>
            </w:pPr>
          </w:p>
          <w:p w:rsidR="00713DA0" w:rsidRDefault="00713DA0" w:rsidP="00713DA0">
            <w:pPr>
              <w:pStyle w:val="NormalWeb"/>
              <w:shd w:val="clear" w:color="auto" w:fill="FFFFFF"/>
              <w:rPr>
                <w:sz w:val="20"/>
                <w:szCs w:val="17"/>
              </w:rPr>
            </w:pPr>
            <w:r>
              <w:rPr>
                <w:sz w:val="20"/>
                <w:szCs w:val="17"/>
              </w:rPr>
              <w:t>Reunión plenaria con Gobernadores de Bancos</w:t>
            </w:r>
          </w:p>
          <w:p w:rsidR="00713DA0" w:rsidRPr="008C23F9" w:rsidRDefault="00713DA0" w:rsidP="00713DA0">
            <w:pPr>
              <w:pStyle w:val="NormalWeb"/>
              <w:shd w:val="clear" w:color="auto" w:fill="FFFFFF"/>
              <w:rPr>
                <w:sz w:val="20"/>
                <w:szCs w:val="17"/>
              </w:rPr>
            </w:pPr>
            <w:r>
              <w:rPr>
                <w:sz w:val="20"/>
                <w:szCs w:val="17"/>
              </w:rPr>
              <w:t xml:space="preserve"> Centrales, Ministros de Finanzas de Centroamérica y la señora </w:t>
            </w:r>
            <w:proofErr w:type="spellStart"/>
            <w:r>
              <w:rPr>
                <w:sz w:val="20"/>
                <w:szCs w:val="17"/>
              </w:rPr>
              <w:t>Kristalina</w:t>
            </w:r>
            <w:proofErr w:type="spellEnd"/>
            <w:r>
              <w:rPr>
                <w:sz w:val="20"/>
                <w:szCs w:val="17"/>
              </w:rPr>
              <w:t xml:space="preserve"> </w:t>
            </w:r>
            <w:proofErr w:type="spellStart"/>
            <w:r>
              <w:rPr>
                <w:sz w:val="20"/>
                <w:szCs w:val="17"/>
              </w:rPr>
              <w:t>Georgieva</w:t>
            </w:r>
            <w:proofErr w:type="spellEnd"/>
            <w:r>
              <w:rPr>
                <w:sz w:val="20"/>
                <w:szCs w:val="17"/>
              </w:rPr>
              <w:t xml:space="preserve">, Candidata a Directora Gerente el Fondo Monetario Internacional, se conversó con la señora </w:t>
            </w:r>
            <w:proofErr w:type="spellStart"/>
            <w:r>
              <w:rPr>
                <w:sz w:val="20"/>
                <w:szCs w:val="17"/>
              </w:rPr>
              <w:t>Georgieva</w:t>
            </w:r>
            <w:proofErr w:type="spellEnd"/>
            <w:r>
              <w:rPr>
                <w:sz w:val="20"/>
                <w:szCs w:val="17"/>
              </w:rPr>
              <w:t xml:space="preserve"> sobre su visión del Fondo Monetario Internacional para la región y sobre la importancia del trabajo conjunto en bloque de la Región Centroamericana y el liderazgo de México. </w:t>
            </w:r>
          </w:p>
        </w:tc>
      </w:tr>
    </w:tbl>
    <w:p w:rsidR="00713DA0" w:rsidRDefault="00713DA0" w:rsidP="003A2072">
      <w:pPr>
        <w:tabs>
          <w:tab w:val="left" w:pos="1710"/>
        </w:tabs>
      </w:pPr>
    </w:p>
    <w:p w:rsidR="00713DA0" w:rsidRDefault="00713DA0" w:rsidP="003A2072">
      <w:pPr>
        <w:tabs>
          <w:tab w:val="left" w:pos="1710"/>
        </w:tabs>
      </w:pPr>
    </w:p>
    <w:p w:rsidR="00713DA0" w:rsidRDefault="00713DA0" w:rsidP="003A2072">
      <w:pPr>
        <w:tabs>
          <w:tab w:val="left" w:pos="1710"/>
        </w:tabs>
      </w:pPr>
    </w:p>
    <w:tbl>
      <w:tblPr>
        <w:tblpPr w:leftFromText="141" w:rightFromText="141" w:vertAnchor="text" w:horzAnchor="margin" w:tblpY="95"/>
        <w:tblW w:w="50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9"/>
        <w:gridCol w:w="1276"/>
        <w:gridCol w:w="1597"/>
        <w:gridCol w:w="1913"/>
        <w:gridCol w:w="1597"/>
        <w:gridCol w:w="1757"/>
        <w:gridCol w:w="1277"/>
        <w:gridCol w:w="1273"/>
        <w:gridCol w:w="1437"/>
        <w:gridCol w:w="1597"/>
        <w:gridCol w:w="3822"/>
      </w:tblGrid>
      <w:tr w:rsidR="00713DA0" w:rsidRPr="00707E23" w:rsidTr="00EE4330">
        <w:trPr>
          <w:trHeight w:val="557"/>
          <w:tblHeader/>
        </w:trPr>
        <w:tc>
          <w:tcPr>
            <w:tcW w:w="5000" w:type="pct"/>
            <w:gridSpan w:val="11"/>
            <w:shd w:val="clear" w:color="auto" w:fill="C6D9F1"/>
          </w:tcPr>
          <w:p w:rsidR="00713DA0" w:rsidRDefault="00713DA0" w:rsidP="00EE4330">
            <w:pPr>
              <w:jc w:val="center"/>
              <w:rPr>
                <w:b/>
                <w:bCs/>
                <w:color w:val="943634"/>
                <w:sz w:val="18"/>
                <w:szCs w:val="18"/>
                <w:lang w:val="es-GT"/>
              </w:rPr>
            </w:pPr>
          </w:p>
          <w:p w:rsidR="00713DA0" w:rsidRPr="00707E23" w:rsidRDefault="00713DA0" w:rsidP="00EE4330">
            <w:pPr>
              <w:jc w:val="center"/>
              <w:rPr>
                <w:b/>
                <w:bCs/>
                <w:color w:val="943634"/>
                <w:sz w:val="18"/>
                <w:szCs w:val="18"/>
                <w:lang w:val="es-GT"/>
              </w:rPr>
            </w:pPr>
            <w:r>
              <w:rPr>
                <w:b/>
                <w:bCs/>
                <w:color w:val="943634"/>
                <w:sz w:val="18"/>
                <w:szCs w:val="18"/>
                <w:lang w:val="es-GT"/>
              </w:rPr>
              <w:t>SEPTIEMBRE  2019</w:t>
            </w:r>
          </w:p>
          <w:p w:rsidR="00713DA0" w:rsidRPr="00707E23" w:rsidRDefault="00713DA0" w:rsidP="00EE4330">
            <w:pPr>
              <w:rPr>
                <w:sz w:val="18"/>
                <w:szCs w:val="18"/>
              </w:rPr>
            </w:pPr>
          </w:p>
        </w:tc>
      </w:tr>
      <w:tr w:rsidR="00713DA0" w:rsidRPr="00954F2A" w:rsidTr="00EE4330">
        <w:trPr>
          <w:trHeight w:val="1028"/>
          <w:tblHeader/>
        </w:trPr>
        <w:tc>
          <w:tcPr>
            <w:tcW w:w="176" w:type="pct"/>
            <w:shd w:val="clear" w:color="auto" w:fill="C6D9F1"/>
            <w:vAlign w:val="center"/>
          </w:tcPr>
          <w:p w:rsidR="00713DA0" w:rsidRPr="00707E23" w:rsidRDefault="00713DA0" w:rsidP="00EE4330">
            <w:pPr>
              <w:jc w:val="center"/>
              <w:rPr>
                <w:b/>
                <w:bCs/>
                <w:sz w:val="18"/>
                <w:szCs w:val="18"/>
              </w:rPr>
            </w:pPr>
          </w:p>
          <w:p w:rsidR="00713DA0" w:rsidRPr="00707E23" w:rsidRDefault="00713DA0" w:rsidP="00EE4330">
            <w:pPr>
              <w:jc w:val="center"/>
              <w:rPr>
                <w:b/>
                <w:bCs/>
                <w:sz w:val="18"/>
                <w:szCs w:val="18"/>
              </w:rPr>
            </w:pPr>
            <w:r w:rsidRPr="00707E23">
              <w:rPr>
                <w:b/>
                <w:bCs/>
                <w:sz w:val="18"/>
                <w:szCs w:val="18"/>
              </w:rPr>
              <w:t>No.</w:t>
            </w:r>
          </w:p>
          <w:p w:rsidR="00713DA0" w:rsidRPr="00707E23" w:rsidRDefault="00713DA0" w:rsidP="00EE4330">
            <w:pPr>
              <w:jc w:val="center"/>
              <w:rPr>
                <w:b/>
                <w:bCs/>
                <w:sz w:val="18"/>
                <w:szCs w:val="18"/>
              </w:rPr>
            </w:pPr>
          </w:p>
        </w:tc>
        <w:tc>
          <w:tcPr>
            <w:tcW w:w="351" w:type="pct"/>
            <w:shd w:val="clear" w:color="auto" w:fill="C6D9F1"/>
            <w:vAlign w:val="center"/>
          </w:tcPr>
          <w:p w:rsidR="00713DA0" w:rsidRPr="00707E23" w:rsidRDefault="00713DA0" w:rsidP="00EE4330">
            <w:pPr>
              <w:jc w:val="center"/>
              <w:rPr>
                <w:b/>
                <w:bCs/>
                <w:sz w:val="18"/>
                <w:szCs w:val="18"/>
              </w:rPr>
            </w:pPr>
            <w:r w:rsidRPr="00707E23">
              <w:rPr>
                <w:b/>
                <w:bCs/>
                <w:sz w:val="18"/>
                <w:szCs w:val="18"/>
              </w:rPr>
              <w:t>Nombre</w:t>
            </w:r>
          </w:p>
        </w:tc>
        <w:tc>
          <w:tcPr>
            <w:tcW w:w="439" w:type="pct"/>
            <w:shd w:val="clear" w:color="auto" w:fill="C6D9F1"/>
            <w:vAlign w:val="center"/>
          </w:tcPr>
          <w:p w:rsidR="00713DA0" w:rsidRPr="00707E23" w:rsidRDefault="00713DA0" w:rsidP="00EE4330">
            <w:pPr>
              <w:jc w:val="center"/>
              <w:rPr>
                <w:b/>
                <w:bCs/>
                <w:sz w:val="18"/>
                <w:szCs w:val="18"/>
              </w:rPr>
            </w:pPr>
            <w:r w:rsidRPr="00707E23">
              <w:rPr>
                <w:b/>
                <w:bCs/>
                <w:sz w:val="18"/>
                <w:szCs w:val="18"/>
              </w:rPr>
              <w:t>Fecha</w:t>
            </w:r>
          </w:p>
        </w:tc>
        <w:tc>
          <w:tcPr>
            <w:tcW w:w="526" w:type="pct"/>
            <w:shd w:val="clear" w:color="auto" w:fill="C6D9F1"/>
            <w:vAlign w:val="center"/>
          </w:tcPr>
          <w:p w:rsidR="00713DA0" w:rsidRPr="00707E23" w:rsidRDefault="00713DA0" w:rsidP="00EE4330">
            <w:pPr>
              <w:jc w:val="center"/>
              <w:rPr>
                <w:b/>
                <w:bCs/>
                <w:sz w:val="18"/>
                <w:szCs w:val="18"/>
              </w:rPr>
            </w:pPr>
            <w:r w:rsidRPr="00707E23">
              <w:rPr>
                <w:b/>
                <w:bCs/>
                <w:sz w:val="18"/>
                <w:szCs w:val="18"/>
              </w:rPr>
              <w:t>No. Nombramiento</w:t>
            </w:r>
          </w:p>
        </w:tc>
        <w:tc>
          <w:tcPr>
            <w:tcW w:w="439" w:type="pct"/>
            <w:shd w:val="clear" w:color="auto" w:fill="C6D9F1"/>
            <w:vAlign w:val="center"/>
          </w:tcPr>
          <w:p w:rsidR="00713DA0" w:rsidRPr="00707E23" w:rsidRDefault="00713DA0" w:rsidP="00EE4330">
            <w:pPr>
              <w:jc w:val="center"/>
              <w:rPr>
                <w:b/>
                <w:bCs/>
                <w:sz w:val="18"/>
                <w:szCs w:val="18"/>
              </w:rPr>
            </w:pPr>
            <w:r w:rsidRPr="00707E23">
              <w:rPr>
                <w:b/>
                <w:bCs/>
                <w:sz w:val="18"/>
                <w:szCs w:val="18"/>
              </w:rPr>
              <w:t>Dependencia</w:t>
            </w:r>
          </w:p>
        </w:tc>
        <w:tc>
          <w:tcPr>
            <w:tcW w:w="483" w:type="pct"/>
            <w:shd w:val="clear" w:color="auto" w:fill="C6D9F1"/>
            <w:vAlign w:val="center"/>
          </w:tcPr>
          <w:p w:rsidR="00713DA0" w:rsidRPr="00707E23" w:rsidRDefault="00713DA0" w:rsidP="00EE4330">
            <w:pPr>
              <w:jc w:val="center"/>
              <w:rPr>
                <w:b/>
                <w:bCs/>
                <w:sz w:val="18"/>
                <w:szCs w:val="18"/>
              </w:rPr>
            </w:pPr>
            <w:r w:rsidRPr="00707E23">
              <w:rPr>
                <w:b/>
                <w:bCs/>
                <w:sz w:val="18"/>
                <w:szCs w:val="18"/>
              </w:rPr>
              <w:t>Objetivo de la Comisión</w:t>
            </w:r>
          </w:p>
        </w:tc>
        <w:tc>
          <w:tcPr>
            <w:tcW w:w="351" w:type="pct"/>
            <w:shd w:val="clear" w:color="auto" w:fill="C6D9F1"/>
            <w:vAlign w:val="center"/>
          </w:tcPr>
          <w:p w:rsidR="00713DA0" w:rsidRPr="00707E23" w:rsidRDefault="00713DA0" w:rsidP="00EE4330">
            <w:pPr>
              <w:jc w:val="center"/>
              <w:rPr>
                <w:b/>
                <w:bCs/>
                <w:sz w:val="18"/>
                <w:szCs w:val="18"/>
              </w:rPr>
            </w:pPr>
            <w:r w:rsidRPr="00707E23">
              <w:rPr>
                <w:b/>
                <w:bCs/>
                <w:sz w:val="18"/>
                <w:szCs w:val="18"/>
              </w:rPr>
              <w:t>Lugar</w:t>
            </w:r>
          </w:p>
        </w:tc>
        <w:tc>
          <w:tcPr>
            <w:tcW w:w="350" w:type="pct"/>
            <w:shd w:val="clear" w:color="auto" w:fill="C6D9F1"/>
            <w:vAlign w:val="center"/>
          </w:tcPr>
          <w:p w:rsidR="00713DA0" w:rsidRPr="00707E23" w:rsidRDefault="00713DA0" w:rsidP="00EE4330">
            <w:pPr>
              <w:jc w:val="center"/>
              <w:rPr>
                <w:b/>
                <w:bCs/>
                <w:sz w:val="18"/>
                <w:szCs w:val="18"/>
              </w:rPr>
            </w:pPr>
            <w:r w:rsidRPr="00707E23">
              <w:rPr>
                <w:b/>
                <w:bCs/>
                <w:sz w:val="18"/>
                <w:szCs w:val="18"/>
              </w:rPr>
              <w:t>Periodo</w:t>
            </w:r>
          </w:p>
        </w:tc>
        <w:tc>
          <w:tcPr>
            <w:tcW w:w="395" w:type="pct"/>
            <w:shd w:val="clear" w:color="auto" w:fill="C6D9F1"/>
            <w:vAlign w:val="center"/>
          </w:tcPr>
          <w:p w:rsidR="00713DA0" w:rsidRPr="00707E23" w:rsidRDefault="00713DA0" w:rsidP="00EE4330">
            <w:pPr>
              <w:jc w:val="center"/>
              <w:rPr>
                <w:b/>
                <w:bCs/>
                <w:sz w:val="18"/>
                <w:szCs w:val="18"/>
              </w:rPr>
            </w:pPr>
            <w:r w:rsidRPr="00707E23">
              <w:rPr>
                <w:b/>
                <w:bCs/>
                <w:sz w:val="18"/>
                <w:szCs w:val="18"/>
              </w:rPr>
              <w:t>Costo Viáticos (Q.)</w:t>
            </w:r>
          </w:p>
        </w:tc>
        <w:tc>
          <w:tcPr>
            <w:tcW w:w="439" w:type="pct"/>
            <w:shd w:val="clear" w:color="auto" w:fill="C6D9F1"/>
            <w:vAlign w:val="center"/>
          </w:tcPr>
          <w:p w:rsidR="00713DA0" w:rsidRPr="00707E23" w:rsidRDefault="00713DA0" w:rsidP="00EE4330">
            <w:pPr>
              <w:jc w:val="center"/>
              <w:rPr>
                <w:b/>
                <w:bCs/>
                <w:sz w:val="18"/>
                <w:szCs w:val="18"/>
              </w:rPr>
            </w:pPr>
            <w:r w:rsidRPr="00707E23">
              <w:rPr>
                <w:b/>
                <w:bCs/>
                <w:sz w:val="18"/>
                <w:szCs w:val="18"/>
              </w:rPr>
              <w:t>Costo de Boleto (Q.)</w:t>
            </w:r>
          </w:p>
        </w:tc>
        <w:tc>
          <w:tcPr>
            <w:tcW w:w="1051" w:type="pct"/>
            <w:shd w:val="clear" w:color="auto" w:fill="C6D9F1"/>
            <w:vAlign w:val="center"/>
          </w:tcPr>
          <w:p w:rsidR="00713DA0" w:rsidRPr="00954F2A" w:rsidRDefault="00713DA0" w:rsidP="00EE4330">
            <w:pPr>
              <w:jc w:val="center"/>
              <w:rPr>
                <w:b/>
                <w:bCs/>
                <w:sz w:val="17"/>
                <w:szCs w:val="17"/>
              </w:rPr>
            </w:pPr>
            <w:r w:rsidRPr="00954F2A">
              <w:rPr>
                <w:b/>
                <w:bCs/>
                <w:sz w:val="17"/>
                <w:szCs w:val="17"/>
              </w:rPr>
              <w:t>Logros Alcanzados</w:t>
            </w:r>
          </w:p>
        </w:tc>
      </w:tr>
      <w:tr w:rsidR="00713DA0" w:rsidRPr="008C23F9" w:rsidTr="00EE4330">
        <w:trPr>
          <w:cantSplit/>
          <w:trHeight w:val="2817"/>
        </w:trPr>
        <w:tc>
          <w:tcPr>
            <w:tcW w:w="176" w:type="pct"/>
            <w:vAlign w:val="center"/>
          </w:tcPr>
          <w:p w:rsidR="00713DA0" w:rsidRPr="00713DA0" w:rsidRDefault="00713DA0" w:rsidP="00713DA0">
            <w:pPr>
              <w:pStyle w:val="NormalWeb"/>
              <w:shd w:val="clear" w:color="auto" w:fill="FFFFFF"/>
              <w:ind w:left="-19"/>
              <w:jc w:val="center"/>
              <w:rPr>
                <w:szCs w:val="17"/>
              </w:rPr>
            </w:pPr>
          </w:p>
          <w:p w:rsidR="00713DA0" w:rsidRPr="00713DA0" w:rsidRDefault="00713DA0" w:rsidP="00713DA0">
            <w:pPr>
              <w:pStyle w:val="NormalWeb"/>
              <w:shd w:val="clear" w:color="auto" w:fill="FFFFFF"/>
              <w:ind w:left="-19"/>
              <w:jc w:val="center"/>
              <w:rPr>
                <w:szCs w:val="17"/>
              </w:rPr>
            </w:pPr>
            <w:r w:rsidRPr="00713DA0">
              <w:rPr>
                <w:szCs w:val="17"/>
              </w:rPr>
              <w:t>6</w:t>
            </w:r>
          </w:p>
        </w:tc>
        <w:tc>
          <w:tcPr>
            <w:tcW w:w="351" w:type="pct"/>
            <w:vAlign w:val="center"/>
          </w:tcPr>
          <w:p w:rsidR="00713DA0" w:rsidRPr="00713DA0" w:rsidRDefault="00713DA0" w:rsidP="00713DA0">
            <w:pPr>
              <w:pStyle w:val="NormalWeb"/>
              <w:shd w:val="clear" w:color="auto" w:fill="FFFFFF"/>
              <w:ind w:left="-19"/>
              <w:jc w:val="center"/>
              <w:rPr>
                <w:szCs w:val="17"/>
              </w:rPr>
            </w:pPr>
            <w:r w:rsidRPr="00713DA0">
              <w:rPr>
                <w:szCs w:val="20"/>
              </w:rPr>
              <w:t>Víctor Manuel Martínez Ruíz</w:t>
            </w:r>
          </w:p>
        </w:tc>
        <w:tc>
          <w:tcPr>
            <w:tcW w:w="439" w:type="pct"/>
            <w:vAlign w:val="center"/>
          </w:tcPr>
          <w:p w:rsidR="00713DA0" w:rsidRPr="00713DA0" w:rsidRDefault="00713DA0" w:rsidP="00713DA0">
            <w:pPr>
              <w:pStyle w:val="NormalWeb"/>
              <w:shd w:val="clear" w:color="auto" w:fill="FFFFFF"/>
              <w:ind w:left="-19"/>
              <w:jc w:val="center"/>
              <w:rPr>
                <w:szCs w:val="17"/>
              </w:rPr>
            </w:pPr>
            <w:r w:rsidRPr="00713DA0">
              <w:rPr>
                <w:szCs w:val="17"/>
              </w:rPr>
              <w:t>04/09/2019</w:t>
            </w:r>
          </w:p>
        </w:tc>
        <w:tc>
          <w:tcPr>
            <w:tcW w:w="526" w:type="pct"/>
            <w:vAlign w:val="center"/>
          </w:tcPr>
          <w:p w:rsidR="00713DA0" w:rsidRPr="00713DA0" w:rsidRDefault="00713DA0" w:rsidP="00713DA0">
            <w:pPr>
              <w:pStyle w:val="NormalWeb"/>
              <w:shd w:val="clear" w:color="auto" w:fill="FFFFFF"/>
              <w:ind w:left="-19"/>
              <w:jc w:val="center"/>
              <w:rPr>
                <w:szCs w:val="17"/>
              </w:rPr>
            </w:pPr>
            <w:r w:rsidRPr="00713DA0">
              <w:rPr>
                <w:szCs w:val="17"/>
              </w:rPr>
              <w:t>305</w:t>
            </w:r>
          </w:p>
        </w:tc>
        <w:tc>
          <w:tcPr>
            <w:tcW w:w="439" w:type="pct"/>
            <w:vAlign w:val="center"/>
          </w:tcPr>
          <w:p w:rsidR="00713DA0" w:rsidRPr="00713DA0" w:rsidRDefault="00713DA0" w:rsidP="00713DA0">
            <w:pPr>
              <w:pStyle w:val="NormalWeb"/>
              <w:shd w:val="clear" w:color="auto" w:fill="FFFFFF"/>
              <w:ind w:left="-19"/>
              <w:jc w:val="center"/>
              <w:rPr>
                <w:szCs w:val="17"/>
              </w:rPr>
            </w:pPr>
            <w:r w:rsidRPr="00713DA0">
              <w:rPr>
                <w:szCs w:val="17"/>
              </w:rPr>
              <w:t>Despacho Ministerial</w:t>
            </w:r>
          </w:p>
        </w:tc>
        <w:tc>
          <w:tcPr>
            <w:tcW w:w="483" w:type="pct"/>
            <w:vAlign w:val="center"/>
          </w:tcPr>
          <w:p w:rsidR="00713DA0" w:rsidRPr="00713DA0" w:rsidRDefault="00713DA0" w:rsidP="00713DA0">
            <w:pPr>
              <w:pStyle w:val="NormalWeb"/>
              <w:shd w:val="clear" w:color="auto" w:fill="FFFFFF"/>
              <w:ind w:left="-19"/>
              <w:jc w:val="center"/>
              <w:rPr>
                <w:szCs w:val="17"/>
              </w:rPr>
            </w:pPr>
            <w:r w:rsidRPr="00713DA0">
              <w:rPr>
                <w:szCs w:val="20"/>
              </w:rPr>
              <w:t xml:space="preserve">Participar en reuniones en la ciudad de Nueva York en el marco de la realización del 74 periodo de Sesiones en la Asamblea General de la Organización de las Naciones Unidas (AGNU) los días 24 y 25 de septiembre; </w:t>
            </w:r>
            <w:proofErr w:type="spellStart"/>
            <w:r w:rsidRPr="00713DA0">
              <w:rPr>
                <w:szCs w:val="20"/>
              </w:rPr>
              <w:t>asi</w:t>
            </w:r>
            <w:proofErr w:type="spellEnd"/>
            <w:r w:rsidRPr="00713DA0">
              <w:rPr>
                <w:szCs w:val="20"/>
              </w:rPr>
              <w:t xml:space="preserve"> mismo atender la invitación efectuada por el Banco Interamericano de Desarrollo -BID-a realizarse en la ciudad de Washington, D.C. los días 26 y 27 de septiembre de 2019.</w:t>
            </w:r>
          </w:p>
        </w:tc>
        <w:tc>
          <w:tcPr>
            <w:tcW w:w="351" w:type="pct"/>
            <w:vAlign w:val="center"/>
          </w:tcPr>
          <w:p w:rsidR="00713DA0" w:rsidRPr="00713DA0" w:rsidRDefault="00713DA0" w:rsidP="00713DA0">
            <w:pPr>
              <w:pStyle w:val="NormalWeb"/>
              <w:shd w:val="clear" w:color="auto" w:fill="FFFFFF"/>
              <w:ind w:left="-19"/>
              <w:jc w:val="center"/>
              <w:rPr>
                <w:szCs w:val="17"/>
              </w:rPr>
            </w:pPr>
            <w:r w:rsidRPr="00713DA0">
              <w:rPr>
                <w:szCs w:val="17"/>
              </w:rPr>
              <w:t>Ciudad de Washington, D.C.</w:t>
            </w:r>
          </w:p>
        </w:tc>
        <w:tc>
          <w:tcPr>
            <w:tcW w:w="350" w:type="pct"/>
            <w:vAlign w:val="center"/>
          </w:tcPr>
          <w:p w:rsidR="00713DA0" w:rsidRPr="00713DA0" w:rsidRDefault="00713DA0" w:rsidP="00713DA0">
            <w:pPr>
              <w:pStyle w:val="NormalWeb"/>
              <w:shd w:val="clear" w:color="auto" w:fill="FFFFFF"/>
              <w:ind w:left="-19"/>
              <w:jc w:val="center"/>
              <w:rPr>
                <w:szCs w:val="17"/>
              </w:rPr>
            </w:pPr>
            <w:r w:rsidRPr="00713DA0">
              <w:rPr>
                <w:szCs w:val="17"/>
              </w:rPr>
              <w:t>Del 24 al 27 de septiembre de 2019</w:t>
            </w:r>
          </w:p>
        </w:tc>
        <w:tc>
          <w:tcPr>
            <w:tcW w:w="395" w:type="pct"/>
            <w:vAlign w:val="center"/>
          </w:tcPr>
          <w:p w:rsidR="00713DA0" w:rsidRPr="00713DA0" w:rsidRDefault="00713DA0" w:rsidP="00713DA0">
            <w:pPr>
              <w:pStyle w:val="NormalWeb"/>
              <w:shd w:val="clear" w:color="auto" w:fill="FFFFFF"/>
              <w:ind w:left="-19"/>
              <w:jc w:val="center"/>
              <w:rPr>
                <w:szCs w:val="17"/>
              </w:rPr>
            </w:pPr>
            <w:r w:rsidRPr="00713DA0">
              <w:rPr>
                <w:szCs w:val="17"/>
              </w:rPr>
              <w:t>Q. 10,934.00</w:t>
            </w:r>
          </w:p>
        </w:tc>
        <w:tc>
          <w:tcPr>
            <w:tcW w:w="439" w:type="pct"/>
            <w:vAlign w:val="center"/>
          </w:tcPr>
          <w:p w:rsidR="00713DA0" w:rsidRPr="00713DA0" w:rsidRDefault="00713DA0" w:rsidP="00713DA0">
            <w:pPr>
              <w:jc w:val="center"/>
              <w:rPr>
                <w:color w:val="000000"/>
                <w:sz w:val="18"/>
                <w:szCs w:val="20"/>
              </w:rPr>
            </w:pPr>
            <w:r w:rsidRPr="00713DA0">
              <w:rPr>
                <w:color w:val="000000"/>
                <w:sz w:val="18"/>
                <w:szCs w:val="20"/>
              </w:rPr>
              <w:t>Q.  11,564.67</w:t>
            </w:r>
          </w:p>
        </w:tc>
        <w:tc>
          <w:tcPr>
            <w:tcW w:w="1051" w:type="pct"/>
          </w:tcPr>
          <w:p w:rsidR="00713DA0" w:rsidRPr="00713DA0" w:rsidRDefault="00713DA0" w:rsidP="00713DA0">
            <w:pPr>
              <w:pStyle w:val="NormalWeb"/>
              <w:shd w:val="clear" w:color="auto" w:fill="FFFFFF"/>
              <w:rPr>
                <w:szCs w:val="17"/>
              </w:rPr>
            </w:pPr>
            <w:r w:rsidRPr="00713DA0">
              <w:rPr>
                <w:szCs w:val="17"/>
              </w:rPr>
              <w:t>Se realizó la presentación sobre el proceso de innovación de América Latina y el Caribe a través de dar a conocer sus cultura en todo el mundo.</w:t>
            </w:r>
          </w:p>
          <w:p w:rsidR="00713DA0" w:rsidRPr="00713DA0" w:rsidRDefault="00713DA0" w:rsidP="00713DA0">
            <w:pPr>
              <w:pStyle w:val="NormalWeb"/>
              <w:shd w:val="clear" w:color="auto" w:fill="FFFFFF"/>
              <w:rPr>
                <w:szCs w:val="17"/>
              </w:rPr>
            </w:pPr>
            <w:r w:rsidRPr="00713DA0">
              <w:rPr>
                <w:szCs w:val="17"/>
              </w:rPr>
              <w:t>Se analizó cómo han evolucionado las instituciones en América Latina y el Caribe. También se exploró la generalizada falta de confianza en el gobierno y se examinó cómo podrá el sector público utilizar la tecnología para reconstruir y fortalecer instituciones.</w:t>
            </w:r>
          </w:p>
          <w:p w:rsidR="00713DA0" w:rsidRPr="00713DA0" w:rsidRDefault="00713DA0" w:rsidP="00713DA0">
            <w:pPr>
              <w:pStyle w:val="NormalWeb"/>
              <w:shd w:val="clear" w:color="auto" w:fill="FFFFFF"/>
              <w:rPr>
                <w:szCs w:val="17"/>
              </w:rPr>
            </w:pPr>
            <w:r w:rsidRPr="00713DA0">
              <w:rPr>
                <w:szCs w:val="17"/>
              </w:rPr>
              <w:t>Durante la reunión se mencionó que existe capital de riesgo por turbulencias presentes y futuras, entre ellas que Argentina impactará a los países del área ya que la movilización de recursos se puede concentrar en esos países.</w:t>
            </w:r>
          </w:p>
          <w:p w:rsidR="00713DA0" w:rsidRPr="00713DA0" w:rsidRDefault="00713DA0" w:rsidP="00713DA0">
            <w:pPr>
              <w:pStyle w:val="NormalWeb"/>
              <w:shd w:val="clear" w:color="auto" w:fill="FFFFFF"/>
              <w:rPr>
                <w:szCs w:val="17"/>
              </w:rPr>
            </w:pPr>
            <w:r w:rsidRPr="00713DA0">
              <w:rPr>
                <w:szCs w:val="17"/>
              </w:rPr>
              <w:t>Se acordó mencionar que los países deben solicitar apoyo para que la región reciba más recursos y que el BID se preocupe por los países pequeños y vulnerables.</w:t>
            </w:r>
          </w:p>
          <w:p w:rsidR="00713DA0" w:rsidRPr="00713DA0" w:rsidRDefault="00713DA0" w:rsidP="00713DA0">
            <w:pPr>
              <w:pStyle w:val="NormalWeb"/>
              <w:shd w:val="clear" w:color="auto" w:fill="FFFFFF"/>
              <w:rPr>
                <w:szCs w:val="17"/>
              </w:rPr>
            </w:pPr>
          </w:p>
        </w:tc>
      </w:tr>
    </w:tbl>
    <w:p w:rsidR="00713DA0" w:rsidRDefault="00713DA0" w:rsidP="003A2072">
      <w:pPr>
        <w:tabs>
          <w:tab w:val="left" w:pos="1710"/>
        </w:tabs>
      </w:pPr>
    </w:p>
    <w:p w:rsidR="00713DA0" w:rsidRDefault="00713DA0" w:rsidP="003A2072">
      <w:pPr>
        <w:tabs>
          <w:tab w:val="left" w:pos="1710"/>
        </w:tabs>
      </w:pPr>
    </w:p>
    <w:p w:rsidR="00713DA0" w:rsidRDefault="00713DA0" w:rsidP="003A2072">
      <w:pPr>
        <w:tabs>
          <w:tab w:val="left" w:pos="1710"/>
        </w:tabs>
      </w:pPr>
    </w:p>
    <w:tbl>
      <w:tblPr>
        <w:tblpPr w:leftFromText="141" w:rightFromText="141" w:vertAnchor="text" w:horzAnchor="margin" w:tblpY="95"/>
        <w:tblW w:w="50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9"/>
        <w:gridCol w:w="1276"/>
        <w:gridCol w:w="1597"/>
        <w:gridCol w:w="1913"/>
        <w:gridCol w:w="1597"/>
        <w:gridCol w:w="1757"/>
        <w:gridCol w:w="1277"/>
        <w:gridCol w:w="1273"/>
        <w:gridCol w:w="1437"/>
        <w:gridCol w:w="1597"/>
        <w:gridCol w:w="3822"/>
      </w:tblGrid>
      <w:tr w:rsidR="00713DA0" w:rsidRPr="00707E23" w:rsidTr="00EE4330">
        <w:trPr>
          <w:trHeight w:val="557"/>
          <w:tblHeader/>
        </w:trPr>
        <w:tc>
          <w:tcPr>
            <w:tcW w:w="5000" w:type="pct"/>
            <w:gridSpan w:val="11"/>
            <w:shd w:val="clear" w:color="auto" w:fill="C6D9F1"/>
          </w:tcPr>
          <w:p w:rsidR="00713DA0" w:rsidRDefault="00713DA0" w:rsidP="00EE4330">
            <w:pPr>
              <w:jc w:val="center"/>
              <w:rPr>
                <w:b/>
                <w:bCs/>
                <w:color w:val="943634"/>
                <w:sz w:val="18"/>
                <w:szCs w:val="18"/>
                <w:lang w:val="es-GT"/>
              </w:rPr>
            </w:pPr>
          </w:p>
          <w:p w:rsidR="00713DA0" w:rsidRPr="00707E23" w:rsidRDefault="00713DA0" w:rsidP="00EE4330">
            <w:pPr>
              <w:jc w:val="center"/>
              <w:rPr>
                <w:b/>
                <w:bCs/>
                <w:color w:val="943634"/>
                <w:sz w:val="18"/>
                <w:szCs w:val="18"/>
                <w:lang w:val="es-GT"/>
              </w:rPr>
            </w:pPr>
            <w:r>
              <w:rPr>
                <w:b/>
                <w:bCs/>
                <w:color w:val="943634"/>
                <w:sz w:val="18"/>
                <w:szCs w:val="18"/>
                <w:lang w:val="es-GT"/>
              </w:rPr>
              <w:t>SEPTIEMBRE  2019</w:t>
            </w:r>
          </w:p>
          <w:p w:rsidR="00713DA0" w:rsidRPr="00707E23" w:rsidRDefault="00713DA0" w:rsidP="00EE4330">
            <w:pPr>
              <w:rPr>
                <w:sz w:val="18"/>
                <w:szCs w:val="18"/>
              </w:rPr>
            </w:pPr>
          </w:p>
        </w:tc>
      </w:tr>
      <w:tr w:rsidR="00713DA0" w:rsidRPr="00954F2A" w:rsidTr="00EE4330">
        <w:trPr>
          <w:trHeight w:val="1028"/>
          <w:tblHeader/>
        </w:trPr>
        <w:tc>
          <w:tcPr>
            <w:tcW w:w="176" w:type="pct"/>
            <w:shd w:val="clear" w:color="auto" w:fill="C6D9F1"/>
            <w:vAlign w:val="center"/>
          </w:tcPr>
          <w:p w:rsidR="00713DA0" w:rsidRPr="00707E23" w:rsidRDefault="00713DA0" w:rsidP="00EE4330">
            <w:pPr>
              <w:jc w:val="center"/>
              <w:rPr>
                <w:b/>
                <w:bCs/>
                <w:sz w:val="18"/>
                <w:szCs w:val="18"/>
              </w:rPr>
            </w:pPr>
          </w:p>
          <w:p w:rsidR="00713DA0" w:rsidRPr="00707E23" w:rsidRDefault="00713DA0" w:rsidP="00EE4330">
            <w:pPr>
              <w:jc w:val="center"/>
              <w:rPr>
                <w:b/>
                <w:bCs/>
                <w:sz w:val="18"/>
                <w:szCs w:val="18"/>
              </w:rPr>
            </w:pPr>
            <w:r w:rsidRPr="00707E23">
              <w:rPr>
                <w:b/>
                <w:bCs/>
                <w:sz w:val="18"/>
                <w:szCs w:val="18"/>
              </w:rPr>
              <w:t>No.</w:t>
            </w:r>
          </w:p>
          <w:p w:rsidR="00713DA0" w:rsidRPr="00707E23" w:rsidRDefault="00713DA0" w:rsidP="00EE4330">
            <w:pPr>
              <w:jc w:val="center"/>
              <w:rPr>
                <w:b/>
                <w:bCs/>
                <w:sz w:val="18"/>
                <w:szCs w:val="18"/>
              </w:rPr>
            </w:pPr>
          </w:p>
        </w:tc>
        <w:tc>
          <w:tcPr>
            <w:tcW w:w="351" w:type="pct"/>
            <w:shd w:val="clear" w:color="auto" w:fill="C6D9F1"/>
            <w:vAlign w:val="center"/>
          </w:tcPr>
          <w:p w:rsidR="00713DA0" w:rsidRPr="00707E23" w:rsidRDefault="00713DA0" w:rsidP="00EE4330">
            <w:pPr>
              <w:jc w:val="center"/>
              <w:rPr>
                <w:b/>
                <w:bCs/>
                <w:sz w:val="18"/>
                <w:szCs w:val="18"/>
              </w:rPr>
            </w:pPr>
            <w:r w:rsidRPr="00707E23">
              <w:rPr>
                <w:b/>
                <w:bCs/>
                <w:sz w:val="18"/>
                <w:szCs w:val="18"/>
              </w:rPr>
              <w:t>Nombre</w:t>
            </w:r>
          </w:p>
        </w:tc>
        <w:tc>
          <w:tcPr>
            <w:tcW w:w="439" w:type="pct"/>
            <w:shd w:val="clear" w:color="auto" w:fill="C6D9F1"/>
            <w:vAlign w:val="center"/>
          </w:tcPr>
          <w:p w:rsidR="00713DA0" w:rsidRPr="00707E23" w:rsidRDefault="00713DA0" w:rsidP="00EE4330">
            <w:pPr>
              <w:jc w:val="center"/>
              <w:rPr>
                <w:b/>
                <w:bCs/>
                <w:sz w:val="18"/>
                <w:szCs w:val="18"/>
              </w:rPr>
            </w:pPr>
            <w:r w:rsidRPr="00707E23">
              <w:rPr>
                <w:b/>
                <w:bCs/>
                <w:sz w:val="18"/>
                <w:szCs w:val="18"/>
              </w:rPr>
              <w:t>Fecha</w:t>
            </w:r>
          </w:p>
        </w:tc>
        <w:tc>
          <w:tcPr>
            <w:tcW w:w="526" w:type="pct"/>
            <w:shd w:val="clear" w:color="auto" w:fill="C6D9F1"/>
            <w:vAlign w:val="center"/>
          </w:tcPr>
          <w:p w:rsidR="00713DA0" w:rsidRPr="00707E23" w:rsidRDefault="00713DA0" w:rsidP="00EE4330">
            <w:pPr>
              <w:jc w:val="center"/>
              <w:rPr>
                <w:b/>
                <w:bCs/>
                <w:sz w:val="18"/>
                <w:szCs w:val="18"/>
              </w:rPr>
            </w:pPr>
            <w:r w:rsidRPr="00707E23">
              <w:rPr>
                <w:b/>
                <w:bCs/>
                <w:sz w:val="18"/>
                <w:szCs w:val="18"/>
              </w:rPr>
              <w:t>No. Nombramiento</w:t>
            </w:r>
          </w:p>
        </w:tc>
        <w:tc>
          <w:tcPr>
            <w:tcW w:w="439" w:type="pct"/>
            <w:shd w:val="clear" w:color="auto" w:fill="C6D9F1"/>
            <w:vAlign w:val="center"/>
          </w:tcPr>
          <w:p w:rsidR="00713DA0" w:rsidRPr="00707E23" w:rsidRDefault="00713DA0" w:rsidP="00EE4330">
            <w:pPr>
              <w:jc w:val="center"/>
              <w:rPr>
                <w:b/>
                <w:bCs/>
                <w:sz w:val="18"/>
                <w:szCs w:val="18"/>
              </w:rPr>
            </w:pPr>
            <w:r w:rsidRPr="00707E23">
              <w:rPr>
                <w:b/>
                <w:bCs/>
                <w:sz w:val="18"/>
                <w:szCs w:val="18"/>
              </w:rPr>
              <w:t>Dependencia</w:t>
            </w:r>
          </w:p>
        </w:tc>
        <w:tc>
          <w:tcPr>
            <w:tcW w:w="483" w:type="pct"/>
            <w:shd w:val="clear" w:color="auto" w:fill="C6D9F1"/>
            <w:vAlign w:val="center"/>
          </w:tcPr>
          <w:p w:rsidR="00713DA0" w:rsidRPr="00707E23" w:rsidRDefault="00713DA0" w:rsidP="00EE4330">
            <w:pPr>
              <w:jc w:val="center"/>
              <w:rPr>
                <w:b/>
                <w:bCs/>
                <w:sz w:val="18"/>
                <w:szCs w:val="18"/>
              </w:rPr>
            </w:pPr>
            <w:r w:rsidRPr="00707E23">
              <w:rPr>
                <w:b/>
                <w:bCs/>
                <w:sz w:val="18"/>
                <w:szCs w:val="18"/>
              </w:rPr>
              <w:t>Objetivo de la Comisión</w:t>
            </w:r>
          </w:p>
        </w:tc>
        <w:tc>
          <w:tcPr>
            <w:tcW w:w="351" w:type="pct"/>
            <w:shd w:val="clear" w:color="auto" w:fill="C6D9F1"/>
            <w:vAlign w:val="center"/>
          </w:tcPr>
          <w:p w:rsidR="00713DA0" w:rsidRPr="00707E23" w:rsidRDefault="00713DA0" w:rsidP="00EE4330">
            <w:pPr>
              <w:jc w:val="center"/>
              <w:rPr>
                <w:b/>
                <w:bCs/>
                <w:sz w:val="18"/>
                <w:szCs w:val="18"/>
              </w:rPr>
            </w:pPr>
            <w:r w:rsidRPr="00707E23">
              <w:rPr>
                <w:b/>
                <w:bCs/>
                <w:sz w:val="18"/>
                <w:szCs w:val="18"/>
              </w:rPr>
              <w:t>Lugar</w:t>
            </w:r>
          </w:p>
        </w:tc>
        <w:tc>
          <w:tcPr>
            <w:tcW w:w="350" w:type="pct"/>
            <w:shd w:val="clear" w:color="auto" w:fill="C6D9F1"/>
            <w:vAlign w:val="center"/>
          </w:tcPr>
          <w:p w:rsidR="00713DA0" w:rsidRPr="00707E23" w:rsidRDefault="00713DA0" w:rsidP="00EE4330">
            <w:pPr>
              <w:jc w:val="center"/>
              <w:rPr>
                <w:b/>
                <w:bCs/>
                <w:sz w:val="18"/>
                <w:szCs w:val="18"/>
              </w:rPr>
            </w:pPr>
            <w:r w:rsidRPr="00707E23">
              <w:rPr>
                <w:b/>
                <w:bCs/>
                <w:sz w:val="18"/>
                <w:szCs w:val="18"/>
              </w:rPr>
              <w:t>Periodo</w:t>
            </w:r>
          </w:p>
        </w:tc>
        <w:tc>
          <w:tcPr>
            <w:tcW w:w="395" w:type="pct"/>
            <w:shd w:val="clear" w:color="auto" w:fill="C6D9F1"/>
            <w:vAlign w:val="center"/>
          </w:tcPr>
          <w:p w:rsidR="00713DA0" w:rsidRPr="00707E23" w:rsidRDefault="00713DA0" w:rsidP="00EE4330">
            <w:pPr>
              <w:jc w:val="center"/>
              <w:rPr>
                <w:b/>
                <w:bCs/>
                <w:sz w:val="18"/>
                <w:szCs w:val="18"/>
              </w:rPr>
            </w:pPr>
            <w:r w:rsidRPr="00707E23">
              <w:rPr>
                <w:b/>
                <w:bCs/>
                <w:sz w:val="18"/>
                <w:szCs w:val="18"/>
              </w:rPr>
              <w:t>Costo Viáticos (Q.)</w:t>
            </w:r>
          </w:p>
        </w:tc>
        <w:tc>
          <w:tcPr>
            <w:tcW w:w="439" w:type="pct"/>
            <w:shd w:val="clear" w:color="auto" w:fill="C6D9F1"/>
            <w:vAlign w:val="center"/>
          </w:tcPr>
          <w:p w:rsidR="00713DA0" w:rsidRPr="00707E23" w:rsidRDefault="00713DA0" w:rsidP="00EE4330">
            <w:pPr>
              <w:jc w:val="center"/>
              <w:rPr>
                <w:b/>
                <w:bCs/>
                <w:sz w:val="18"/>
                <w:szCs w:val="18"/>
              </w:rPr>
            </w:pPr>
            <w:r w:rsidRPr="00707E23">
              <w:rPr>
                <w:b/>
                <w:bCs/>
                <w:sz w:val="18"/>
                <w:szCs w:val="18"/>
              </w:rPr>
              <w:t>Costo de Boleto (Q.)</w:t>
            </w:r>
          </w:p>
        </w:tc>
        <w:tc>
          <w:tcPr>
            <w:tcW w:w="1051" w:type="pct"/>
            <w:shd w:val="clear" w:color="auto" w:fill="C6D9F1"/>
            <w:vAlign w:val="center"/>
          </w:tcPr>
          <w:p w:rsidR="00713DA0" w:rsidRPr="00954F2A" w:rsidRDefault="00713DA0" w:rsidP="00EE4330">
            <w:pPr>
              <w:jc w:val="center"/>
              <w:rPr>
                <w:b/>
                <w:bCs/>
                <w:sz w:val="17"/>
                <w:szCs w:val="17"/>
              </w:rPr>
            </w:pPr>
            <w:r w:rsidRPr="00954F2A">
              <w:rPr>
                <w:b/>
                <w:bCs/>
                <w:sz w:val="17"/>
                <w:szCs w:val="17"/>
              </w:rPr>
              <w:t>Logros Alcanzados</w:t>
            </w:r>
          </w:p>
        </w:tc>
      </w:tr>
      <w:tr w:rsidR="00713DA0" w:rsidRPr="00713DA0" w:rsidTr="00EE4330">
        <w:trPr>
          <w:cantSplit/>
          <w:trHeight w:val="2817"/>
        </w:trPr>
        <w:tc>
          <w:tcPr>
            <w:tcW w:w="176" w:type="pct"/>
            <w:vAlign w:val="center"/>
          </w:tcPr>
          <w:p w:rsidR="00713DA0" w:rsidRDefault="00713DA0" w:rsidP="00713DA0">
            <w:pPr>
              <w:pStyle w:val="NormalWeb"/>
              <w:shd w:val="clear" w:color="auto" w:fill="FFFFFF"/>
              <w:ind w:left="-19"/>
              <w:jc w:val="center"/>
              <w:rPr>
                <w:sz w:val="20"/>
                <w:szCs w:val="17"/>
              </w:rPr>
            </w:pPr>
          </w:p>
          <w:p w:rsidR="00713DA0" w:rsidRPr="00821902" w:rsidRDefault="00713DA0" w:rsidP="00713DA0">
            <w:pPr>
              <w:pStyle w:val="NormalWeb"/>
              <w:shd w:val="clear" w:color="auto" w:fill="FFFFFF"/>
              <w:ind w:left="-19"/>
              <w:jc w:val="center"/>
              <w:rPr>
                <w:sz w:val="20"/>
                <w:szCs w:val="17"/>
              </w:rPr>
            </w:pPr>
            <w:r>
              <w:rPr>
                <w:sz w:val="20"/>
                <w:szCs w:val="17"/>
              </w:rPr>
              <w:t>7</w:t>
            </w:r>
          </w:p>
        </w:tc>
        <w:tc>
          <w:tcPr>
            <w:tcW w:w="351" w:type="pct"/>
            <w:vAlign w:val="center"/>
          </w:tcPr>
          <w:p w:rsidR="00713DA0" w:rsidRPr="00821902" w:rsidRDefault="00713DA0" w:rsidP="00713DA0">
            <w:pPr>
              <w:pStyle w:val="NormalWeb"/>
              <w:shd w:val="clear" w:color="auto" w:fill="FFFFFF"/>
              <w:ind w:left="-19"/>
              <w:jc w:val="center"/>
              <w:rPr>
                <w:sz w:val="20"/>
                <w:szCs w:val="17"/>
              </w:rPr>
            </w:pPr>
            <w:r>
              <w:rPr>
                <w:sz w:val="20"/>
                <w:szCs w:val="20"/>
              </w:rPr>
              <w:t>Rosa María Ortega Sagastume</w:t>
            </w:r>
          </w:p>
        </w:tc>
        <w:tc>
          <w:tcPr>
            <w:tcW w:w="439" w:type="pct"/>
            <w:vAlign w:val="center"/>
          </w:tcPr>
          <w:p w:rsidR="00713DA0" w:rsidRPr="00821902" w:rsidRDefault="00713DA0" w:rsidP="00713DA0">
            <w:pPr>
              <w:pStyle w:val="NormalWeb"/>
              <w:shd w:val="clear" w:color="auto" w:fill="FFFFFF"/>
              <w:ind w:left="-19"/>
              <w:jc w:val="center"/>
              <w:rPr>
                <w:sz w:val="20"/>
                <w:szCs w:val="17"/>
              </w:rPr>
            </w:pPr>
            <w:r>
              <w:rPr>
                <w:sz w:val="20"/>
                <w:szCs w:val="17"/>
              </w:rPr>
              <w:t>18/09/2019</w:t>
            </w:r>
          </w:p>
        </w:tc>
        <w:tc>
          <w:tcPr>
            <w:tcW w:w="526" w:type="pct"/>
            <w:vAlign w:val="center"/>
          </w:tcPr>
          <w:p w:rsidR="00713DA0" w:rsidRPr="00821902" w:rsidRDefault="00713DA0" w:rsidP="00713DA0">
            <w:pPr>
              <w:pStyle w:val="NormalWeb"/>
              <w:shd w:val="clear" w:color="auto" w:fill="FFFFFF"/>
              <w:ind w:left="-19"/>
              <w:jc w:val="center"/>
              <w:rPr>
                <w:sz w:val="20"/>
                <w:szCs w:val="17"/>
              </w:rPr>
            </w:pPr>
            <w:r>
              <w:rPr>
                <w:sz w:val="20"/>
                <w:szCs w:val="17"/>
              </w:rPr>
              <w:t>2095</w:t>
            </w:r>
          </w:p>
        </w:tc>
        <w:tc>
          <w:tcPr>
            <w:tcW w:w="439" w:type="pct"/>
            <w:vAlign w:val="center"/>
          </w:tcPr>
          <w:p w:rsidR="00713DA0" w:rsidRPr="00821902" w:rsidRDefault="00713DA0" w:rsidP="00713DA0">
            <w:pPr>
              <w:pStyle w:val="NormalWeb"/>
              <w:shd w:val="clear" w:color="auto" w:fill="FFFFFF"/>
              <w:ind w:left="-19"/>
              <w:jc w:val="center"/>
              <w:rPr>
                <w:sz w:val="20"/>
                <w:szCs w:val="17"/>
              </w:rPr>
            </w:pPr>
            <w:r>
              <w:rPr>
                <w:sz w:val="20"/>
                <w:szCs w:val="17"/>
              </w:rPr>
              <w:t>Dirección de Crédito Público</w:t>
            </w:r>
          </w:p>
        </w:tc>
        <w:tc>
          <w:tcPr>
            <w:tcW w:w="483" w:type="pct"/>
            <w:vAlign w:val="center"/>
          </w:tcPr>
          <w:p w:rsidR="00713DA0" w:rsidRPr="00821902" w:rsidRDefault="00713DA0" w:rsidP="00713DA0">
            <w:pPr>
              <w:pStyle w:val="NormalWeb"/>
              <w:shd w:val="clear" w:color="auto" w:fill="FFFFFF"/>
              <w:ind w:left="-19"/>
              <w:jc w:val="center"/>
              <w:rPr>
                <w:sz w:val="20"/>
                <w:szCs w:val="17"/>
              </w:rPr>
            </w:pPr>
            <w:r w:rsidRPr="00CA6DDB">
              <w:rPr>
                <w:sz w:val="20"/>
                <w:szCs w:val="20"/>
              </w:rPr>
              <w:t>Participar en representación de este Ministerio en las Reuniones del 60 Aniversario del Banco Interamericano de Desarrollo -BID-, a realizarse en la Ciudad de Washington D.C., Estados Unidos de América, en el período comprendido del 25 al 28 de septiembre de 2019.</w:t>
            </w:r>
          </w:p>
        </w:tc>
        <w:tc>
          <w:tcPr>
            <w:tcW w:w="351" w:type="pct"/>
            <w:vAlign w:val="center"/>
          </w:tcPr>
          <w:p w:rsidR="00713DA0" w:rsidRPr="00821902" w:rsidRDefault="00713DA0" w:rsidP="00713DA0">
            <w:pPr>
              <w:pStyle w:val="NormalWeb"/>
              <w:shd w:val="clear" w:color="auto" w:fill="FFFFFF"/>
              <w:ind w:left="-19"/>
              <w:jc w:val="center"/>
              <w:rPr>
                <w:sz w:val="20"/>
                <w:szCs w:val="17"/>
              </w:rPr>
            </w:pPr>
            <w:r>
              <w:rPr>
                <w:sz w:val="20"/>
                <w:szCs w:val="17"/>
              </w:rPr>
              <w:t>Ciudad de Washington, D.C.</w:t>
            </w:r>
          </w:p>
        </w:tc>
        <w:tc>
          <w:tcPr>
            <w:tcW w:w="350" w:type="pct"/>
            <w:vAlign w:val="center"/>
          </w:tcPr>
          <w:p w:rsidR="00713DA0" w:rsidRPr="00821902" w:rsidRDefault="00713DA0" w:rsidP="00713DA0">
            <w:pPr>
              <w:pStyle w:val="NormalWeb"/>
              <w:shd w:val="clear" w:color="auto" w:fill="FFFFFF"/>
              <w:ind w:left="-19"/>
              <w:jc w:val="center"/>
              <w:rPr>
                <w:sz w:val="20"/>
                <w:szCs w:val="17"/>
              </w:rPr>
            </w:pPr>
            <w:r>
              <w:rPr>
                <w:sz w:val="20"/>
                <w:szCs w:val="17"/>
              </w:rPr>
              <w:t>Del 25 al 28 de septiembre de 2019</w:t>
            </w:r>
          </w:p>
        </w:tc>
        <w:tc>
          <w:tcPr>
            <w:tcW w:w="395" w:type="pct"/>
            <w:vAlign w:val="center"/>
          </w:tcPr>
          <w:p w:rsidR="00713DA0" w:rsidRPr="00821902" w:rsidRDefault="00713DA0" w:rsidP="00713DA0">
            <w:pPr>
              <w:pStyle w:val="NormalWeb"/>
              <w:shd w:val="clear" w:color="auto" w:fill="FFFFFF"/>
              <w:ind w:left="-19"/>
              <w:jc w:val="center"/>
              <w:rPr>
                <w:sz w:val="20"/>
                <w:szCs w:val="17"/>
              </w:rPr>
            </w:pPr>
            <w:r>
              <w:rPr>
                <w:sz w:val="20"/>
                <w:szCs w:val="17"/>
              </w:rPr>
              <w:t>Q.10,948.00</w:t>
            </w:r>
          </w:p>
        </w:tc>
        <w:tc>
          <w:tcPr>
            <w:tcW w:w="439" w:type="pct"/>
            <w:vAlign w:val="center"/>
          </w:tcPr>
          <w:p w:rsidR="00713DA0" w:rsidRPr="00C62895" w:rsidRDefault="00713DA0" w:rsidP="00713DA0">
            <w:pPr>
              <w:jc w:val="center"/>
              <w:rPr>
                <w:color w:val="000000"/>
                <w:sz w:val="20"/>
                <w:szCs w:val="20"/>
              </w:rPr>
            </w:pPr>
            <w:r>
              <w:rPr>
                <w:color w:val="000000"/>
                <w:sz w:val="20"/>
                <w:szCs w:val="20"/>
              </w:rPr>
              <w:t xml:space="preserve">Q.  </w:t>
            </w:r>
            <w:r w:rsidRPr="00C62895">
              <w:rPr>
                <w:color w:val="000000"/>
                <w:sz w:val="20"/>
                <w:szCs w:val="20"/>
              </w:rPr>
              <w:t xml:space="preserve"> </w:t>
            </w:r>
            <w:r>
              <w:rPr>
                <w:color w:val="000000"/>
                <w:sz w:val="20"/>
                <w:szCs w:val="20"/>
              </w:rPr>
              <w:t>10,543.09</w:t>
            </w:r>
          </w:p>
        </w:tc>
        <w:tc>
          <w:tcPr>
            <w:tcW w:w="1051" w:type="pct"/>
          </w:tcPr>
          <w:p w:rsidR="00713DA0" w:rsidRDefault="00713DA0" w:rsidP="00713DA0">
            <w:pPr>
              <w:pStyle w:val="NormalWeb"/>
              <w:shd w:val="clear" w:color="auto" w:fill="FFFFFF"/>
              <w:rPr>
                <w:sz w:val="20"/>
                <w:szCs w:val="17"/>
              </w:rPr>
            </w:pPr>
            <w:r>
              <w:rPr>
                <w:sz w:val="20"/>
                <w:szCs w:val="17"/>
              </w:rPr>
              <w:t>Se realizó la presentación sobre el proceso de innovación de América Latina y el Caribe a través de dar a conocer sus cultura en todo el mundo.</w:t>
            </w:r>
          </w:p>
          <w:p w:rsidR="00713DA0" w:rsidRDefault="00713DA0" w:rsidP="00713DA0">
            <w:pPr>
              <w:pStyle w:val="NormalWeb"/>
              <w:shd w:val="clear" w:color="auto" w:fill="FFFFFF"/>
              <w:rPr>
                <w:sz w:val="20"/>
                <w:szCs w:val="17"/>
              </w:rPr>
            </w:pPr>
            <w:r>
              <w:rPr>
                <w:sz w:val="20"/>
                <w:szCs w:val="17"/>
              </w:rPr>
              <w:t>Se analizó cómo han evolucionado las instituciones en América Latina y el Caribe. También se exploró la generalizada falta de confianza en el gobierno y se examinó cómo podrá el sector público utilizar la tecnología para reconstruir y fortalecer instituciones.</w:t>
            </w:r>
          </w:p>
          <w:p w:rsidR="00713DA0" w:rsidRDefault="00713DA0" w:rsidP="00713DA0">
            <w:pPr>
              <w:pStyle w:val="NormalWeb"/>
              <w:shd w:val="clear" w:color="auto" w:fill="FFFFFF"/>
              <w:rPr>
                <w:sz w:val="20"/>
                <w:szCs w:val="17"/>
              </w:rPr>
            </w:pPr>
            <w:r>
              <w:rPr>
                <w:sz w:val="20"/>
                <w:szCs w:val="17"/>
              </w:rPr>
              <w:t>Durante la reunión se mencionó que existe capital de riesgo por turbulencias presentes y futuras, entre ellas que Argentina impactará a los países del área ya que la movilización de recursos se puede concentrar en esos países.</w:t>
            </w:r>
          </w:p>
          <w:p w:rsidR="00713DA0" w:rsidRDefault="00713DA0" w:rsidP="00713DA0">
            <w:pPr>
              <w:pStyle w:val="NormalWeb"/>
              <w:shd w:val="clear" w:color="auto" w:fill="FFFFFF"/>
              <w:rPr>
                <w:sz w:val="20"/>
                <w:szCs w:val="17"/>
              </w:rPr>
            </w:pPr>
            <w:r>
              <w:rPr>
                <w:sz w:val="20"/>
                <w:szCs w:val="17"/>
              </w:rPr>
              <w:t>Se acordó mencionar que los países deben solicitar apoyo para que la región reciba más recursos y que el BID se preocupe por los países pequeños y vulnerables.</w:t>
            </w:r>
          </w:p>
          <w:p w:rsidR="00713DA0" w:rsidRPr="008C23F9" w:rsidRDefault="00713DA0" w:rsidP="00713DA0">
            <w:pPr>
              <w:pStyle w:val="NormalWeb"/>
              <w:shd w:val="clear" w:color="auto" w:fill="FFFFFF"/>
              <w:rPr>
                <w:sz w:val="20"/>
                <w:szCs w:val="17"/>
              </w:rPr>
            </w:pPr>
          </w:p>
        </w:tc>
      </w:tr>
    </w:tbl>
    <w:p w:rsidR="00713DA0" w:rsidRDefault="00713DA0" w:rsidP="003A2072">
      <w:pPr>
        <w:tabs>
          <w:tab w:val="left" w:pos="1710"/>
        </w:tabs>
      </w:pPr>
    </w:p>
    <w:p w:rsidR="007B1D35" w:rsidRDefault="007B1D35" w:rsidP="003A2072">
      <w:pPr>
        <w:tabs>
          <w:tab w:val="left" w:pos="1710"/>
        </w:tabs>
      </w:pPr>
    </w:p>
    <w:p w:rsidR="007B1D35" w:rsidRDefault="007B1D35" w:rsidP="003A2072">
      <w:pPr>
        <w:tabs>
          <w:tab w:val="left" w:pos="1710"/>
        </w:tabs>
      </w:pPr>
    </w:p>
    <w:tbl>
      <w:tblPr>
        <w:tblpPr w:leftFromText="141" w:rightFromText="141" w:vertAnchor="text" w:horzAnchor="margin" w:tblpY="95"/>
        <w:tblW w:w="50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9"/>
        <w:gridCol w:w="1276"/>
        <w:gridCol w:w="1597"/>
        <w:gridCol w:w="1913"/>
        <w:gridCol w:w="1597"/>
        <w:gridCol w:w="1757"/>
        <w:gridCol w:w="1277"/>
        <w:gridCol w:w="1273"/>
        <w:gridCol w:w="1437"/>
        <w:gridCol w:w="1597"/>
        <w:gridCol w:w="3822"/>
      </w:tblGrid>
      <w:tr w:rsidR="007B1D35" w:rsidRPr="00707E23" w:rsidTr="008442D5">
        <w:trPr>
          <w:trHeight w:val="557"/>
          <w:tblHeader/>
        </w:trPr>
        <w:tc>
          <w:tcPr>
            <w:tcW w:w="5000" w:type="pct"/>
            <w:gridSpan w:val="11"/>
            <w:shd w:val="clear" w:color="auto" w:fill="C6D9F1"/>
          </w:tcPr>
          <w:p w:rsidR="007B1D35" w:rsidRDefault="007B1D35" w:rsidP="008442D5">
            <w:pPr>
              <w:jc w:val="center"/>
              <w:rPr>
                <w:b/>
                <w:bCs/>
                <w:color w:val="943634"/>
                <w:sz w:val="18"/>
                <w:szCs w:val="18"/>
                <w:lang w:val="es-GT"/>
              </w:rPr>
            </w:pPr>
          </w:p>
          <w:p w:rsidR="007B1D35" w:rsidRPr="00707E23" w:rsidRDefault="007B1D35" w:rsidP="008442D5">
            <w:pPr>
              <w:jc w:val="center"/>
              <w:rPr>
                <w:b/>
                <w:bCs/>
                <w:color w:val="943634"/>
                <w:sz w:val="18"/>
                <w:szCs w:val="18"/>
                <w:lang w:val="es-GT"/>
              </w:rPr>
            </w:pPr>
            <w:r>
              <w:rPr>
                <w:b/>
                <w:bCs/>
                <w:color w:val="943634"/>
                <w:sz w:val="18"/>
                <w:szCs w:val="18"/>
                <w:lang w:val="es-GT"/>
              </w:rPr>
              <w:t>OCTUBRE  2019</w:t>
            </w:r>
          </w:p>
          <w:p w:rsidR="007B1D35" w:rsidRPr="00707E23" w:rsidRDefault="007B1D35" w:rsidP="008442D5">
            <w:pPr>
              <w:rPr>
                <w:sz w:val="18"/>
                <w:szCs w:val="18"/>
              </w:rPr>
            </w:pPr>
          </w:p>
        </w:tc>
      </w:tr>
      <w:tr w:rsidR="007B1D35" w:rsidRPr="00954F2A" w:rsidTr="008442D5">
        <w:trPr>
          <w:trHeight w:val="1028"/>
          <w:tblHeader/>
        </w:trPr>
        <w:tc>
          <w:tcPr>
            <w:tcW w:w="176" w:type="pct"/>
            <w:shd w:val="clear" w:color="auto" w:fill="C6D9F1"/>
            <w:vAlign w:val="center"/>
          </w:tcPr>
          <w:p w:rsidR="007B1D35" w:rsidRPr="00707E23" w:rsidRDefault="007B1D35" w:rsidP="008442D5">
            <w:pPr>
              <w:jc w:val="center"/>
              <w:rPr>
                <w:b/>
                <w:bCs/>
                <w:sz w:val="18"/>
                <w:szCs w:val="18"/>
              </w:rPr>
            </w:pPr>
          </w:p>
          <w:p w:rsidR="007B1D35" w:rsidRPr="00707E23" w:rsidRDefault="007B1D35" w:rsidP="008442D5">
            <w:pPr>
              <w:jc w:val="center"/>
              <w:rPr>
                <w:b/>
                <w:bCs/>
                <w:sz w:val="18"/>
                <w:szCs w:val="18"/>
              </w:rPr>
            </w:pPr>
            <w:r w:rsidRPr="00707E23">
              <w:rPr>
                <w:b/>
                <w:bCs/>
                <w:sz w:val="18"/>
                <w:szCs w:val="18"/>
              </w:rPr>
              <w:t>No.</w:t>
            </w:r>
          </w:p>
          <w:p w:rsidR="007B1D35" w:rsidRPr="00707E23" w:rsidRDefault="007B1D35" w:rsidP="008442D5">
            <w:pPr>
              <w:jc w:val="center"/>
              <w:rPr>
                <w:b/>
                <w:bCs/>
                <w:sz w:val="18"/>
                <w:szCs w:val="18"/>
              </w:rPr>
            </w:pPr>
          </w:p>
        </w:tc>
        <w:tc>
          <w:tcPr>
            <w:tcW w:w="351" w:type="pct"/>
            <w:shd w:val="clear" w:color="auto" w:fill="C6D9F1"/>
            <w:vAlign w:val="center"/>
          </w:tcPr>
          <w:p w:rsidR="007B1D35" w:rsidRPr="00707E23" w:rsidRDefault="007B1D35" w:rsidP="008442D5">
            <w:pPr>
              <w:jc w:val="center"/>
              <w:rPr>
                <w:b/>
                <w:bCs/>
                <w:sz w:val="18"/>
                <w:szCs w:val="18"/>
              </w:rPr>
            </w:pPr>
            <w:r w:rsidRPr="00707E23">
              <w:rPr>
                <w:b/>
                <w:bCs/>
                <w:sz w:val="18"/>
                <w:szCs w:val="18"/>
              </w:rPr>
              <w:t>Nombre</w:t>
            </w:r>
          </w:p>
        </w:tc>
        <w:tc>
          <w:tcPr>
            <w:tcW w:w="439" w:type="pct"/>
            <w:shd w:val="clear" w:color="auto" w:fill="C6D9F1"/>
            <w:vAlign w:val="center"/>
          </w:tcPr>
          <w:p w:rsidR="007B1D35" w:rsidRPr="00707E23" w:rsidRDefault="007B1D35" w:rsidP="008442D5">
            <w:pPr>
              <w:jc w:val="center"/>
              <w:rPr>
                <w:b/>
                <w:bCs/>
                <w:sz w:val="18"/>
                <w:szCs w:val="18"/>
              </w:rPr>
            </w:pPr>
            <w:r w:rsidRPr="00707E23">
              <w:rPr>
                <w:b/>
                <w:bCs/>
                <w:sz w:val="18"/>
                <w:szCs w:val="18"/>
              </w:rPr>
              <w:t>Fecha</w:t>
            </w:r>
          </w:p>
        </w:tc>
        <w:tc>
          <w:tcPr>
            <w:tcW w:w="526" w:type="pct"/>
            <w:shd w:val="clear" w:color="auto" w:fill="C6D9F1"/>
            <w:vAlign w:val="center"/>
          </w:tcPr>
          <w:p w:rsidR="007B1D35" w:rsidRPr="00707E23" w:rsidRDefault="007B1D35" w:rsidP="008442D5">
            <w:pPr>
              <w:jc w:val="center"/>
              <w:rPr>
                <w:b/>
                <w:bCs/>
                <w:sz w:val="18"/>
                <w:szCs w:val="18"/>
              </w:rPr>
            </w:pPr>
            <w:r w:rsidRPr="00707E23">
              <w:rPr>
                <w:b/>
                <w:bCs/>
                <w:sz w:val="18"/>
                <w:szCs w:val="18"/>
              </w:rPr>
              <w:t>No. Nombramiento</w:t>
            </w:r>
          </w:p>
        </w:tc>
        <w:tc>
          <w:tcPr>
            <w:tcW w:w="439" w:type="pct"/>
            <w:shd w:val="clear" w:color="auto" w:fill="C6D9F1"/>
            <w:vAlign w:val="center"/>
          </w:tcPr>
          <w:p w:rsidR="007B1D35" w:rsidRPr="00707E23" w:rsidRDefault="007B1D35" w:rsidP="008442D5">
            <w:pPr>
              <w:jc w:val="center"/>
              <w:rPr>
                <w:b/>
                <w:bCs/>
                <w:sz w:val="18"/>
                <w:szCs w:val="18"/>
              </w:rPr>
            </w:pPr>
            <w:r w:rsidRPr="00707E23">
              <w:rPr>
                <w:b/>
                <w:bCs/>
                <w:sz w:val="18"/>
                <w:szCs w:val="18"/>
              </w:rPr>
              <w:t>Dependencia</w:t>
            </w:r>
          </w:p>
        </w:tc>
        <w:tc>
          <w:tcPr>
            <w:tcW w:w="483" w:type="pct"/>
            <w:shd w:val="clear" w:color="auto" w:fill="C6D9F1"/>
            <w:vAlign w:val="center"/>
          </w:tcPr>
          <w:p w:rsidR="007B1D35" w:rsidRPr="00707E23" w:rsidRDefault="007B1D35" w:rsidP="008442D5">
            <w:pPr>
              <w:jc w:val="center"/>
              <w:rPr>
                <w:b/>
                <w:bCs/>
                <w:sz w:val="18"/>
                <w:szCs w:val="18"/>
              </w:rPr>
            </w:pPr>
            <w:r w:rsidRPr="00707E23">
              <w:rPr>
                <w:b/>
                <w:bCs/>
                <w:sz w:val="18"/>
                <w:szCs w:val="18"/>
              </w:rPr>
              <w:t>Objetivo de la Comisión</w:t>
            </w:r>
          </w:p>
        </w:tc>
        <w:tc>
          <w:tcPr>
            <w:tcW w:w="351" w:type="pct"/>
            <w:shd w:val="clear" w:color="auto" w:fill="C6D9F1"/>
            <w:vAlign w:val="center"/>
          </w:tcPr>
          <w:p w:rsidR="007B1D35" w:rsidRPr="00707E23" w:rsidRDefault="007B1D35" w:rsidP="008442D5">
            <w:pPr>
              <w:jc w:val="center"/>
              <w:rPr>
                <w:b/>
                <w:bCs/>
                <w:sz w:val="18"/>
                <w:szCs w:val="18"/>
              </w:rPr>
            </w:pPr>
            <w:r w:rsidRPr="00707E23">
              <w:rPr>
                <w:b/>
                <w:bCs/>
                <w:sz w:val="18"/>
                <w:szCs w:val="18"/>
              </w:rPr>
              <w:t>Lugar</w:t>
            </w:r>
          </w:p>
        </w:tc>
        <w:tc>
          <w:tcPr>
            <w:tcW w:w="350" w:type="pct"/>
            <w:shd w:val="clear" w:color="auto" w:fill="C6D9F1"/>
            <w:vAlign w:val="center"/>
          </w:tcPr>
          <w:p w:rsidR="007B1D35" w:rsidRPr="00707E23" w:rsidRDefault="007B1D35" w:rsidP="008442D5">
            <w:pPr>
              <w:jc w:val="center"/>
              <w:rPr>
                <w:b/>
                <w:bCs/>
                <w:sz w:val="18"/>
                <w:szCs w:val="18"/>
              </w:rPr>
            </w:pPr>
            <w:r w:rsidRPr="00707E23">
              <w:rPr>
                <w:b/>
                <w:bCs/>
                <w:sz w:val="18"/>
                <w:szCs w:val="18"/>
              </w:rPr>
              <w:t>Periodo</w:t>
            </w:r>
          </w:p>
        </w:tc>
        <w:tc>
          <w:tcPr>
            <w:tcW w:w="395" w:type="pct"/>
            <w:shd w:val="clear" w:color="auto" w:fill="C6D9F1"/>
            <w:vAlign w:val="center"/>
          </w:tcPr>
          <w:p w:rsidR="007B1D35" w:rsidRPr="00707E23" w:rsidRDefault="007B1D35" w:rsidP="008442D5">
            <w:pPr>
              <w:jc w:val="center"/>
              <w:rPr>
                <w:b/>
                <w:bCs/>
                <w:sz w:val="18"/>
                <w:szCs w:val="18"/>
              </w:rPr>
            </w:pPr>
            <w:r w:rsidRPr="00707E23">
              <w:rPr>
                <w:b/>
                <w:bCs/>
                <w:sz w:val="18"/>
                <w:szCs w:val="18"/>
              </w:rPr>
              <w:t>Costo Viáticos (Q.)</w:t>
            </w:r>
          </w:p>
        </w:tc>
        <w:tc>
          <w:tcPr>
            <w:tcW w:w="439" w:type="pct"/>
            <w:shd w:val="clear" w:color="auto" w:fill="C6D9F1"/>
            <w:vAlign w:val="center"/>
          </w:tcPr>
          <w:p w:rsidR="007B1D35" w:rsidRPr="00707E23" w:rsidRDefault="007B1D35" w:rsidP="008442D5">
            <w:pPr>
              <w:jc w:val="center"/>
              <w:rPr>
                <w:b/>
                <w:bCs/>
                <w:sz w:val="18"/>
                <w:szCs w:val="18"/>
              </w:rPr>
            </w:pPr>
            <w:r w:rsidRPr="00707E23">
              <w:rPr>
                <w:b/>
                <w:bCs/>
                <w:sz w:val="18"/>
                <w:szCs w:val="18"/>
              </w:rPr>
              <w:t>Costo de Boleto (Q.)</w:t>
            </w:r>
          </w:p>
        </w:tc>
        <w:tc>
          <w:tcPr>
            <w:tcW w:w="1051" w:type="pct"/>
            <w:shd w:val="clear" w:color="auto" w:fill="C6D9F1"/>
            <w:vAlign w:val="center"/>
          </w:tcPr>
          <w:p w:rsidR="007B1D35" w:rsidRPr="00954F2A" w:rsidRDefault="007B1D35" w:rsidP="008442D5">
            <w:pPr>
              <w:jc w:val="center"/>
              <w:rPr>
                <w:b/>
                <w:bCs/>
                <w:sz w:val="17"/>
                <w:szCs w:val="17"/>
              </w:rPr>
            </w:pPr>
            <w:r w:rsidRPr="00954F2A">
              <w:rPr>
                <w:b/>
                <w:bCs/>
                <w:sz w:val="17"/>
                <w:szCs w:val="17"/>
              </w:rPr>
              <w:t>Logros Alcanzados</w:t>
            </w:r>
          </w:p>
        </w:tc>
      </w:tr>
      <w:tr w:rsidR="007B1D35" w:rsidRPr="008C23F9" w:rsidTr="008442D5">
        <w:trPr>
          <w:cantSplit/>
          <w:trHeight w:val="2817"/>
        </w:trPr>
        <w:tc>
          <w:tcPr>
            <w:tcW w:w="176" w:type="pct"/>
            <w:vAlign w:val="center"/>
          </w:tcPr>
          <w:p w:rsidR="007B1D35" w:rsidRDefault="007B1D35" w:rsidP="007B1D35">
            <w:pPr>
              <w:pStyle w:val="NormalWeb"/>
              <w:shd w:val="clear" w:color="auto" w:fill="FFFFFF"/>
              <w:ind w:left="-19"/>
              <w:jc w:val="center"/>
              <w:rPr>
                <w:sz w:val="20"/>
                <w:szCs w:val="17"/>
              </w:rPr>
            </w:pPr>
          </w:p>
          <w:p w:rsidR="007B1D35" w:rsidRPr="00821902" w:rsidRDefault="007B1D35" w:rsidP="007B1D35">
            <w:pPr>
              <w:pStyle w:val="NormalWeb"/>
              <w:shd w:val="clear" w:color="auto" w:fill="FFFFFF"/>
              <w:ind w:left="-19"/>
              <w:jc w:val="center"/>
              <w:rPr>
                <w:sz w:val="20"/>
                <w:szCs w:val="17"/>
              </w:rPr>
            </w:pPr>
            <w:r>
              <w:rPr>
                <w:sz w:val="20"/>
                <w:szCs w:val="17"/>
              </w:rPr>
              <w:t>1</w:t>
            </w:r>
          </w:p>
        </w:tc>
        <w:tc>
          <w:tcPr>
            <w:tcW w:w="351" w:type="pct"/>
            <w:vAlign w:val="center"/>
          </w:tcPr>
          <w:p w:rsidR="007B1D35" w:rsidRPr="00821902" w:rsidRDefault="007B1D35" w:rsidP="007B1D35">
            <w:pPr>
              <w:pStyle w:val="NormalWeb"/>
              <w:shd w:val="clear" w:color="auto" w:fill="FFFFFF"/>
              <w:ind w:left="-19"/>
              <w:jc w:val="center"/>
              <w:rPr>
                <w:sz w:val="20"/>
                <w:szCs w:val="17"/>
              </w:rPr>
            </w:pPr>
            <w:r>
              <w:rPr>
                <w:sz w:val="20"/>
                <w:szCs w:val="20"/>
              </w:rPr>
              <w:t>Carmen Lily Abril Gómez</w:t>
            </w:r>
          </w:p>
        </w:tc>
        <w:tc>
          <w:tcPr>
            <w:tcW w:w="439" w:type="pct"/>
            <w:vAlign w:val="center"/>
          </w:tcPr>
          <w:p w:rsidR="007B1D35" w:rsidRPr="00821902" w:rsidRDefault="007B1D35" w:rsidP="007B1D35">
            <w:pPr>
              <w:pStyle w:val="NormalWeb"/>
              <w:shd w:val="clear" w:color="auto" w:fill="FFFFFF"/>
              <w:ind w:left="-19"/>
              <w:jc w:val="center"/>
              <w:rPr>
                <w:sz w:val="20"/>
                <w:szCs w:val="17"/>
              </w:rPr>
            </w:pPr>
            <w:r>
              <w:rPr>
                <w:sz w:val="20"/>
                <w:szCs w:val="17"/>
              </w:rPr>
              <w:t>30/09/2019</w:t>
            </w:r>
          </w:p>
        </w:tc>
        <w:tc>
          <w:tcPr>
            <w:tcW w:w="526" w:type="pct"/>
            <w:vAlign w:val="center"/>
          </w:tcPr>
          <w:p w:rsidR="007B1D35" w:rsidRPr="00821902" w:rsidRDefault="007B1D35" w:rsidP="007B1D35">
            <w:pPr>
              <w:pStyle w:val="NormalWeb"/>
              <w:shd w:val="clear" w:color="auto" w:fill="FFFFFF"/>
              <w:ind w:left="-19"/>
              <w:jc w:val="center"/>
              <w:rPr>
                <w:sz w:val="20"/>
                <w:szCs w:val="17"/>
              </w:rPr>
            </w:pPr>
            <w:r>
              <w:rPr>
                <w:sz w:val="20"/>
                <w:szCs w:val="17"/>
              </w:rPr>
              <w:t>2158</w:t>
            </w:r>
          </w:p>
        </w:tc>
        <w:tc>
          <w:tcPr>
            <w:tcW w:w="439" w:type="pct"/>
            <w:vAlign w:val="center"/>
          </w:tcPr>
          <w:p w:rsidR="007B1D35" w:rsidRPr="00821902" w:rsidRDefault="007B1D35" w:rsidP="007B1D35">
            <w:pPr>
              <w:pStyle w:val="NormalWeb"/>
              <w:shd w:val="clear" w:color="auto" w:fill="FFFFFF"/>
              <w:ind w:left="-19"/>
              <w:jc w:val="center"/>
              <w:rPr>
                <w:sz w:val="20"/>
                <w:szCs w:val="17"/>
              </w:rPr>
            </w:pPr>
            <w:r>
              <w:rPr>
                <w:sz w:val="20"/>
                <w:szCs w:val="17"/>
              </w:rPr>
              <w:t>Viceministerio de Ingresos y Evaluación Fiscal</w:t>
            </w:r>
          </w:p>
        </w:tc>
        <w:tc>
          <w:tcPr>
            <w:tcW w:w="483" w:type="pct"/>
            <w:vAlign w:val="center"/>
          </w:tcPr>
          <w:p w:rsidR="007B1D35" w:rsidRPr="000971FA" w:rsidRDefault="007B1D35" w:rsidP="007B1D35">
            <w:pPr>
              <w:jc w:val="both"/>
              <w:rPr>
                <w:color w:val="000000"/>
                <w:sz w:val="20"/>
                <w:szCs w:val="20"/>
              </w:rPr>
            </w:pPr>
            <w:r w:rsidRPr="00585B87">
              <w:rPr>
                <w:color w:val="000000"/>
                <w:sz w:val="20"/>
                <w:szCs w:val="20"/>
              </w:rPr>
              <w:t xml:space="preserve">Participar en representación de este Ministerio en la tercera "Academia Global sobre la Economía Verde", a realizarse del </w:t>
            </w:r>
            <w:r>
              <w:rPr>
                <w:color w:val="000000"/>
                <w:sz w:val="20"/>
                <w:szCs w:val="20"/>
              </w:rPr>
              <w:t>12</w:t>
            </w:r>
            <w:r w:rsidRPr="00585B87">
              <w:rPr>
                <w:color w:val="000000"/>
                <w:sz w:val="20"/>
                <w:szCs w:val="20"/>
              </w:rPr>
              <w:t xml:space="preserve"> al </w:t>
            </w:r>
            <w:r>
              <w:rPr>
                <w:color w:val="000000"/>
                <w:sz w:val="20"/>
                <w:szCs w:val="20"/>
              </w:rPr>
              <w:t>21</w:t>
            </w:r>
            <w:r w:rsidRPr="00585B87">
              <w:rPr>
                <w:color w:val="000000"/>
                <w:sz w:val="20"/>
                <w:szCs w:val="20"/>
              </w:rPr>
              <w:t xml:space="preserve"> de octubre de 2019, en la ciudad de Turín Italia</w:t>
            </w:r>
            <w:r>
              <w:rPr>
                <w:color w:val="000000"/>
                <w:sz w:val="20"/>
                <w:szCs w:val="20"/>
              </w:rPr>
              <w:t>.</w:t>
            </w:r>
          </w:p>
        </w:tc>
        <w:tc>
          <w:tcPr>
            <w:tcW w:w="351" w:type="pct"/>
            <w:vAlign w:val="center"/>
          </w:tcPr>
          <w:p w:rsidR="007B1D35" w:rsidRPr="00821902" w:rsidRDefault="007B1D35" w:rsidP="007B1D35">
            <w:pPr>
              <w:pStyle w:val="NormalWeb"/>
              <w:shd w:val="clear" w:color="auto" w:fill="FFFFFF"/>
              <w:ind w:left="-19"/>
              <w:jc w:val="center"/>
              <w:rPr>
                <w:sz w:val="20"/>
                <w:szCs w:val="17"/>
              </w:rPr>
            </w:pPr>
            <w:r>
              <w:rPr>
                <w:sz w:val="20"/>
                <w:szCs w:val="20"/>
              </w:rPr>
              <w:t>Ciudad de Turín, Italia</w:t>
            </w:r>
          </w:p>
        </w:tc>
        <w:tc>
          <w:tcPr>
            <w:tcW w:w="350" w:type="pct"/>
            <w:vAlign w:val="center"/>
          </w:tcPr>
          <w:p w:rsidR="007B1D35" w:rsidRPr="00821902" w:rsidRDefault="007B1D35" w:rsidP="007B1D35">
            <w:pPr>
              <w:pStyle w:val="NormalWeb"/>
              <w:shd w:val="clear" w:color="auto" w:fill="FFFFFF"/>
              <w:ind w:left="-19"/>
              <w:jc w:val="center"/>
              <w:rPr>
                <w:sz w:val="20"/>
                <w:szCs w:val="17"/>
              </w:rPr>
            </w:pPr>
            <w:r>
              <w:rPr>
                <w:sz w:val="20"/>
                <w:szCs w:val="17"/>
              </w:rPr>
              <w:t>Del 12 al 21 de octubre de 2019</w:t>
            </w:r>
          </w:p>
        </w:tc>
        <w:tc>
          <w:tcPr>
            <w:tcW w:w="395" w:type="pct"/>
            <w:vAlign w:val="center"/>
          </w:tcPr>
          <w:p w:rsidR="007B1D35" w:rsidRDefault="007B1D35" w:rsidP="007B1D35">
            <w:pPr>
              <w:jc w:val="center"/>
            </w:pPr>
            <w:r>
              <w:rPr>
                <w:color w:val="000000"/>
                <w:sz w:val="20"/>
                <w:szCs w:val="20"/>
              </w:rPr>
              <w:t>Q.   4,716.00</w:t>
            </w:r>
          </w:p>
        </w:tc>
        <w:tc>
          <w:tcPr>
            <w:tcW w:w="439" w:type="pct"/>
            <w:vAlign w:val="center"/>
          </w:tcPr>
          <w:p w:rsidR="007B1D35" w:rsidRPr="00C62895" w:rsidRDefault="007B1D35" w:rsidP="007B1D35">
            <w:pPr>
              <w:jc w:val="center"/>
              <w:rPr>
                <w:color w:val="000000"/>
                <w:sz w:val="20"/>
                <w:szCs w:val="20"/>
              </w:rPr>
            </w:pPr>
            <w:r>
              <w:rPr>
                <w:color w:val="000000"/>
                <w:sz w:val="20"/>
                <w:szCs w:val="20"/>
              </w:rPr>
              <w:t>Patrocinado por la Academia Global sobre la Economía</w:t>
            </w:r>
          </w:p>
        </w:tc>
        <w:tc>
          <w:tcPr>
            <w:tcW w:w="1051" w:type="pct"/>
          </w:tcPr>
          <w:p w:rsidR="007B1D35" w:rsidRDefault="007B1D35" w:rsidP="007B1D35">
            <w:pPr>
              <w:pStyle w:val="NormalWeb"/>
              <w:shd w:val="clear" w:color="auto" w:fill="FFFFFF"/>
              <w:tabs>
                <w:tab w:val="left" w:pos="144"/>
              </w:tabs>
              <w:rPr>
                <w:sz w:val="20"/>
                <w:szCs w:val="17"/>
              </w:rPr>
            </w:pPr>
            <w:r>
              <w:rPr>
                <w:sz w:val="20"/>
                <w:szCs w:val="17"/>
              </w:rPr>
              <w:t>El objetivo fue el fortalecer las capacidades y competencias en materia de economía verde, alcanzar mayores conocimientos y experiencias para que los responsables de la formulación de políticas verdes, técnicos y profesionales a fin de contribuir a la promoción de economías sostenibles e incluyentes respecto al medio ambiente.</w:t>
            </w:r>
          </w:p>
          <w:p w:rsidR="007B1D35" w:rsidRDefault="007B1D35" w:rsidP="007B1D35">
            <w:pPr>
              <w:pStyle w:val="NormalWeb"/>
              <w:shd w:val="clear" w:color="auto" w:fill="FFFFFF"/>
              <w:tabs>
                <w:tab w:val="left" w:pos="144"/>
              </w:tabs>
              <w:rPr>
                <w:sz w:val="20"/>
                <w:szCs w:val="17"/>
              </w:rPr>
            </w:pPr>
            <w:r>
              <w:rPr>
                <w:sz w:val="20"/>
                <w:szCs w:val="17"/>
              </w:rPr>
              <w:t>Guatemala lideró con la participación de Argentina y México la formulación de un Plan de Acción que incluyó entre lo más destacado lo siguiente:</w:t>
            </w:r>
          </w:p>
          <w:p w:rsidR="007B1D35" w:rsidRDefault="007B1D35" w:rsidP="007B1D35">
            <w:pPr>
              <w:pStyle w:val="NormalWeb"/>
              <w:numPr>
                <w:ilvl w:val="0"/>
                <w:numId w:val="39"/>
              </w:numPr>
              <w:shd w:val="clear" w:color="auto" w:fill="FFFFFF"/>
              <w:tabs>
                <w:tab w:val="left" w:pos="144"/>
              </w:tabs>
              <w:ind w:left="285" w:hanging="141"/>
              <w:rPr>
                <w:sz w:val="20"/>
                <w:szCs w:val="17"/>
              </w:rPr>
            </w:pPr>
            <w:r>
              <w:rPr>
                <w:sz w:val="20"/>
                <w:szCs w:val="17"/>
              </w:rPr>
              <w:t>Elaboración del diseño de una ficha para la identificación de las Variables y políticas en materia de Política Fiscal Verde.</w:t>
            </w:r>
          </w:p>
          <w:p w:rsidR="007B1D35" w:rsidRDefault="007B1D35" w:rsidP="007B1D35">
            <w:pPr>
              <w:pStyle w:val="NormalWeb"/>
              <w:numPr>
                <w:ilvl w:val="0"/>
                <w:numId w:val="39"/>
              </w:numPr>
              <w:shd w:val="clear" w:color="auto" w:fill="FFFFFF"/>
              <w:tabs>
                <w:tab w:val="left" w:pos="144"/>
              </w:tabs>
              <w:ind w:left="285" w:hanging="141"/>
              <w:rPr>
                <w:sz w:val="20"/>
                <w:szCs w:val="17"/>
              </w:rPr>
            </w:pPr>
            <w:r>
              <w:rPr>
                <w:sz w:val="20"/>
                <w:szCs w:val="17"/>
              </w:rPr>
              <w:t>Identificación de intereses comunes entre por parte de los países partiendo de la ficha diseñada.</w:t>
            </w:r>
          </w:p>
          <w:p w:rsidR="007B1D35" w:rsidRDefault="007B1D35" w:rsidP="007B1D35">
            <w:pPr>
              <w:pStyle w:val="NormalWeb"/>
              <w:numPr>
                <w:ilvl w:val="0"/>
                <w:numId w:val="39"/>
              </w:numPr>
              <w:shd w:val="clear" w:color="auto" w:fill="FFFFFF"/>
              <w:tabs>
                <w:tab w:val="left" w:pos="144"/>
              </w:tabs>
              <w:ind w:left="285" w:hanging="141"/>
              <w:rPr>
                <w:sz w:val="20"/>
                <w:szCs w:val="17"/>
              </w:rPr>
            </w:pPr>
            <w:r>
              <w:rPr>
                <w:sz w:val="20"/>
                <w:szCs w:val="17"/>
              </w:rPr>
              <w:t>Determinación de prioridades para ser aprobadas en una agenda de trabajo conjunta.</w:t>
            </w:r>
          </w:p>
          <w:p w:rsidR="007B1D35" w:rsidRPr="008C23F9" w:rsidRDefault="007B1D35" w:rsidP="007B1D35">
            <w:pPr>
              <w:pStyle w:val="NormalWeb"/>
              <w:numPr>
                <w:ilvl w:val="0"/>
                <w:numId w:val="39"/>
              </w:numPr>
              <w:shd w:val="clear" w:color="auto" w:fill="FFFFFF"/>
              <w:tabs>
                <w:tab w:val="left" w:pos="144"/>
              </w:tabs>
              <w:ind w:left="285" w:hanging="141"/>
              <w:rPr>
                <w:sz w:val="20"/>
                <w:szCs w:val="17"/>
              </w:rPr>
            </w:pPr>
            <w:r>
              <w:rPr>
                <w:sz w:val="20"/>
                <w:szCs w:val="17"/>
              </w:rPr>
              <w:t>Elaboración de talleres y otras herramientas para el intercambio de información.</w:t>
            </w:r>
          </w:p>
        </w:tc>
      </w:tr>
      <w:tr w:rsidR="007B1D35" w:rsidRPr="00707E23" w:rsidTr="008442D5">
        <w:trPr>
          <w:trHeight w:val="557"/>
          <w:tblHeader/>
        </w:trPr>
        <w:tc>
          <w:tcPr>
            <w:tcW w:w="5000" w:type="pct"/>
            <w:gridSpan w:val="11"/>
            <w:shd w:val="clear" w:color="auto" w:fill="C6D9F1"/>
          </w:tcPr>
          <w:p w:rsidR="007B1D35" w:rsidRDefault="007B1D35" w:rsidP="008442D5">
            <w:pPr>
              <w:jc w:val="center"/>
              <w:rPr>
                <w:b/>
                <w:bCs/>
                <w:color w:val="943634"/>
                <w:sz w:val="18"/>
                <w:szCs w:val="18"/>
                <w:lang w:val="es-GT"/>
              </w:rPr>
            </w:pPr>
          </w:p>
          <w:p w:rsidR="007B1D35" w:rsidRPr="00707E23" w:rsidRDefault="007B1D35" w:rsidP="008442D5">
            <w:pPr>
              <w:jc w:val="center"/>
              <w:rPr>
                <w:b/>
                <w:bCs/>
                <w:color w:val="943634"/>
                <w:sz w:val="18"/>
                <w:szCs w:val="18"/>
                <w:lang w:val="es-GT"/>
              </w:rPr>
            </w:pPr>
            <w:r>
              <w:rPr>
                <w:b/>
                <w:bCs/>
                <w:color w:val="943634"/>
                <w:sz w:val="18"/>
                <w:szCs w:val="18"/>
                <w:lang w:val="es-GT"/>
              </w:rPr>
              <w:t>OCTUBRE  2019</w:t>
            </w:r>
          </w:p>
          <w:p w:rsidR="007B1D35" w:rsidRPr="00707E23" w:rsidRDefault="007B1D35" w:rsidP="008442D5">
            <w:pPr>
              <w:rPr>
                <w:sz w:val="18"/>
                <w:szCs w:val="18"/>
              </w:rPr>
            </w:pPr>
          </w:p>
        </w:tc>
      </w:tr>
      <w:tr w:rsidR="007B1D35" w:rsidRPr="00954F2A" w:rsidTr="008442D5">
        <w:trPr>
          <w:trHeight w:val="1028"/>
          <w:tblHeader/>
        </w:trPr>
        <w:tc>
          <w:tcPr>
            <w:tcW w:w="176" w:type="pct"/>
            <w:shd w:val="clear" w:color="auto" w:fill="C6D9F1"/>
            <w:vAlign w:val="center"/>
          </w:tcPr>
          <w:p w:rsidR="007B1D35" w:rsidRPr="00707E23" w:rsidRDefault="007B1D35" w:rsidP="008442D5">
            <w:pPr>
              <w:jc w:val="center"/>
              <w:rPr>
                <w:b/>
                <w:bCs/>
                <w:sz w:val="18"/>
                <w:szCs w:val="18"/>
              </w:rPr>
            </w:pPr>
          </w:p>
          <w:p w:rsidR="007B1D35" w:rsidRPr="00707E23" w:rsidRDefault="007B1D35" w:rsidP="008442D5">
            <w:pPr>
              <w:jc w:val="center"/>
              <w:rPr>
                <w:b/>
                <w:bCs/>
                <w:sz w:val="18"/>
                <w:szCs w:val="18"/>
              </w:rPr>
            </w:pPr>
            <w:r w:rsidRPr="00707E23">
              <w:rPr>
                <w:b/>
                <w:bCs/>
                <w:sz w:val="18"/>
                <w:szCs w:val="18"/>
              </w:rPr>
              <w:t>No.</w:t>
            </w:r>
          </w:p>
          <w:p w:rsidR="007B1D35" w:rsidRPr="00707E23" w:rsidRDefault="007B1D35" w:rsidP="008442D5">
            <w:pPr>
              <w:jc w:val="center"/>
              <w:rPr>
                <w:b/>
                <w:bCs/>
                <w:sz w:val="18"/>
                <w:szCs w:val="18"/>
              </w:rPr>
            </w:pPr>
          </w:p>
        </w:tc>
        <w:tc>
          <w:tcPr>
            <w:tcW w:w="351" w:type="pct"/>
            <w:shd w:val="clear" w:color="auto" w:fill="C6D9F1"/>
            <w:vAlign w:val="center"/>
          </w:tcPr>
          <w:p w:rsidR="007B1D35" w:rsidRPr="00707E23" w:rsidRDefault="007B1D35" w:rsidP="008442D5">
            <w:pPr>
              <w:jc w:val="center"/>
              <w:rPr>
                <w:b/>
                <w:bCs/>
                <w:sz w:val="18"/>
                <w:szCs w:val="18"/>
              </w:rPr>
            </w:pPr>
            <w:r w:rsidRPr="00707E23">
              <w:rPr>
                <w:b/>
                <w:bCs/>
                <w:sz w:val="18"/>
                <w:szCs w:val="18"/>
              </w:rPr>
              <w:t>Nombre</w:t>
            </w:r>
          </w:p>
        </w:tc>
        <w:tc>
          <w:tcPr>
            <w:tcW w:w="439" w:type="pct"/>
            <w:shd w:val="clear" w:color="auto" w:fill="C6D9F1"/>
            <w:vAlign w:val="center"/>
          </w:tcPr>
          <w:p w:rsidR="007B1D35" w:rsidRPr="00707E23" w:rsidRDefault="007B1D35" w:rsidP="008442D5">
            <w:pPr>
              <w:jc w:val="center"/>
              <w:rPr>
                <w:b/>
                <w:bCs/>
                <w:sz w:val="18"/>
                <w:szCs w:val="18"/>
              </w:rPr>
            </w:pPr>
            <w:r w:rsidRPr="00707E23">
              <w:rPr>
                <w:b/>
                <w:bCs/>
                <w:sz w:val="18"/>
                <w:szCs w:val="18"/>
              </w:rPr>
              <w:t>Fecha</w:t>
            </w:r>
          </w:p>
        </w:tc>
        <w:tc>
          <w:tcPr>
            <w:tcW w:w="526" w:type="pct"/>
            <w:shd w:val="clear" w:color="auto" w:fill="C6D9F1"/>
            <w:vAlign w:val="center"/>
          </w:tcPr>
          <w:p w:rsidR="007B1D35" w:rsidRPr="00707E23" w:rsidRDefault="007B1D35" w:rsidP="008442D5">
            <w:pPr>
              <w:jc w:val="center"/>
              <w:rPr>
                <w:b/>
                <w:bCs/>
                <w:sz w:val="18"/>
                <w:szCs w:val="18"/>
              </w:rPr>
            </w:pPr>
            <w:r w:rsidRPr="00707E23">
              <w:rPr>
                <w:b/>
                <w:bCs/>
                <w:sz w:val="18"/>
                <w:szCs w:val="18"/>
              </w:rPr>
              <w:t>No. Nombramiento</w:t>
            </w:r>
          </w:p>
        </w:tc>
        <w:tc>
          <w:tcPr>
            <w:tcW w:w="439" w:type="pct"/>
            <w:shd w:val="clear" w:color="auto" w:fill="C6D9F1"/>
            <w:vAlign w:val="center"/>
          </w:tcPr>
          <w:p w:rsidR="007B1D35" w:rsidRPr="00707E23" w:rsidRDefault="007B1D35" w:rsidP="008442D5">
            <w:pPr>
              <w:jc w:val="center"/>
              <w:rPr>
                <w:b/>
                <w:bCs/>
                <w:sz w:val="18"/>
                <w:szCs w:val="18"/>
              </w:rPr>
            </w:pPr>
            <w:r w:rsidRPr="00707E23">
              <w:rPr>
                <w:b/>
                <w:bCs/>
                <w:sz w:val="18"/>
                <w:szCs w:val="18"/>
              </w:rPr>
              <w:t>Dependencia</w:t>
            </w:r>
          </w:p>
        </w:tc>
        <w:tc>
          <w:tcPr>
            <w:tcW w:w="483" w:type="pct"/>
            <w:shd w:val="clear" w:color="auto" w:fill="C6D9F1"/>
            <w:vAlign w:val="center"/>
          </w:tcPr>
          <w:p w:rsidR="007B1D35" w:rsidRPr="00707E23" w:rsidRDefault="007B1D35" w:rsidP="008442D5">
            <w:pPr>
              <w:jc w:val="center"/>
              <w:rPr>
                <w:b/>
                <w:bCs/>
                <w:sz w:val="18"/>
                <w:szCs w:val="18"/>
              </w:rPr>
            </w:pPr>
            <w:r w:rsidRPr="00707E23">
              <w:rPr>
                <w:b/>
                <w:bCs/>
                <w:sz w:val="18"/>
                <w:szCs w:val="18"/>
              </w:rPr>
              <w:t>Objetivo de la Comisión</w:t>
            </w:r>
          </w:p>
        </w:tc>
        <w:tc>
          <w:tcPr>
            <w:tcW w:w="351" w:type="pct"/>
            <w:shd w:val="clear" w:color="auto" w:fill="C6D9F1"/>
            <w:vAlign w:val="center"/>
          </w:tcPr>
          <w:p w:rsidR="007B1D35" w:rsidRPr="00707E23" w:rsidRDefault="007B1D35" w:rsidP="008442D5">
            <w:pPr>
              <w:jc w:val="center"/>
              <w:rPr>
                <w:b/>
                <w:bCs/>
                <w:sz w:val="18"/>
                <w:szCs w:val="18"/>
              </w:rPr>
            </w:pPr>
            <w:r w:rsidRPr="00707E23">
              <w:rPr>
                <w:b/>
                <w:bCs/>
                <w:sz w:val="18"/>
                <w:szCs w:val="18"/>
              </w:rPr>
              <w:t>Lugar</w:t>
            </w:r>
          </w:p>
        </w:tc>
        <w:tc>
          <w:tcPr>
            <w:tcW w:w="350" w:type="pct"/>
            <w:shd w:val="clear" w:color="auto" w:fill="C6D9F1"/>
            <w:vAlign w:val="center"/>
          </w:tcPr>
          <w:p w:rsidR="007B1D35" w:rsidRPr="00707E23" w:rsidRDefault="007B1D35" w:rsidP="008442D5">
            <w:pPr>
              <w:jc w:val="center"/>
              <w:rPr>
                <w:b/>
                <w:bCs/>
                <w:sz w:val="18"/>
                <w:szCs w:val="18"/>
              </w:rPr>
            </w:pPr>
            <w:r w:rsidRPr="00707E23">
              <w:rPr>
                <w:b/>
                <w:bCs/>
                <w:sz w:val="18"/>
                <w:szCs w:val="18"/>
              </w:rPr>
              <w:t>Periodo</w:t>
            </w:r>
          </w:p>
        </w:tc>
        <w:tc>
          <w:tcPr>
            <w:tcW w:w="395" w:type="pct"/>
            <w:shd w:val="clear" w:color="auto" w:fill="C6D9F1"/>
            <w:vAlign w:val="center"/>
          </w:tcPr>
          <w:p w:rsidR="007B1D35" w:rsidRPr="00707E23" w:rsidRDefault="007B1D35" w:rsidP="008442D5">
            <w:pPr>
              <w:jc w:val="center"/>
              <w:rPr>
                <w:b/>
                <w:bCs/>
                <w:sz w:val="18"/>
                <w:szCs w:val="18"/>
              </w:rPr>
            </w:pPr>
            <w:r w:rsidRPr="00707E23">
              <w:rPr>
                <w:b/>
                <w:bCs/>
                <w:sz w:val="18"/>
                <w:szCs w:val="18"/>
              </w:rPr>
              <w:t>Costo Viáticos (Q.)</w:t>
            </w:r>
          </w:p>
        </w:tc>
        <w:tc>
          <w:tcPr>
            <w:tcW w:w="439" w:type="pct"/>
            <w:shd w:val="clear" w:color="auto" w:fill="C6D9F1"/>
            <w:vAlign w:val="center"/>
          </w:tcPr>
          <w:p w:rsidR="007B1D35" w:rsidRPr="00707E23" w:rsidRDefault="007B1D35" w:rsidP="008442D5">
            <w:pPr>
              <w:jc w:val="center"/>
              <w:rPr>
                <w:b/>
                <w:bCs/>
                <w:sz w:val="18"/>
                <w:szCs w:val="18"/>
              </w:rPr>
            </w:pPr>
            <w:r w:rsidRPr="00707E23">
              <w:rPr>
                <w:b/>
                <w:bCs/>
                <w:sz w:val="18"/>
                <w:szCs w:val="18"/>
              </w:rPr>
              <w:t>Costo de Boleto (Q.)</w:t>
            </w:r>
          </w:p>
        </w:tc>
        <w:tc>
          <w:tcPr>
            <w:tcW w:w="1051" w:type="pct"/>
            <w:shd w:val="clear" w:color="auto" w:fill="C6D9F1"/>
            <w:vAlign w:val="center"/>
          </w:tcPr>
          <w:p w:rsidR="007B1D35" w:rsidRPr="00954F2A" w:rsidRDefault="007B1D35" w:rsidP="008442D5">
            <w:pPr>
              <w:jc w:val="center"/>
              <w:rPr>
                <w:b/>
                <w:bCs/>
                <w:sz w:val="17"/>
                <w:szCs w:val="17"/>
              </w:rPr>
            </w:pPr>
            <w:r w:rsidRPr="00954F2A">
              <w:rPr>
                <w:b/>
                <w:bCs/>
                <w:sz w:val="17"/>
                <w:szCs w:val="17"/>
              </w:rPr>
              <w:t>Logros Alcanzados</w:t>
            </w:r>
          </w:p>
        </w:tc>
      </w:tr>
      <w:tr w:rsidR="007B1D35" w:rsidRPr="008C23F9" w:rsidTr="008442D5">
        <w:trPr>
          <w:cantSplit/>
          <w:trHeight w:val="2817"/>
        </w:trPr>
        <w:tc>
          <w:tcPr>
            <w:tcW w:w="176" w:type="pct"/>
            <w:vAlign w:val="center"/>
          </w:tcPr>
          <w:p w:rsidR="007B1D35" w:rsidRDefault="007B1D35" w:rsidP="007B1D35">
            <w:pPr>
              <w:pStyle w:val="NormalWeb"/>
              <w:shd w:val="clear" w:color="auto" w:fill="FFFFFF"/>
              <w:ind w:left="-19"/>
              <w:jc w:val="center"/>
              <w:rPr>
                <w:sz w:val="20"/>
                <w:szCs w:val="17"/>
              </w:rPr>
            </w:pPr>
          </w:p>
          <w:p w:rsidR="007B1D35" w:rsidRPr="00821902" w:rsidRDefault="007B1D35" w:rsidP="007B1D35">
            <w:pPr>
              <w:pStyle w:val="NormalWeb"/>
              <w:shd w:val="clear" w:color="auto" w:fill="FFFFFF"/>
              <w:ind w:left="-19"/>
              <w:jc w:val="center"/>
              <w:rPr>
                <w:sz w:val="20"/>
                <w:szCs w:val="17"/>
              </w:rPr>
            </w:pPr>
            <w:r>
              <w:rPr>
                <w:sz w:val="20"/>
                <w:szCs w:val="17"/>
              </w:rPr>
              <w:t>2</w:t>
            </w:r>
          </w:p>
        </w:tc>
        <w:tc>
          <w:tcPr>
            <w:tcW w:w="351" w:type="pct"/>
            <w:vAlign w:val="center"/>
          </w:tcPr>
          <w:p w:rsidR="007B1D35" w:rsidRPr="00821902" w:rsidRDefault="007B1D35" w:rsidP="007B1D35">
            <w:pPr>
              <w:pStyle w:val="NormalWeb"/>
              <w:shd w:val="clear" w:color="auto" w:fill="FFFFFF"/>
              <w:ind w:left="-19"/>
              <w:jc w:val="center"/>
              <w:rPr>
                <w:sz w:val="20"/>
                <w:szCs w:val="17"/>
              </w:rPr>
            </w:pPr>
            <w:r>
              <w:rPr>
                <w:sz w:val="20"/>
                <w:szCs w:val="20"/>
              </w:rPr>
              <w:t>Juan Blas García</w:t>
            </w:r>
          </w:p>
        </w:tc>
        <w:tc>
          <w:tcPr>
            <w:tcW w:w="439" w:type="pct"/>
            <w:vAlign w:val="center"/>
          </w:tcPr>
          <w:p w:rsidR="007B1D35" w:rsidRPr="00821902" w:rsidRDefault="007B1D35" w:rsidP="007B1D35">
            <w:pPr>
              <w:pStyle w:val="NormalWeb"/>
              <w:shd w:val="clear" w:color="auto" w:fill="FFFFFF"/>
              <w:ind w:left="-19"/>
              <w:jc w:val="center"/>
              <w:rPr>
                <w:sz w:val="20"/>
                <w:szCs w:val="17"/>
              </w:rPr>
            </w:pPr>
            <w:r>
              <w:rPr>
                <w:sz w:val="20"/>
                <w:szCs w:val="17"/>
              </w:rPr>
              <w:t>24/09/2019</w:t>
            </w:r>
          </w:p>
        </w:tc>
        <w:tc>
          <w:tcPr>
            <w:tcW w:w="526" w:type="pct"/>
            <w:vAlign w:val="center"/>
          </w:tcPr>
          <w:p w:rsidR="007B1D35" w:rsidRPr="00821902" w:rsidRDefault="007B1D35" w:rsidP="007B1D35">
            <w:pPr>
              <w:pStyle w:val="NormalWeb"/>
              <w:shd w:val="clear" w:color="auto" w:fill="FFFFFF"/>
              <w:ind w:left="-19"/>
              <w:jc w:val="center"/>
              <w:rPr>
                <w:sz w:val="20"/>
                <w:szCs w:val="17"/>
              </w:rPr>
            </w:pPr>
            <w:r>
              <w:rPr>
                <w:sz w:val="20"/>
                <w:szCs w:val="17"/>
              </w:rPr>
              <w:t>2196</w:t>
            </w:r>
          </w:p>
        </w:tc>
        <w:tc>
          <w:tcPr>
            <w:tcW w:w="439" w:type="pct"/>
            <w:vAlign w:val="center"/>
          </w:tcPr>
          <w:p w:rsidR="007B1D35" w:rsidRPr="00821902" w:rsidRDefault="007B1D35" w:rsidP="007B1D35">
            <w:pPr>
              <w:pStyle w:val="NormalWeb"/>
              <w:shd w:val="clear" w:color="auto" w:fill="FFFFFF"/>
              <w:ind w:left="-19"/>
              <w:jc w:val="center"/>
              <w:rPr>
                <w:sz w:val="20"/>
                <w:szCs w:val="17"/>
              </w:rPr>
            </w:pPr>
            <w:r>
              <w:rPr>
                <w:sz w:val="20"/>
                <w:szCs w:val="17"/>
              </w:rPr>
              <w:t>Dirección de Análisis y Política Fiscal</w:t>
            </w:r>
          </w:p>
        </w:tc>
        <w:tc>
          <w:tcPr>
            <w:tcW w:w="483" w:type="pct"/>
            <w:vAlign w:val="center"/>
          </w:tcPr>
          <w:p w:rsidR="007B1D35" w:rsidRPr="00821902" w:rsidRDefault="007B1D35" w:rsidP="007B1D35">
            <w:pPr>
              <w:pStyle w:val="NormalWeb"/>
              <w:shd w:val="clear" w:color="auto" w:fill="FFFFFF"/>
              <w:ind w:left="-19"/>
              <w:jc w:val="center"/>
              <w:rPr>
                <w:sz w:val="20"/>
                <w:szCs w:val="17"/>
              </w:rPr>
            </w:pPr>
            <w:r w:rsidRPr="008F1974">
              <w:rPr>
                <w:sz w:val="20"/>
                <w:szCs w:val="20"/>
              </w:rPr>
              <w:t>Participar en representación de este Ministerio en la tercera "Academia Global sobre la Economía Verde",  que se llevará a cabo del 14 al 18 de octubre de 2019, en la ciudad de Turín Italia, derivado de la distancia la salida del país será el día 12 de octubre retornando el 20 de octubre del presente año.</w:t>
            </w:r>
            <w:r w:rsidRPr="00A56AAC">
              <w:rPr>
                <w:sz w:val="20"/>
                <w:szCs w:val="20"/>
              </w:rPr>
              <w:t>.</w:t>
            </w:r>
          </w:p>
        </w:tc>
        <w:tc>
          <w:tcPr>
            <w:tcW w:w="351" w:type="pct"/>
            <w:vAlign w:val="center"/>
          </w:tcPr>
          <w:p w:rsidR="007B1D35" w:rsidRPr="00821902" w:rsidRDefault="007B1D35" w:rsidP="007B1D35">
            <w:pPr>
              <w:pStyle w:val="NormalWeb"/>
              <w:shd w:val="clear" w:color="auto" w:fill="FFFFFF"/>
              <w:ind w:left="-19"/>
              <w:jc w:val="center"/>
              <w:rPr>
                <w:sz w:val="20"/>
                <w:szCs w:val="17"/>
              </w:rPr>
            </w:pPr>
            <w:r>
              <w:rPr>
                <w:sz w:val="20"/>
                <w:szCs w:val="20"/>
              </w:rPr>
              <w:t>Ciudad de Turín, Italia</w:t>
            </w:r>
          </w:p>
        </w:tc>
        <w:tc>
          <w:tcPr>
            <w:tcW w:w="350" w:type="pct"/>
            <w:vAlign w:val="center"/>
          </w:tcPr>
          <w:p w:rsidR="007B1D35" w:rsidRPr="00821902" w:rsidRDefault="007B1D35" w:rsidP="007B1D35">
            <w:pPr>
              <w:pStyle w:val="NormalWeb"/>
              <w:shd w:val="clear" w:color="auto" w:fill="FFFFFF"/>
              <w:ind w:left="-19"/>
              <w:jc w:val="center"/>
              <w:rPr>
                <w:sz w:val="20"/>
                <w:szCs w:val="17"/>
              </w:rPr>
            </w:pPr>
            <w:r>
              <w:rPr>
                <w:sz w:val="20"/>
                <w:szCs w:val="17"/>
              </w:rPr>
              <w:t>Del 12 al 21 de octubre de 2019</w:t>
            </w:r>
          </w:p>
        </w:tc>
        <w:tc>
          <w:tcPr>
            <w:tcW w:w="395" w:type="pct"/>
            <w:vAlign w:val="center"/>
          </w:tcPr>
          <w:p w:rsidR="007B1D35" w:rsidRDefault="007B1D35" w:rsidP="007B1D35">
            <w:pPr>
              <w:jc w:val="center"/>
            </w:pPr>
            <w:r>
              <w:rPr>
                <w:color w:val="000000"/>
                <w:sz w:val="20"/>
                <w:szCs w:val="20"/>
              </w:rPr>
              <w:t>Q.   4,716.00</w:t>
            </w:r>
          </w:p>
        </w:tc>
        <w:tc>
          <w:tcPr>
            <w:tcW w:w="439" w:type="pct"/>
            <w:vAlign w:val="center"/>
          </w:tcPr>
          <w:p w:rsidR="007B1D35" w:rsidRPr="00C62895" w:rsidRDefault="007B1D35" w:rsidP="007B1D35">
            <w:pPr>
              <w:jc w:val="center"/>
              <w:rPr>
                <w:color w:val="000000"/>
                <w:sz w:val="20"/>
                <w:szCs w:val="20"/>
              </w:rPr>
            </w:pPr>
            <w:r>
              <w:rPr>
                <w:color w:val="000000"/>
                <w:sz w:val="20"/>
                <w:szCs w:val="20"/>
              </w:rPr>
              <w:t>Patrocinado por la Academia Global sobre la Economía</w:t>
            </w:r>
          </w:p>
        </w:tc>
        <w:tc>
          <w:tcPr>
            <w:tcW w:w="1051" w:type="pct"/>
          </w:tcPr>
          <w:p w:rsidR="007B1D35" w:rsidRDefault="007B1D35" w:rsidP="007B1D35">
            <w:pPr>
              <w:pStyle w:val="NormalWeb"/>
              <w:shd w:val="clear" w:color="auto" w:fill="FFFFFF"/>
              <w:rPr>
                <w:sz w:val="20"/>
                <w:szCs w:val="17"/>
              </w:rPr>
            </w:pPr>
            <w:r w:rsidRPr="00295CB7">
              <w:rPr>
                <w:sz w:val="20"/>
                <w:szCs w:val="17"/>
              </w:rPr>
              <w:t>El objetivo fue el fortalecer las capacidades y competencias en materia de economía verde, alcanzar mayores conocimientos y experiencias para que los responsables de la formulación de políticas verdes, técnicos y profesionales a fin de contribuir a la promoción de economías sostenibles e incluyentes respecto al medio ambiente.</w:t>
            </w:r>
          </w:p>
          <w:p w:rsidR="007B1D35" w:rsidRDefault="007B1D35" w:rsidP="007B1D35">
            <w:pPr>
              <w:pStyle w:val="NormalWeb"/>
              <w:shd w:val="clear" w:color="auto" w:fill="FFFFFF"/>
              <w:rPr>
                <w:sz w:val="20"/>
                <w:szCs w:val="17"/>
              </w:rPr>
            </w:pPr>
            <w:r w:rsidRPr="00295CB7">
              <w:rPr>
                <w:sz w:val="20"/>
                <w:szCs w:val="17"/>
              </w:rPr>
              <w:t>Guatemala lideró con la participación de Argentina y México la formulación de un Plan de Acción que incluyó entre lo más destacado lo siguiente:</w:t>
            </w:r>
          </w:p>
          <w:p w:rsidR="007B1D35" w:rsidRDefault="007B1D35" w:rsidP="007B1D35">
            <w:pPr>
              <w:pStyle w:val="NormalWeb"/>
              <w:shd w:val="clear" w:color="auto" w:fill="FFFFFF"/>
              <w:rPr>
                <w:sz w:val="20"/>
                <w:szCs w:val="17"/>
              </w:rPr>
            </w:pPr>
            <w:r w:rsidRPr="00295CB7">
              <w:rPr>
                <w:sz w:val="20"/>
                <w:szCs w:val="17"/>
              </w:rPr>
              <w:t>•</w:t>
            </w:r>
            <w:r w:rsidRPr="00295CB7">
              <w:rPr>
                <w:sz w:val="20"/>
                <w:szCs w:val="17"/>
              </w:rPr>
              <w:tab/>
              <w:t>Elaboración del diseño de una ficha para la identificación de las Variables y políticas en materia de Política Fiscal Verde.</w:t>
            </w:r>
          </w:p>
          <w:p w:rsidR="007B1D35" w:rsidRDefault="007B1D35" w:rsidP="007B1D35">
            <w:pPr>
              <w:pStyle w:val="NormalWeb"/>
              <w:shd w:val="clear" w:color="auto" w:fill="FFFFFF"/>
              <w:rPr>
                <w:sz w:val="20"/>
                <w:szCs w:val="17"/>
              </w:rPr>
            </w:pPr>
            <w:r w:rsidRPr="00295CB7">
              <w:rPr>
                <w:sz w:val="20"/>
                <w:szCs w:val="17"/>
              </w:rPr>
              <w:t>•</w:t>
            </w:r>
            <w:r w:rsidRPr="00295CB7">
              <w:rPr>
                <w:sz w:val="20"/>
                <w:szCs w:val="17"/>
              </w:rPr>
              <w:tab/>
              <w:t>Identificación de intereses comunes entre por parte de los países partiendo de la ficha diseñada.</w:t>
            </w:r>
          </w:p>
          <w:p w:rsidR="007B1D35" w:rsidRPr="00295CB7" w:rsidRDefault="007B1D35" w:rsidP="007B1D35">
            <w:pPr>
              <w:pStyle w:val="NormalWeb"/>
              <w:shd w:val="clear" w:color="auto" w:fill="FFFFFF"/>
              <w:rPr>
                <w:sz w:val="20"/>
                <w:szCs w:val="17"/>
              </w:rPr>
            </w:pPr>
            <w:r w:rsidRPr="00295CB7">
              <w:rPr>
                <w:sz w:val="20"/>
                <w:szCs w:val="17"/>
              </w:rPr>
              <w:t>•</w:t>
            </w:r>
            <w:r w:rsidRPr="00295CB7">
              <w:rPr>
                <w:sz w:val="20"/>
                <w:szCs w:val="17"/>
              </w:rPr>
              <w:tab/>
              <w:t>Determinación de prioridades para ser aprobadas en una agenda de trabajo conjunta.</w:t>
            </w:r>
          </w:p>
          <w:p w:rsidR="007B1D35" w:rsidRPr="008C23F9" w:rsidRDefault="007B1D35" w:rsidP="007B1D35">
            <w:pPr>
              <w:pStyle w:val="NormalWeb"/>
              <w:shd w:val="clear" w:color="auto" w:fill="FFFFFF"/>
              <w:rPr>
                <w:sz w:val="20"/>
                <w:szCs w:val="17"/>
              </w:rPr>
            </w:pPr>
            <w:r w:rsidRPr="00295CB7">
              <w:rPr>
                <w:sz w:val="20"/>
                <w:szCs w:val="17"/>
              </w:rPr>
              <w:t>•</w:t>
            </w:r>
            <w:r w:rsidRPr="00295CB7">
              <w:rPr>
                <w:sz w:val="20"/>
                <w:szCs w:val="17"/>
              </w:rPr>
              <w:tab/>
              <w:t>Elaboración de talleres y otras herramientas para el intercambio de información.</w:t>
            </w:r>
          </w:p>
        </w:tc>
      </w:tr>
    </w:tbl>
    <w:p w:rsidR="007B1D35" w:rsidRDefault="007B1D35" w:rsidP="003A2072">
      <w:pPr>
        <w:tabs>
          <w:tab w:val="left" w:pos="1710"/>
        </w:tabs>
      </w:pPr>
    </w:p>
    <w:tbl>
      <w:tblPr>
        <w:tblpPr w:leftFromText="141" w:rightFromText="141" w:vertAnchor="text" w:horzAnchor="margin" w:tblpY="95"/>
        <w:tblW w:w="50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9"/>
        <w:gridCol w:w="1276"/>
        <w:gridCol w:w="1597"/>
        <w:gridCol w:w="1913"/>
        <w:gridCol w:w="1597"/>
        <w:gridCol w:w="1757"/>
        <w:gridCol w:w="1277"/>
        <w:gridCol w:w="1273"/>
        <w:gridCol w:w="1437"/>
        <w:gridCol w:w="1597"/>
        <w:gridCol w:w="3822"/>
      </w:tblGrid>
      <w:tr w:rsidR="007B1D35" w:rsidRPr="00707E23" w:rsidTr="008442D5">
        <w:trPr>
          <w:trHeight w:val="557"/>
          <w:tblHeader/>
        </w:trPr>
        <w:tc>
          <w:tcPr>
            <w:tcW w:w="5000" w:type="pct"/>
            <w:gridSpan w:val="11"/>
            <w:shd w:val="clear" w:color="auto" w:fill="C6D9F1"/>
          </w:tcPr>
          <w:p w:rsidR="007B1D35" w:rsidRDefault="007B1D35" w:rsidP="008442D5">
            <w:pPr>
              <w:jc w:val="center"/>
              <w:rPr>
                <w:b/>
                <w:bCs/>
                <w:color w:val="943634"/>
                <w:sz w:val="18"/>
                <w:szCs w:val="18"/>
                <w:lang w:val="es-GT"/>
              </w:rPr>
            </w:pPr>
          </w:p>
          <w:p w:rsidR="007B1D35" w:rsidRPr="00707E23" w:rsidRDefault="007B1D35" w:rsidP="008442D5">
            <w:pPr>
              <w:jc w:val="center"/>
              <w:rPr>
                <w:b/>
                <w:bCs/>
                <w:color w:val="943634"/>
                <w:sz w:val="18"/>
                <w:szCs w:val="18"/>
                <w:lang w:val="es-GT"/>
              </w:rPr>
            </w:pPr>
            <w:r>
              <w:rPr>
                <w:b/>
                <w:bCs/>
                <w:color w:val="943634"/>
                <w:sz w:val="18"/>
                <w:szCs w:val="18"/>
                <w:lang w:val="es-GT"/>
              </w:rPr>
              <w:t>OCTUBRE  2019</w:t>
            </w:r>
          </w:p>
          <w:p w:rsidR="007B1D35" w:rsidRPr="00707E23" w:rsidRDefault="007B1D35" w:rsidP="008442D5">
            <w:pPr>
              <w:rPr>
                <w:sz w:val="18"/>
                <w:szCs w:val="18"/>
              </w:rPr>
            </w:pPr>
          </w:p>
        </w:tc>
      </w:tr>
      <w:tr w:rsidR="007B1D35" w:rsidRPr="00954F2A" w:rsidTr="008442D5">
        <w:trPr>
          <w:trHeight w:val="1028"/>
          <w:tblHeader/>
        </w:trPr>
        <w:tc>
          <w:tcPr>
            <w:tcW w:w="176" w:type="pct"/>
            <w:shd w:val="clear" w:color="auto" w:fill="C6D9F1"/>
            <w:vAlign w:val="center"/>
          </w:tcPr>
          <w:p w:rsidR="007B1D35" w:rsidRPr="00707E23" w:rsidRDefault="007B1D35" w:rsidP="008442D5">
            <w:pPr>
              <w:jc w:val="center"/>
              <w:rPr>
                <w:b/>
                <w:bCs/>
                <w:sz w:val="18"/>
                <w:szCs w:val="18"/>
              </w:rPr>
            </w:pPr>
          </w:p>
          <w:p w:rsidR="007B1D35" w:rsidRPr="00707E23" w:rsidRDefault="007B1D35" w:rsidP="008442D5">
            <w:pPr>
              <w:jc w:val="center"/>
              <w:rPr>
                <w:b/>
                <w:bCs/>
                <w:sz w:val="18"/>
                <w:szCs w:val="18"/>
              </w:rPr>
            </w:pPr>
            <w:r w:rsidRPr="00707E23">
              <w:rPr>
                <w:b/>
                <w:bCs/>
                <w:sz w:val="18"/>
                <w:szCs w:val="18"/>
              </w:rPr>
              <w:t>No.</w:t>
            </w:r>
          </w:p>
          <w:p w:rsidR="007B1D35" w:rsidRPr="00707E23" w:rsidRDefault="007B1D35" w:rsidP="008442D5">
            <w:pPr>
              <w:jc w:val="center"/>
              <w:rPr>
                <w:b/>
                <w:bCs/>
                <w:sz w:val="18"/>
                <w:szCs w:val="18"/>
              </w:rPr>
            </w:pPr>
          </w:p>
        </w:tc>
        <w:tc>
          <w:tcPr>
            <w:tcW w:w="351" w:type="pct"/>
            <w:shd w:val="clear" w:color="auto" w:fill="C6D9F1"/>
            <w:vAlign w:val="center"/>
          </w:tcPr>
          <w:p w:rsidR="007B1D35" w:rsidRPr="00707E23" w:rsidRDefault="007B1D35" w:rsidP="008442D5">
            <w:pPr>
              <w:jc w:val="center"/>
              <w:rPr>
                <w:b/>
                <w:bCs/>
                <w:sz w:val="18"/>
                <w:szCs w:val="18"/>
              </w:rPr>
            </w:pPr>
            <w:r w:rsidRPr="00707E23">
              <w:rPr>
                <w:b/>
                <w:bCs/>
                <w:sz w:val="18"/>
                <w:szCs w:val="18"/>
              </w:rPr>
              <w:t>Nombre</w:t>
            </w:r>
          </w:p>
        </w:tc>
        <w:tc>
          <w:tcPr>
            <w:tcW w:w="439" w:type="pct"/>
            <w:shd w:val="clear" w:color="auto" w:fill="C6D9F1"/>
            <w:vAlign w:val="center"/>
          </w:tcPr>
          <w:p w:rsidR="007B1D35" w:rsidRPr="00707E23" w:rsidRDefault="007B1D35" w:rsidP="008442D5">
            <w:pPr>
              <w:jc w:val="center"/>
              <w:rPr>
                <w:b/>
                <w:bCs/>
                <w:sz w:val="18"/>
                <w:szCs w:val="18"/>
              </w:rPr>
            </w:pPr>
            <w:r w:rsidRPr="00707E23">
              <w:rPr>
                <w:b/>
                <w:bCs/>
                <w:sz w:val="18"/>
                <w:szCs w:val="18"/>
              </w:rPr>
              <w:t>Fecha</w:t>
            </w:r>
          </w:p>
        </w:tc>
        <w:tc>
          <w:tcPr>
            <w:tcW w:w="526" w:type="pct"/>
            <w:shd w:val="clear" w:color="auto" w:fill="C6D9F1"/>
            <w:vAlign w:val="center"/>
          </w:tcPr>
          <w:p w:rsidR="007B1D35" w:rsidRPr="00707E23" w:rsidRDefault="007B1D35" w:rsidP="008442D5">
            <w:pPr>
              <w:jc w:val="center"/>
              <w:rPr>
                <w:b/>
                <w:bCs/>
                <w:sz w:val="18"/>
                <w:szCs w:val="18"/>
              </w:rPr>
            </w:pPr>
            <w:r w:rsidRPr="00707E23">
              <w:rPr>
                <w:b/>
                <w:bCs/>
                <w:sz w:val="18"/>
                <w:szCs w:val="18"/>
              </w:rPr>
              <w:t>No. Nombramiento</w:t>
            </w:r>
          </w:p>
        </w:tc>
        <w:tc>
          <w:tcPr>
            <w:tcW w:w="439" w:type="pct"/>
            <w:shd w:val="clear" w:color="auto" w:fill="C6D9F1"/>
            <w:vAlign w:val="center"/>
          </w:tcPr>
          <w:p w:rsidR="007B1D35" w:rsidRPr="00707E23" w:rsidRDefault="007B1D35" w:rsidP="008442D5">
            <w:pPr>
              <w:jc w:val="center"/>
              <w:rPr>
                <w:b/>
                <w:bCs/>
                <w:sz w:val="18"/>
                <w:szCs w:val="18"/>
              </w:rPr>
            </w:pPr>
            <w:r w:rsidRPr="00707E23">
              <w:rPr>
                <w:b/>
                <w:bCs/>
                <w:sz w:val="18"/>
                <w:szCs w:val="18"/>
              </w:rPr>
              <w:t>Dependencia</w:t>
            </w:r>
          </w:p>
        </w:tc>
        <w:tc>
          <w:tcPr>
            <w:tcW w:w="483" w:type="pct"/>
            <w:shd w:val="clear" w:color="auto" w:fill="C6D9F1"/>
            <w:vAlign w:val="center"/>
          </w:tcPr>
          <w:p w:rsidR="007B1D35" w:rsidRPr="00707E23" w:rsidRDefault="007B1D35" w:rsidP="008442D5">
            <w:pPr>
              <w:jc w:val="center"/>
              <w:rPr>
                <w:b/>
                <w:bCs/>
                <w:sz w:val="18"/>
                <w:szCs w:val="18"/>
              </w:rPr>
            </w:pPr>
            <w:r w:rsidRPr="00707E23">
              <w:rPr>
                <w:b/>
                <w:bCs/>
                <w:sz w:val="18"/>
                <w:szCs w:val="18"/>
              </w:rPr>
              <w:t>Objetivo de la Comisión</w:t>
            </w:r>
          </w:p>
        </w:tc>
        <w:tc>
          <w:tcPr>
            <w:tcW w:w="351" w:type="pct"/>
            <w:shd w:val="clear" w:color="auto" w:fill="C6D9F1"/>
            <w:vAlign w:val="center"/>
          </w:tcPr>
          <w:p w:rsidR="007B1D35" w:rsidRPr="00707E23" w:rsidRDefault="007B1D35" w:rsidP="008442D5">
            <w:pPr>
              <w:jc w:val="center"/>
              <w:rPr>
                <w:b/>
                <w:bCs/>
                <w:sz w:val="18"/>
                <w:szCs w:val="18"/>
              </w:rPr>
            </w:pPr>
            <w:r w:rsidRPr="00707E23">
              <w:rPr>
                <w:b/>
                <w:bCs/>
                <w:sz w:val="18"/>
                <w:szCs w:val="18"/>
              </w:rPr>
              <w:t>Lugar</w:t>
            </w:r>
          </w:p>
        </w:tc>
        <w:tc>
          <w:tcPr>
            <w:tcW w:w="350" w:type="pct"/>
            <w:shd w:val="clear" w:color="auto" w:fill="C6D9F1"/>
            <w:vAlign w:val="center"/>
          </w:tcPr>
          <w:p w:rsidR="007B1D35" w:rsidRPr="00707E23" w:rsidRDefault="007B1D35" w:rsidP="008442D5">
            <w:pPr>
              <w:jc w:val="center"/>
              <w:rPr>
                <w:b/>
                <w:bCs/>
                <w:sz w:val="18"/>
                <w:szCs w:val="18"/>
              </w:rPr>
            </w:pPr>
            <w:r w:rsidRPr="00707E23">
              <w:rPr>
                <w:b/>
                <w:bCs/>
                <w:sz w:val="18"/>
                <w:szCs w:val="18"/>
              </w:rPr>
              <w:t>Periodo</w:t>
            </w:r>
          </w:p>
        </w:tc>
        <w:tc>
          <w:tcPr>
            <w:tcW w:w="395" w:type="pct"/>
            <w:shd w:val="clear" w:color="auto" w:fill="C6D9F1"/>
            <w:vAlign w:val="center"/>
          </w:tcPr>
          <w:p w:rsidR="007B1D35" w:rsidRPr="00707E23" w:rsidRDefault="007B1D35" w:rsidP="008442D5">
            <w:pPr>
              <w:jc w:val="center"/>
              <w:rPr>
                <w:b/>
                <w:bCs/>
                <w:sz w:val="18"/>
                <w:szCs w:val="18"/>
              </w:rPr>
            </w:pPr>
            <w:r w:rsidRPr="00707E23">
              <w:rPr>
                <w:b/>
                <w:bCs/>
                <w:sz w:val="18"/>
                <w:szCs w:val="18"/>
              </w:rPr>
              <w:t>Costo Viáticos (Q.)</w:t>
            </w:r>
          </w:p>
        </w:tc>
        <w:tc>
          <w:tcPr>
            <w:tcW w:w="439" w:type="pct"/>
            <w:shd w:val="clear" w:color="auto" w:fill="C6D9F1"/>
            <w:vAlign w:val="center"/>
          </w:tcPr>
          <w:p w:rsidR="007B1D35" w:rsidRPr="00707E23" w:rsidRDefault="007B1D35" w:rsidP="008442D5">
            <w:pPr>
              <w:jc w:val="center"/>
              <w:rPr>
                <w:b/>
                <w:bCs/>
                <w:sz w:val="18"/>
                <w:szCs w:val="18"/>
              </w:rPr>
            </w:pPr>
            <w:r w:rsidRPr="00707E23">
              <w:rPr>
                <w:b/>
                <w:bCs/>
                <w:sz w:val="18"/>
                <w:szCs w:val="18"/>
              </w:rPr>
              <w:t>Costo de Boleto (Q.)</w:t>
            </w:r>
          </w:p>
        </w:tc>
        <w:tc>
          <w:tcPr>
            <w:tcW w:w="1051" w:type="pct"/>
            <w:shd w:val="clear" w:color="auto" w:fill="C6D9F1"/>
            <w:vAlign w:val="center"/>
          </w:tcPr>
          <w:p w:rsidR="007B1D35" w:rsidRPr="00954F2A" w:rsidRDefault="007B1D35" w:rsidP="008442D5">
            <w:pPr>
              <w:jc w:val="center"/>
              <w:rPr>
                <w:b/>
                <w:bCs/>
                <w:sz w:val="17"/>
                <w:szCs w:val="17"/>
              </w:rPr>
            </w:pPr>
            <w:r w:rsidRPr="00954F2A">
              <w:rPr>
                <w:b/>
                <w:bCs/>
                <w:sz w:val="17"/>
                <w:szCs w:val="17"/>
              </w:rPr>
              <w:t>Logros Alcanzados</w:t>
            </w:r>
          </w:p>
        </w:tc>
      </w:tr>
      <w:tr w:rsidR="007B1D35" w:rsidRPr="008C23F9" w:rsidTr="008442D5">
        <w:trPr>
          <w:cantSplit/>
          <w:trHeight w:val="2817"/>
        </w:trPr>
        <w:tc>
          <w:tcPr>
            <w:tcW w:w="176" w:type="pct"/>
            <w:vAlign w:val="center"/>
          </w:tcPr>
          <w:p w:rsidR="007B1D35" w:rsidRDefault="007B1D35" w:rsidP="007B1D35">
            <w:pPr>
              <w:pStyle w:val="NormalWeb"/>
              <w:shd w:val="clear" w:color="auto" w:fill="FFFFFF"/>
              <w:ind w:left="-19"/>
              <w:jc w:val="center"/>
              <w:rPr>
                <w:sz w:val="20"/>
                <w:szCs w:val="17"/>
              </w:rPr>
            </w:pPr>
          </w:p>
          <w:p w:rsidR="007B1D35" w:rsidRPr="00821902" w:rsidRDefault="007B1D35" w:rsidP="007B1D35">
            <w:pPr>
              <w:pStyle w:val="NormalWeb"/>
              <w:shd w:val="clear" w:color="auto" w:fill="FFFFFF"/>
              <w:ind w:left="-19"/>
              <w:jc w:val="center"/>
              <w:rPr>
                <w:sz w:val="20"/>
                <w:szCs w:val="17"/>
              </w:rPr>
            </w:pPr>
            <w:r>
              <w:rPr>
                <w:sz w:val="20"/>
                <w:szCs w:val="17"/>
              </w:rPr>
              <w:t>3</w:t>
            </w:r>
          </w:p>
        </w:tc>
        <w:tc>
          <w:tcPr>
            <w:tcW w:w="351" w:type="pct"/>
            <w:vAlign w:val="center"/>
          </w:tcPr>
          <w:p w:rsidR="007B1D35" w:rsidRPr="00821902" w:rsidRDefault="007B1D35" w:rsidP="007B1D35">
            <w:pPr>
              <w:pStyle w:val="NormalWeb"/>
              <w:shd w:val="clear" w:color="auto" w:fill="FFFFFF"/>
              <w:ind w:left="-19"/>
              <w:jc w:val="center"/>
              <w:rPr>
                <w:sz w:val="20"/>
                <w:szCs w:val="17"/>
              </w:rPr>
            </w:pPr>
            <w:r>
              <w:rPr>
                <w:sz w:val="20"/>
                <w:szCs w:val="20"/>
              </w:rPr>
              <w:t>Víctor Manuel Mazariegos Ortiz</w:t>
            </w:r>
          </w:p>
        </w:tc>
        <w:tc>
          <w:tcPr>
            <w:tcW w:w="439" w:type="pct"/>
            <w:vAlign w:val="center"/>
          </w:tcPr>
          <w:p w:rsidR="007B1D35" w:rsidRPr="00821902" w:rsidRDefault="007B1D35" w:rsidP="007B1D35">
            <w:pPr>
              <w:pStyle w:val="NormalWeb"/>
              <w:shd w:val="clear" w:color="auto" w:fill="FFFFFF"/>
              <w:ind w:left="-19"/>
              <w:jc w:val="center"/>
              <w:rPr>
                <w:sz w:val="20"/>
                <w:szCs w:val="17"/>
              </w:rPr>
            </w:pPr>
            <w:r>
              <w:rPr>
                <w:sz w:val="20"/>
                <w:szCs w:val="17"/>
              </w:rPr>
              <w:t>16/08/2019</w:t>
            </w:r>
          </w:p>
        </w:tc>
        <w:tc>
          <w:tcPr>
            <w:tcW w:w="526" w:type="pct"/>
            <w:vAlign w:val="center"/>
          </w:tcPr>
          <w:p w:rsidR="007B1D35" w:rsidRPr="00821902" w:rsidRDefault="007B1D35" w:rsidP="007B1D35">
            <w:pPr>
              <w:pStyle w:val="NormalWeb"/>
              <w:shd w:val="clear" w:color="auto" w:fill="FFFFFF"/>
              <w:ind w:left="-19"/>
              <w:jc w:val="center"/>
              <w:rPr>
                <w:sz w:val="20"/>
                <w:szCs w:val="17"/>
              </w:rPr>
            </w:pPr>
            <w:r>
              <w:rPr>
                <w:sz w:val="20"/>
                <w:szCs w:val="17"/>
              </w:rPr>
              <w:t>1482</w:t>
            </w:r>
          </w:p>
        </w:tc>
        <w:tc>
          <w:tcPr>
            <w:tcW w:w="439" w:type="pct"/>
            <w:vAlign w:val="center"/>
          </w:tcPr>
          <w:p w:rsidR="007B1D35" w:rsidRPr="00821902" w:rsidRDefault="007B1D35" w:rsidP="007B1D35">
            <w:pPr>
              <w:pStyle w:val="NormalWeb"/>
              <w:shd w:val="clear" w:color="auto" w:fill="FFFFFF"/>
              <w:ind w:left="-19"/>
              <w:jc w:val="center"/>
              <w:rPr>
                <w:sz w:val="20"/>
                <w:szCs w:val="17"/>
              </w:rPr>
            </w:pPr>
            <w:r>
              <w:rPr>
                <w:sz w:val="20"/>
                <w:szCs w:val="17"/>
              </w:rPr>
              <w:t>Dirección de Crédito Público</w:t>
            </w:r>
          </w:p>
        </w:tc>
        <w:tc>
          <w:tcPr>
            <w:tcW w:w="483" w:type="pct"/>
            <w:vAlign w:val="center"/>
          </w:tcPr>
          <w:p w:rsidR="007B1D35" w:rsidRPr="00CF14D4" w:rsidRDefault="007B1D35" w:rsidP="007B1D35">
            <w:pPr>
              <w:jc w:val="both"/>
              <w:rPr>
                <w:color w:val="000000"/>
                <w:sz w:val="22"/>
                <w:szCs w:val="20"/>
              </w:rPr>
            </w:pPr>
            <w:r w:rsidRPr="00CF14D4">
              <w:rPr>
                <w:color w:val="000000"/>
                <w:sz w:val="22"/>
                <w:szCs w:val="20"/>
              </w:rPr>
              <w:t>Participar en reuniones en la ciudad de Washington, D.C. en las fechas del 15 al 20 de octubre del año 2019, en el marco de la realización de las Reuniones Anuales del Grupo del Banco Mundial y Fondo Monetario Internacional.</w:t>
            </w:r>
          </w:p>
        </w:tc>
        <w:tc>
          <w:tcPr>
            <w:tcW w:w="351" w:type="pct"/>
            <w:vAlign w:val="center"/>
          </w:tcPr>
          <w:p w:rsidR="007B1D35" w:rsidRPr="00821902" w:rsidRDefault="007B1D35" w:rsidP="007B1D35">
            <w:pPr>
              <w:pStyle w:val="NormalWeb"/>
              <w:shd w:val="clear" w:color="auto" w:fill="FFFFFF"/>
              <w:ind w:left="-19"/>
              <w:jc w:val="center"/>
              <w:rPr>
                <w:sz w:val="20"/>
                <w:szCs w:val="17"/>
              </w:rPr>
            </w:pPr>
            <w:r>
              <w:rPr>
                <w:sz w:val="20"/>
                <w:szCs w:val="20"/>
              </w:rPr>
              <w:t>Ciudad de Washington, D.C.</w:t>
            </w:r>
          </w:p>
        </w:tc>
        <w:tc>
          <w:tcPr>
            <w:tcW w:w="350" w:type="pct"/>
            <w:vAlign w:val="center"/>
          </w:tcPr>
          <w:p w:rsidR="007B1D35" w:rsidRPr="00821902" w:rsidRDefault="007B1D35" w:rsidP="007B1D35">
            <w:pPr>
              <w:pStyle w:val="NormalWeb"/>
              <w:shd w:val="clear" w:color="auto" w:fill="FFFFFF"/>
              <w:ind w:left="-19"/>
              <w:jc w:val="center"/>
              <w:rPr>
                <w:sz w:val="20"/>
                <w:szCs w:val="17"/>
              </w:rPr>
            </w:pPr>
            <w:r>
              <w:rPr>
                <w:sz w:val="20"/>
                <w:szCs w:val="17"/>
              </w:rPr>
              <w:t>Del 15 al 20 de octubre de 2019</w:t>
            </w:r>
          </w:p>
        </w:tc>
        <w:tc>
          <w:tcPr>
            <w:tcW w:w="395" w:type="pct"/>
            <w:vAlign w:val="center"/>
          </w:tcPr>
          <w:p w:rsidR="007B1D35" w:rsidRPr="00821902" w:rsidRDefault="007B1D35" w:rsidP="007B1D35">
            <w:pPr>
              <w:pStyle w:val="NormalWeb"/>
              <w:shd w:val="clear" w:color="auto" w:fill="FFFFFF"/>
              <w:ind w:left="-19"/>
              <w:jc w:val="center"/>
              <w:rPr>
                <w:sz w:val="20"/>
                <w:szCs w:val="17"/>
              </w:rPr>
            </w:pPr>
            <w:r>
              <w:rPr>
                <w:sz w:val="20"/>
                <w:szCs w:val="17"/>
              </w:rPr>
              <w:t>Q. 17,292.00</w:t>
            </w:r>
          </w:p>
        </w:tc>
        <w:tc>
          <w:tcPr>
            <w:tcW w:w="439" w:type="pct"/>
            <w:vAlign w:val="center"/>
          </w:tcPr>
          <w:p w:rsidR="007B1D35" w:rsidRPr="00C62895" w:rsidRDefault="007B1D35" w:rsidP="007B1D35">
            <w:pPr>
              <w:jc w:val="center"/>
              <w:rPr>
                <w:color w:val="000000"/>
                <w:sz w:val="20"/>
                <w:szCs w:val="20"/>
              </w:rPr>
            </w:pPr>
            <w:r>
              <w:rPr>
                <w:color w:val="000000"/>
                <w:sz w:val="20"/>
                <w:szCs w:val="20"/>
              </w:rPr>
              <w:t>Q.      5,881.68</w:t>
            </w:r>
          </w:p>
        </w:tc>
        <w:tc>
          <w:tcPr>
            <w:tcW w:w="1051" w:type="pct"/>
          </w:tcPr>
          <w:p w:rsidR="007B1D35" w:rsidRPr="00CF14D4" w:rsidRDefault="007B1D35" w:rsidP="007B1D35">
            <w:pPr>
              <w:pStyle w:val="NormalWeb"/>
              <w:shd w:val="clear" w:color="auto" w:fill="FFFFFF"/>
              <w:tabs>
                <w:tab w:val="left" w:pos="144"/>
              </w:tabs>
              <w:rPr>
                <w:szCs w:val="17"/>
              </w:rPr>
            </w:pPr>
            <w:r w:rsidRPr="00CF14D4">
              <w:rPr>
                <w:szCs w:val="17"/>
              </w:rPr>
              <w:t xml:space="preserve">Se realizó reunión con la Señora </w:t>
            </w:r>
            <w:proofErr w:type="spellStart"/>
            <w:r w:rsidRPr="00CF14D4">
              <w:rPr>
                <w:szCs w:val="17"/>
              </w:rPr>
              <w:t>Seynabou</w:t>
            </w:r>
            <w:proofErr w:type="spellEnd"/>
            <w:r w:rsidRPr="00CF14D4">
              <w:rPr>
                <w:szCs w:val="17"/>
              </w:rPr>
              <w:t xml:space="preserve"> </w:t>
            </w:r>
            <w:proofErr w:type="spellStart"/>
            <w:r w:rsidRPr="00CF14D4">
              <w:rPr>
                <w:szCs w:val="17"/>
              </w:rPr>
              <w:t>Sakho</w:t>
            </w:r>
            <w:proofErr w:type="spellEnd"/>
            <w:r w:rsidRPr="00CF14D4">
              <w:rPr>
                <w:szCs w:val="17"/>
              </w:rPr>
              <w:t>, Directora del Banco Mundial para Centroamérica (Costa Rica, El Salvador, Guatemala, Honduras, Nicaragua y Panamá). Tiene a su cargo la supervisión de los programas de apoyo y las operaciones de cooperación técnica, financiación de estos países. Así como el análisis de las operaciones de Guatemala y su estado en el Congreso de la República. Esta reunión fue preparatoria para sostener la reunión con el Vicepresidente del Banco Mundial, Sr. Humberto López.</w:t>
            </w:r>
          </w:p>
          <w:p w:rsidR="007B1D35" w:rsidRPr="00CF14D4" w:rsidRDefault="007B1D35" w:rsidP="007B1D35">
            <w:pPr>
              <w:pStyle w:val="NormalWeb"/>
              <w:shd w:val="clear" w:color="auto" w:fill="FFFFFF"/>
              <w:tabs>
                <w:tab w:val="left" w:pos="144"/>
              </w:tabs>
              <w:rPr>
                <w:szCs w:val="17"/>
              </w:rPr>
            </w:pPr>
            <w:r w:rsidRPr="00CF14D4">
              <w:rPr>
                <w:szCs w:val="17"/>
              </w:rPr>
              <w:t>Reunión con los Bancos de Inversión JP Morgan, para informar sobre el mercado a la delegación de Guatemala y sobre las expectativas de emisión de Bonos del Tesoro para el próximo año.</w:t>
            </w:r>
          </w:p>
          <w:p w:rsidR="007B1D35" w:rsidRPr="00CF14D4" w:rsidRDefault="007B1D35" w:rsidP="007B1D35">
            <w:pPr>
              <w:pStyle w:val="NormalWeb"/>
              <w:shd w:val="clear" w:color="auto" w:fill="FFFFFF"/>
              <w:tabs>
                <w:tab w:val="left" w:pos="144"/>
              </w:tabs>
              <w:rPr>
                <w:szCs w:val="17"/>
              </w:rPr>
            </w:pPr>
            <w:r w:rsidRPr="00CF14D4">
              <w:rPr>
                <w:szCs w:val="17"/>
              </w:rPr>
              <w:t>Reunión con los Ministros del área Centroamericana y el Presidente del Banco Centroamericano de Integración Económica, para tratar temas de interés de la Cartera.</w:t>
            </w:r>
          </w:p>
          <w:p w:rsidR="007B1D35" w:rsidRPr="00CF14D4" w:rsidRDefault="007B1D35" w:rsidP="007B1D35">
            <w:pPr>
              <w:pStyle w:val="NormalWeb"/>
              <w:shd w:val="clear" w:color="auto" w:fill="FFFFFF"/>
              <w:tabs>
                <w:tab w:val="left" w:pos="144"/>
              </w:tabs>
              <w:rPr>
                <w:szCs w:val="17"/>
              </w:rPr>
            </w:pPr>
            <w:r w:rsidRPr="00CF14D4">
              <w:rPr>
                <w:szCs w:val="17"/>
              </w:rPr>
              <w:t>Reunión con Representantes del MIGA para coordinar apoyos del próximo evento de Alianzas Públicas Privadas y en el Evento EXPO APP del día 30 de octubre de 2019</w:t>
            </w:r>
          </w:p>
          <w:p w:rsidR="007B1D35" w:rsidRPr="00CF14D4" w:rsidRDefault="007B1D35" w:rsidP="007B1D35">
            <w:pPr>
              <w:pStyle w:val="NormalWeb"/>
              <w:shd w:val="clear" w:color="auto" w:fill="FFFFFF"/>
              <w:tabs>
                <w:tab w:val="left" w:pos="144"/>
              </w:tabs>
              <w:rPr>
                <w:szCs w:val="17"/>
              </w:rPr>
            </w:pPr>
          </w:p>
        </w:tc>
      </w:tr>
    </w:tbl>
    <w:p w:rsidR="007B1D35" w:rsidRDefault="007B1D35" w:rsidP="003A2072">
      <w:pPr>
        <w:tabs>
          <w:tab w:val="left" w:pos="1710"/>
        </w:tabs>
      </w:pPr>
    </w:p>
    <w:p w:rsidR="007B1D35" w:rsidRDefault="007B1D35" w:rsidP="003A2072">
      <w:pPr>
        <w:tabs>
          <w:tab w:val="left" w:pos="1710"/>
        </w:tabs>
      </w:pPr>
    </w:p>
    <w:tbl>
      <w:tblPr>
        <w:tblpPr w:leftFromText="141" w:rightFromText="141" w:vertAnchor="text" w:horzAnchor="margin" w:tblpY="95"/>
        <w:tblW w:w="50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9"/>
        <w:gridCol w:w="1276"/>
        <w:gridCol w:w="1597"/>
        <w:gridCol w:w="1913"/>
        <w:gridCol w:w="1597"/>
        <w:gridCol w:w="1757"/>
        <w:gridCol w:w="1277"/>
        <w:gridCol w:w="1273"/>
        <w:gridCol w:w="1437"/>
        <w:gridCol w:w="1597"/>
        <w:gridCol w:w="3822"/>
      </w:tblGrid>
      <w:tr w:rsidR="007B1D35" w:rsidRPr="00707E23" w:rsidTr="008442D5">
        <w:trPr>
          <w:trHeight w:val="557"/>
          <w:tblHeader/>
        </w:trPr>
        <w:tc>
          <w:tcPr>
            <w:tcW w:w="5000" w:type="pct"/>
            <w:gridSpan w:val="11"/>
            <w:shd w:val="clear" w:color="auto" w:fill="C6D9F1"/>
          </w:tcPr>
          <w:p w:rsidR="007B1D35" w:rsidRDefault="007B1D35" w:rsidP="008442D5">
            <w:pPr>
              <w:jc w:val="center"/>
              <w:rPr>
                <w:b/>
                <w:bCs/>
                <w:color w:val="943634"/>
                <w:sz w:val="18"/>
                <w:szCs w:val="18"/>
                <w:lang w:val="es-GT"/>
              </w:rPr>
            </w:pPr>
          </w:p>
          <w:p w:rsidR="007B1D35" w:rsidRPr="00707E23" w:rsidRDefault="007B1D35" w:rsidP="008442D5">
            <w:pPr>
              <w:jc w:val="center"/>
              <w:rPr>
                <w:b/>
                <w:bCs/>
                <w:color w:val="943634"/>
                <w:sz w:val="18"/>
                <w:szCs w:val="18"/>
                <w:lang w:val="es-GT"/>
              </w:rPr>
            </w:pPr>
            <w:r>
              <w:rPr>
                <w:b/>
                <w:bCs/>
                <w:color w:val="943634"/>
                <w:sz w:val="18"/>
                <w:szCs w:val="18"/>
                <w:lang w:val="es-GT"/>
              </w:rPr>
              <w:t>OCTUBRE  2019</w:t>
            </w:r>
          </w:p>
          <w:p w:rsidR="007B1D35" w:rsidRPr="00707E23" w:rsidRDefault="007B1D35" w:rsidP="008442D5">
            <w:pPr>
              <w:rPr>
                <w:sz w:val="18"/>
                <w:szCs w:val="18"/>
              </w:rPr>
            </w:pPr>
          </w:p>
        </w:tc>
      </w:tr>
      <w:tr w:rsidR="007B1D35" w:rsidRPr="00954F2A" w:rsidTr="008442D5">
        <w:trPr>
          <w:trHeight w:val="1028"/>
          <w:tblHeader/>
        </w:trPr>
        <w:tc>
          <w:tcPr>
            <w:tcW w:w="176" w:type="pct"/>
            <w:shd w:val="clear" w:color="auto" w:fill="C6D9F1"/>
            <w:vAlign w:val="center"/>
          </w:tcPr>
          <w:p w:rsidR="007B1D35" w:rsidRPr="00707E23" w:rsidRDefault="007B1D35" w:rsidP="008442D5">
            <w:pPr>
              <w:jc w:val="center"/>
              <w:rPr>
                <w:b/>
                <w:bCs/>
                <w:sz w:val="18"/>
                <w:szCs w:val="18"/>
              </w:rPr>
            </w:pPr>
          </w:p>
          <w:p w:rsidR="007B1D35" w:rsidRPr="00707E23" w:rsidRDefault="007B1D35" w:rsidP="008442D5">
            <w:pPr>
              <w:jc w:val="center"/>
              <w:rPr>
                <w:b/>
                <w:bCs/>
                <w:sz w:val="18"/>
                <w:szCs w:val="18"/>
              </w:rPr>
            </w:pPr>
            <w:r w:rsidRPr="00707E23">
              <w:rPr>
                <w:b/>
                <w:bCs/>
                <w:sz w:val="18"/>
                <w:szCs w:val="18"/>
              </w:rPr>
              <w:t>No.</w:t>
            </w:r>
          </w:p>
          <w:p w:rsidR="007B1D35" w:rsidRPr="00707E23" w:rsidRDefault="007B1D35" w:rsidP="008442D5">
            <w:pPr>
              <w:jc w:val="center"/>
              <w:rPr>
                <w:b/>
                <w:bCs/>
                <w:sz w:val="18"/>
                <w:szCs w:val="18"/>
              </w:rPr>
            </w:pPr>
          </w:p>
        </w:tc>
        <w:tc>
          <w:tcPr>
            <w:tcW w:w="351" w:type="pct"/>
            <w:shd w:val="clear" w:color="auto" w:fill="C6D9F1"/>
            <w:vAlign w:val="center"/>
          </w:tcPr>
          <w:p w:rsidR="007B1D35" w:rsidRPr="00707E23" w:rsidRDefault="007B1D35" w:rsidP="008442D5">
            <w:pPr>
              <w:jc w:val="center"/>
              <w:rPr>
                <w:b/>
                <w:bCs/>
                <w:sz w:val="18"/>
                <w:szCs w:val="18"/>
              </w:rPr>
            </w:pPr>
            <w:r w:rsidRPr="00707E23">
              <w:rPr>
                <w:b/>
                <w:bCs/>
                <w:sz w:val="18"/>
                <w:szCs w:val="18"/>
              </w:rPr>
              <w:t>Nombre</w:t>
            </w:r>
          </w:p>
        </w:tc>
        <w:tc>
          <w:tcPr>
            <w:tcW w:w="439" w:type="pct"/>
            <w:shd w:val="clear" w:color="auto" w:fill="C6D9F1"/>
            <w:vAlign w:val="center"/>
          </w:tcPr>
          <w:p w:rsidR="007B1D35" w:rsidRPr="00707E23" w:rsidRDefault="007B1D35" w:rsidP="008442D5">
            <w:pPr>
              <w:jc w:val="center"/>
              <w:rPr>
                <w:b/>
                <w:bCs/>
                <w:sz w:val="18"/>
                <w:szCs w:val="18"/>
              </w:rPr>
            </w:pPr>
            <w:r w:rsidRPr="00707E23">
              <w:rPr>
                <w:b/>
                <w:bCs/>
                <w:sz w:val="18"/>
                <w:szCs w:val="18"/>
              </w:rPr>
              <w:t>Fecha</w:t>
            </w:r>
          </w:p>
        </w:tc>
        <w:tc>
          <w:tcPr>
            <w:tcW w:w="526" w:type="pct"/>
            <w:shd w:val="clear" w:color="auto" w:fill="C6D9F1"/>
            <w:vAlign w:val="center"/>
          </w:tcPr>
          <w:p w:rsidR="007B1D35" w:rsidRPr="00707E23" w:rsidRDefault="007B1D35" w:rsidP="008442D5">
            <w:pPr>
              <w:jc w:val="center"/>
              <w:rPr>
                <w:b/>
                <w:bCs/>
                <w:sz w:val="18"/>
                <w:szCs w:val="18"/>
              </w:rPr>
            </w:pPr>
            <w:r w:rsidRPr="00707E23">
              <w:rPr>
                <w:b/>
                <w:bCs/>
                <w:sz w:val="18"/>
                <w:szCs w:val="18"/>
              </w:rPr>
              <w:t>No. Nombramiento</w:t>
            </w:r>
          </w:p>
        </w:tc>
        <w:tc>
          <w:tcPr>
            <w:tcW w:w="439" w:type="pct"/>
            <w:shd w:val="clear" w:color="auto" w:fill="C6D9F1"/>
            <w:vAlign w:val="center"/>
          </w:tcPr>
          <w:p w:rsidR="007B1D35" w:rsidRPr="00707E23" w:rsidRDefault="007B1D35" w:rsidP="008442D5">
            <w:pPr>
              <w:jc w:val="center"/>
              <w:rPr>
                <w:b/>
                <w:bCs/>
                <w:sz w:val="18"/>
                <w:szCs w:val="18"/>
              </w:rPr>
            </w:pPr>
            <w:r w:rsidRPr="00707E23">
              <w:rPr>
                <w:b/>
                <w:bCs/>
                <w:sz w:val="18"/>
                <w:szCs w:val="18"/>
              </w:rPr>
              <w:t>Dependencia</w:t>
            </w:r>
          </w:p>
        </w:tc>
        <w:tc>
          <w:tcPr>
            <w:tcW w:w="483" w:type="pct"/>
            <w:shd w:val="clear" w:color="auto" w:fill="C6D9F1"/>
            <w:vAlign w:val="center"/>
          </w:tcPr>
          <w:p w:rsidR="007B1D35" w:rsidRPr="00707E23" w:rsidRDefault="007B1D35" w:rsidP="008442D5">
            <w:pPr>
              <w:jc w:val="center"/>
              <w:rPr>
                <w:b/>
                <w:bCs/>
                <w:sz w:val="18"/>
                <w:szCs w:val="18"/>
              </w:rPr>
            </w:pPr>
            <w:r w:rsidRPr="00707E23">
              <w:rPr>
                <w:b/>
                <w:bCs/>
                <w:sz w:val="18"/>
                <w:szCs w:val="18"/>
              </w:rPr>
              <w:t>Objetivo de la Comisión</w:t>
            </w:r>
          </w:p>
        </w:tc>
        <w:tc>
          <w:tcPr>
            <w:tcW w:w="351" w:type="pct"/>
            <w:shd w:val="clear" w:color="auto" w:fill="C6D9F1"/>
            <w:vAlign w:val="center"/>
          </w:tcPr>
          <w:p w:rsidR="007B1D35" w:rsidRPr="00707E23" w:rsidRDefault="007B1D35" w:rsidP="008442D5">
            <w:pPr>
              <w:jc w:val="center"/>
              <w:rPr>
                <w:b/>
                <w:bCs/>
                <w:sz w:val="18"/>
                <w:szCs w:val="18"/>
              </w:rPr>
            </w:pPr>
            <w:r w:rsidRPr="00707E23">
              <w:rPr>
                <w:b/>
                <w:bCs/>
                <w:sz w:val="18"/>
                <w:szCs w:val="18"/>
              </w:rPr>
              <w:t>Lugar</w:t>
            </w:r>
          </w:p>
        </w:tc>
        <w:tc>
          <w:tcPr>
            <w:tcW w:w="350" w:type="pct"/>
            <w:shd w:val="clear" w:color="auto" w:fill="C6D9F1"/>
            <w:vAlign w:val="center"/>
          </w:tcPr>
          <w:p w:rsidR="007B1D35" w:rsidRPr="00707E23" w:rsidRDefault="007B1D35" w:rsidP="008442D5">
            <w:pPr>
              <w:jc w:val="center"/>
              <w:rPr>
                <w:b/>
                <w:bCs/>
                <w:sz w:val="18"/>
                <w:szCs w:val="18"/>
              </w:rPr>
            </w:pPr>
            <w:r w:rsidRPr="00707E23">
              <w:rPr>
                <w:b/>
                <w:bCs/>
                <w:sz w:val="18"/>
                <w:szCs w:val="18"/>
              </w:rPr>
              <w:t>Periodo</w:t>
            </w:r>
          </w:p>
        </w:tc>
        <w:tc>
          <w:tcPr>
            <w:tcW w:w="395" w:type="pct"/>
            <w:shd w:val="clear" w:color="auto" w:fill="C6D9F1"/>
            <w:vAlign w:val="center"/>
          </w:tcPr>
          <w:p w:rsidR="007B1D35" w:rsidRPr="00707E23" w:rsidRDefault="007B1D35" w:rsidP="008442D5">
            <w:pPr>
              <w:jc w:val="center"/>
              <w:rPr>
                <w:b/>
                <w:bCs/>
                <w:sz w:val="18"/>
                <w:szCs w:val="18"/>
              </w:rPr>
            </w:pPr>
            <w:r w:rsidRPr="00707E23">
              <w:rPr>
                <w:b/>
                <w:bCs/>
                <w:sz w:val="18"/>
                <w:szCs w:val="18"/>
              </w:rPr>
              <w:t>Costo Viáticos (Q.)</w:t>
            </w:r>
          </w:p>
        </w:tc>
        <w:tc>
          <w:tcPr>
            <w:tcW w:w="439" w:type="pct"/>
            <w:shd w:val="clear" w:color="auto" w:fill="C6D9F1"/>
            <w:vAlign w:val="center"/>
          </w:tcPr>
          <w:p w:rsidR="007B1D35" w:rsidRPr="00707E23" w:rsidRDefault="007B1D35" w:rsidP="008442D5">
            <w:pPr>
              <w:jc w:val="center"/>
              <w:rPr>
                <w:b/>
                <w:bCs/>
                <w:sz w:val="18"/>
                <w:szCs w:val="18"/>
              </w:rPr>
            </w:pPr>
            <w:r w:rsidRPr="00707E23">
              <w:rPr>
                <w:b/>
                <w:bCs/>
                <w:sz w:val="18"/>
                <w:szCs w:val="18"/>
              </w:rPr>
              <w:t>Costo de Boleto (Q.)</w:t>
            </w:r>
          </w:p>
        </w:tc>
        <w:tc>
          <w:tcPr>
            <w:tcW w:w="1051" w:type="pct"/>
            <w:shd w:val="clear" w:color="auto" w:fill="C6D9F1"/>
            <w:vAlign w:val="center"/>
          </w:tcPr>
          <w:p w:rsidR="007B1D35" w:rsidRPr="00954F2A" w:rsidRDefault="007B1D35" w:rsidP="008442D5">
            <w:pPr>
              <w:jc w:val="center"/>
              <w:rPr>
                <w:b/>
                <w:bCs/>
                <w:sz w:val="17"/>
                <w:szCs w:val="17"/>
              </w:rPr>
            </w:pPr>
            <w:r w:rsidRPr="00954F2A">
              <w:rPr>
                <w:b/>
                <w:bCs/>
                <w:sz w:val="17"/>
                <w:szCs w:val="17"/>
              </w:rPr>
              <w:t>Logros Alcanzados</w:t>
            </w:r>
          </w:p>
        </w:tc>
      </w:tr>
      <w:tr w:rsidR="007B1D35" w:rsidRPr="00CF14D4" w:rsidTr="008442D5">
        <w:trPr>
          <w:cantSplit/>
          <w:trHeight w:val="2817"/>
        </w:trPr>
        <w:tc>
          <w:tcPr>
            <w:tcW w:w="176" w:type="pct"/>
            <w:vAlign w:val="center"/>
          </w:tcPr>
          <w:p w:rsidR="007B1D35" w:rsidRPr="007B1D35" w:rsidRDefault="007B1D35" w:rsidP="007B1D35">
            <w:pPr>
              <w:pStyle w:val="NormalWeb"/>
              <w:shd w:val="clear" w:color="auto" w:fill="FFFFFF"/>
              <w:ind w:left="-19"/>
              <w:jc w:val="center"/>
              <w:rPr>
                <w:szCs w:val="17"/>
              </w:rPr>
            </w:pPr>
          </w:p>
          <w:p w:rsidR="007B1D35" w:rsidRPr="007B1D35" w:rsidRDefault="007B1D35" w:rsidP="007B1D35">
            <w:pPr>
              <w:pStyle w:val="NormalWeb"/>
              <w:shd w:val="clear" w:color="auto" w:fill="FFFFFF"/>
              <w:ind w:left="-19"/>
              <w:jc w:val="center"/>
              <w:rPr>
                <w:szCs w:val="17"/>
              </w:rPr>
            </w:pPr>
            <w:r w:rsidRPr="007B1D35">
              <w:rPr>
                <w:szCs w:val="17"/>
              </w:rPr>
              <w:t>4</w:t>
            </w:r>
          </w:p>
        </w:tc>
        <w:tc>
          <w:tcPr>
            <w:tcW w:w="351" w:type="pct"/>
            <w:vAlign w:val="center"/>
          </w:tcPr>
          <w:p w:rsidR="007B1D35" w:rsidRPr="007B1D35" w:rsidRDefault="007B1D35" w:rsidP="007B1D35">
            <w:pPr>
              <w:pStyle w:val="NormalWeb"/>
              <w:shd w:val="clear" w:color="auto" w:fill="FFFFFF"/>
              <w:ind w:left="-19"/>
              <w:jc w:val="center"/>
              <w:rPr>
                <w:szCs w:val="17"/>
              </w:rPr>
            </w:pPr>
            <w:r w:rsidRPr="007B1D35">
              <w:rPr>
                <w:szCs w:val="20"/>
              </w:rPr>
              <w:t>Rosa María Ortega Sagastume</w:t>
            </w:r>
          </w:p>
        </w:tc>
        <w:tc>
          <w:tcPr>
            <w:tcW w:w="439" w:type="pct"/>
            <w:vAlign w:val="center"/>
          </w:tcPr>
          <w:p w:rsidR="007B1D35" w:rsidRPr="007B1D35" w:rsidRDefault="007B1D35" w:rsidP="007B1D35">
            <w:pPr>
              <w:pStyle w:val="NormalWeb"/>
              <w:shd w:val="clear" w:color="auto" w:fill="FFFFFF"/>
              <w:ind w:left="-19"/>
              <w:jc w:val="center"/>
              <w:rPr>
                <w:szCs w:val="17"/>
              </w:rPr>
            </w:pPr>
            <w:r w:rsidRPr="007B1D35">
              <w:rPr>
                <w:szCs w:val="17"/>
              </w:rPr>
              <w:t>01/10/2019</w:t>
            </w:r>
          </w:p>
        </w:tc>
        <w:tc>
          <w:tcPr>
            <w:tcW w:w="526" w:type="pct"/>
            <w:vAlign w:val="center"/>
          </w:tcPr>
          <w:p w:rsidR="007B1D35" w:rsidRPr="007B1D35" w:rsidRDefault="007B1D35" w:rsidP="007B1D35">
            <w:pPr>
              <w:pStyle w:val="NormalWeb"/>
              <w:shd w:val="clear" w:color="auto" w:fill="FFFFFF"/>
              <w:ind w:left="-19"/>
              <w:jc w:val="center"/>
              <w:rPr>
                <w:szCs w:val="17"/>
              </w:rPr>
            </w:pPr>
            <w:r w:rsidRPr="007B1D35">
              <w:rPr>
                <w:szCs w:val="17"/>
              </w:rPr>
              <w:t>2175</w:t>
            </w:r>
          </w:p>
        </w:tc>
        <w:tc>
          <w:tcPr>
            <w:tcW w:w="439" w:type="pct"/>
            <w:vAlign w:val="center"/>
          </w:tcPr>
          <w:p w:rsidR="007B1D35" w:rsidRPr="007B1D35" w:rsidRDefault="007B1D35" w:rsidP="007B1D35">
            <w:pPr>
              <w:pStyle w:val="NormalWeb"/>
              <w:shd w:val="clear" w:color="auto" w:fill="FFFFFF"/>
              <w:ind w:left="-19"/>
              <w:jc w:val="center"/>
              <w:rPr>
                <w:szCs w:val="17"/>
              </w:rPr>
            </w:pPr>
            <w:r w:rsidRPr="007B1D35">
              <w:rPr>
                <w:szCs w:val="17"/>
              </w:rPr>
              <w:t>Dirección de Crédito Público</w:t>
            </w:r>
          </w:p>
        </w:tc>
        <w:tc>
          <w:tcPr>
            <w:tcW w:w="483" w:type="pct"/>
            <w:vAlign w:val="center"/>
          </w:tcPr>
          <w:p w:rsidR="007B1D35" w:rsidRPr="007B1D35" w:rsidRDefault="007B1D35" w:rsidP="007B1D35">
            <w:pPr>
              <w:pStyle w:val="NormalWeb"/>
              <w:shd w:val="clear" w:color="auto" w:fill="FFFFFF"/>
              <w:ind w:left="-19"/>
              <w:jc w:val="center"/>
              <w:rPr>
                <w:szCs w:val="17"/>
              </w:rPr>
            </w:pPr>
            <w:r w:rsidRPr="007B1D35">
              <w:rPr>
                <w:szCs w:val="20"/>
              </w:rPr>
              <w:t>Participar en representación de este Ministerio en las Reuniones Anuales del Banco Mundial y Fondo Monetario Internacional, a realizarse en la ciudad de Washington D.C., Estados Unidos de América, en el período comprendido del 15 al 20 de octubre de 2019.</w:t>
            </w:r>
          </w:p>
        </w:tc>
        <w:tc>
          <w:tcPr>
            <w:tcW w:w="351" w:type="pct"/>
            <w:vAlign w:val="center"/>
          </w:tcPr>
          <w:p w:rsidR="007B1D35" w:rsidRPr="007B1D35" w:rsidRDefault="007B1D35" w:rsidP="007B1D35">
            <w:pPr>
              <w:pStyle w:val="NormalWeb"/>
              <w:shd w:val="clear" w:color="auto" w:fill="FFFFFF"/>
              <w:ind w:left="-19"/>
              <w:jc w:val="center"/>
              <w:rPr>
                <w:szCs w:val="17"/>
              </w:rPr>
            </w:pPr>
            <w:r w:rsidRPr="007B1D35">
              <w:rPr>
                <w:szCs w:val="20"/>
              </w:rPr>
              <w:t>Ciudad de Washington, D.C.</w:t>
            </w:r>
          </w:p>
        </w:tc>
        <w:tc>
          <w:tcPr>
            <w:tcW w:w="350" w:type="pct"/>
            <w:vAlign w:val="center"/>
          </w:tcPr>
          <w:p w:rsidR="007B1D35" w:rsidRPr="007B1D35" w:rsidRDefault="007B1D35" w:rsidP="007B1D35">
            <w:pPr>
              <w:pStyle w:val="NormalWeb"/>
              <w:shd w:val="clear" w:color="auto" w:fill="FFFFFF"/>
              <w:ind w:left="-19"/>
              <w:jc w:val="center"/>
              <w:rPr>
                <w:szCs w:val="17"/>
              </w:rPr>
            </w:pPr>
            <w:r w:rsidRPr="007B1D35">
              <w:rPr>
                <w:szCs w:val="17"/>
              </w:rPr>
              <w:t>Del 15 al 20 de octubre de 2019</w:t>
            </w:r>
          </w:p>
        </w:tc>
        <w:tc>
          <w:tcPr>
            <w:tcW w:w="395" w:type="pct"/>
            <w:vAlign w:val="center"/>
          </w:tcPr>
          <w:p w:rsidR="007B1D35" w:rsidRPr="007B1D35" w:rsidRDefault="007B1D35" w:rsidP="007B1D35">
            <w:pPr>
              <w:pStyle w:val="NormalWeb"/>
              <w:shd w:val="clear" w:color="auto" w:fill="FFFFFF"/>
              <w:ind w:left="-19"/>
              <w:jc w:val="center"/>
              <w:rPr>
                <w:szCs w:val="17"/>
              </w:rPr>
            </w:pPr>
            <w:r w:rsidRPr="007B1D35">
              <w:rPr>
                <w:szCs w:val="17"/>
              </w:rPr>
              <w:t>Q. 17,292.00</w:t>
            </w:r>
          </w:p>
        </w:tc>
        <w:tc>
          <w:tcPr>
            <w:tcW w:w="439" w:type="pct"/>
            <w:vAlign w:val="center"/>
          </w:tcPr>
          <w:p w:rsidR="007B1D35" w:rsidRPr="007B1D35" w:rsidRDefault="007B1D35" w:rsidP="007B1D35">
            <w:pPr>
              <w:jc w:val="center"/>
              <w:rPr>
                <w:color w:val="000000"/>
                <w:sz w:val="18"/>
                <w:szCs w:val="20"/>
              </w:rPr>
            </w:pPr>
            <w:r w:rsidRPr="007B1D35">
              <w:rPr>
                <w:color w:val="000000"/>
                <w:sz w:val="18"/>
                <w:szCs w:val="20"/>
              </w:rPr>
              <w:t>Q.      5,881.68</w:t>
            </w:r>
          </w:p>
        </w:tc>
        <w:tc>
          <w:tcPr>
            <w:tcW w:w="1051" w:type="pct"/>
          </w:tcPr>
          <w:p w:rsidR="007B1D35" w:rsidRPr="007B1D35" w:rsidRDefault="007B1D35" w:rsidP="007B1D35">
            <w:pPr>
              <w:pStyle w:val="NormalWeb"/>
              <w:shd w:val="clear" w:color="auto" w:fill="FFFFFF"/>
              <w:rPr>
                <w:szCs w:val="17"/>
              </w:rPr>
            </w:pPr>
            <w:r w:rsidRPr="007B1D35">
              <w:rPr>
                <w:szCs w:val="17"/>
              </w:rPr>
              <w:t xml:space="preserve">Se realizó reunión con la Señora </w:t>
            </w:r>
            <w:proofErr w:type="spellStart"/>
            <w:r w:rsidRPr="007B1D35">
              <w:rPr>
                <w:szCs w:val="17"/>
              </w:rPr>
              <w:t>Seynabou</w:t>
            </w:r>
            <w:proofErr w:type="spellEnd"/>
            <w:r w:rsidRPr="007B1D35">
              <w:rPr>
                <w:szCs w:val="17"/>
              </w:rPr>
              <w:t xml:space="preserve"> </w:t>
            </w:r>
            <w:proofErr w:type="spellStart"/>
            <w:r w:rsidRPr="007B1D35">
              <w:rPr>
                <w:szCs w:val="17"/>
              </w:rPr>
              <w:t>Sakho</w:t>
            </w:r>
            <w:proofErr w:type="spellEnd"/>
            <w:r w:rsidRPr="007B1D35">
              <w:rPr>
                <w:szCs w:val="17"/>
              </w:rPr>
              <w:t>, Directora del Banco Mundial para Centroamérica (Costa Rica, El Salvador, Guatemala, Honduras, Nicaragua y Panamá). Tiene a su cargo la supervisión de los programas de apoyo y las operaciones de cooperación técnica, financiación de estos países. Así como el análisis de las operaciones de Guatemala y su estado en el Congreso de la República. Esta reunión fue preparatoria para sostener la reunión con el Vicepresidente del Banco Mundial, Sr. Humberto López.</w:t>
            </w:r>
          </w:p>
          <w:p w:rsidR="007B1D35" w:rsidRPr="007B1D35" w:rsidRDefault="007B1D35" w:rsidP="007B1D35">
            <w:pPr>
              <w:pStyle w:val="NormalWeb"/>
              <w:shd w:val="clear" w:color="auto" w:fill="FFFFFF"/>
              <w:rPr>
                <w:szCs w:val="17"/>
              </w:rPr>
            </w:pPr>
            <w:r w:rsidRPr="007B1D35">
              <w:rPr>
                <w:szCs w:val="17"/>
              </w:rPr>
              <w:t>Reunión con los Bancos de Inversión JP Morgan, para informar sobre el mercado a la delegación de Guatemala y sobre las expectativas de emisión de Bonos del Tesoro para el próximo año.</w:t>
            </w:r>
          </w:p>
          <w:p w:rsidR="007B1D35" w:rsidRPr="007B1D35" w:rsidRDefault="007B1D35" w:rsidP="007B1D35">
            <w:pPr>
              <w:pStyle w:val="NormalWeb"/>
              <w:shd w:val="clear" w:color="auto" w:fill="FFFFFF"/>
              <w:rPr>
                <w:szCs w:val="17"/>
              </w:rPr>
            </w:pPr>
            <w:r w:rsidRPr="007B1D35">
              <w:rPr>
                <w:szCs w:val="17"/>
              </w:rPr>
              <w:t>Reunión con los Ministros del área Centroamericana y el Presidente del Banco Centroamericano de Integración Económica, para tratar temas de interés de la Cartera.</w:t>
            </w:r>
          </w:p>
          <w:p w:rsidR="007B1D35" w:rsidRPr="007B1D35" w:rsidRDefault="007B1D35" w:rsidP="007B1D35">
            <w:pPr>
              <w:pStyle w:val="NormalWeb"/>
              <w:shd w:val="clear" w:color="auto" w:fill="FFFFFF"/>
              <w:rPr>
                <w:szCs w:val="17"/>
              </w:rPr>
            </w:pPr>
            <w:r w:rsidRPr="007B1D35">
              <w:rPr>
                <w:szCs w:val="17"/>
              </w:rPr>
              <w:t>Reunión con Representantes del MIGA para coordinar apoyos del próximo evento de Alianzas Públicas Privadas y en el Evento EXPO APP del día 30 de octubre de 2019</w:t>
            </w:r>
          </w:p>
          <w:p w:rsidR="007B1D35" w:rsidRPr="007B1D35" w:rsidRDefault="007B1D35" w:rsidP="007B1D35">
            <w:pPr>
              <w:pStyle w:val="NormalWeb"/>
              <w:shd w:val="clear" w:color="auto" w:fill="FFFFFF"/>
              <w:rPr>
                <w:szCs w:val="17"/>
              </w:rPr>
            </w:pPr>
          </w:p>
        </w:tc>
      </w:tr>
    </w:tbl>
    <w:p w:rsidR="007B1D35" w:rsidRDefault="007B1D35" w:rsidP="003A2072">
      <w:pPr>
        <w:tabs>
          <w:tab w:val="left" w:pos="1710"/>
        </w:tabs>
      </w:pPr>
    </w:p>
    <w:p w:rsidR="007B1D35" w:rsidRDefault="007B1D35" w:rsidP="003A2072">
      <w:pPr>
        <w:tabs>
          <w:tab w:val="left" w:pos="1710"/>
        </w:tabs>
      </w:pPr>
    </w:p>
    <w:tbl>
      <w:tblPr>
        <w:tblpPr w:leftFromText="141" w:rightFromText="141" w:vertAnchor="text" w:horzAnchor="margin" w:tblpY="95"/>
        <w:tblW w:w="50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9"/>
        <w:gridCol w:w="1276"/>
        <w:gridCol w:w="1597"/>
        <w:gridCol w:w="1913"/>
        <w:gridCol w:w="1597"/>
        <w:gridCol w:w="1757"/>
        <w:gridCol w:w="1277"/>
        <w:gridCol w:w="1273"/>
        <w:gridCol w:w="1437"/>
        <w:gridCol w:w="1597"/>
        <w:gridCol w:w="3822"/>
      </w:tblGrid>
      <w:tr w:rsidR="007B1D35" w:rsidRPr="00707E23" w:rsidTr="008442D5">
        <w:trPr>
          <w:trHeight w:val="557"/>
          <w:tblHeader/>
        </w:trPr>
        <w:tc>
          <w:tcPr>
            <w:tcW w:w="5000" w:type="pct"/>
            <w:gridSpan w:val="11"/>
            <w:shd w:val="clear" w:color="auto" w:fill="C6D9F1"/>
          </w:tcPr>
          <w:p w:rsidR="007B1D35" w:rsidRDefault="007B1D35" w:rsidP="008442D5">
            <w:pPr>
              <w:jc w:val="center"/>
              <w:rPr>
                <w:b/>
                <w:bCs/>
                <w:color w:val="943634"/>
                <w:sz w:val="18"/>
                <w:szCs w:val="18"/>
                <w:lang w:val="es-GT"/>
              </w:rPr>
            </w:pPr>
          </w:p>
          <w:p w:rsidR="007B1D35" w:rsidRPr="00707E23" w:rsidRDefault="007B1D35" w:rsidP="008442D5">
            <w:pPr>
              <w:jc w:val="center"/>
              <w:rPr>
                <w:b/>
                <w:bCs/>
                <w:color w:val="943634"/>
                <w:sz w:val="18"/>
                <w:szCs w:val="18"/>
                <w:lang w:val="es-GT"/>
              </w:rPr>
            </w:pPr>
            <w:r>
              <w:rPr>
                <w:b/>
                <w:bCs/>
                <w:color w:val="943634"/>
                <w:sz w:val="18"/>
                <w:szCs w:val="18"/>
                <w:lang w:val="es-GT"/>
              </w:rPr>
              <w:t>OCTUBRE  2019</w:t>
            </w:r>
          </w:p>
          <w:p w:rsidR="007B1D35" w:rsidRPr="00707E23" w:rsidRDefault="007B1D35" w:rsidP="008442D5">
            <w:pPr>
              <w:rPr>
                <w:sz w:val="18"/>
                <w:szCs w:val="18"/>
              </w:rPr>
            </w:pPr>
          </w:p>
        </w:tc>
      </w:tr>
      <w:tr w:rsidR="007B1D35" w:rsidRPr="00954F2A" w:rsidTr="008442D5">
        <w:trPr>
          <w:trHeight w:val="1028"/>
          <w:tblHeader/>
        </w:trPr>
        <w:tc>
          <w:tcPr>
            <w:tcW w:w="176" w:type="pct"/>
            <w:shd w:val="clear" w:color="auto" w:fill="C6D9F1"/>
            <w:vAlign w:val="center"/>
          </w:tcPr>
          <w:p w:rsidR="007B1D35" w:rsidRPr="00707E23" w:rsidRDefault="007B1D35" w:rsidP="008442D5">
            <w:pPr>
              <w:jc w:val="center"/>
              <w:rPr>
                <w:b/>
                <w:bCs/>
                <w:sz w:val="18"/>
                <w:szCs w:val="18"/>
              </w:rPr>
            </w:pPr>
          </w:p>
          <w:p w:rsidR="007B1D35" w:rsidRPr="00707E23" w:rsidRDefault="007B1D35" w:rsidP="008442D5">
            <w:pPr>
              <w:jc w:val="center"/>
              <w:rPr>
                <w:b/>
                <w:bCs/>
                <w:sz w:val="18"/>
                <w:szCs w:val="18"/>
              </w:rPr>
            </w:pPr>
            <w:r w:rsidRPr="00707E23">
              <w:rPr>
                <w:b/>
                <w:bCs/>
                <w:sz w:val="18"/>
                <w:szCs w:val="18"/>
              </w:rPr>
              <w:t>No.</w:t>
            </w:r>
          </w:p>
          <w:p w:rsidR="007B1D35" w:rsidRPr="00707E23" w:rsidRDefault="007B1D35" w:rsidP="008442D5">
            <w:pPr>
              <w:jc w:val="center"/>
              <w:rPr>
                <w:b/>
                <w:bCs/>
                <w:sz w:val="18"/>
                <w:szCs w:val="18"/>
              </w:rPr>
            </w:pPr>
          </w:p>
        </w:tc>
        <w:tc>
          <w:tcPr>
            <w:tcW w:w="351" w:type="pct"/>
            <w:shd w:val="clear" w:color="auto" w:fill="C6D9F1"/>
            <w:vAlign w:val="center"/>
          </w:tcPr>
          <w:p w:rsidR="007B1D35" w:rsidRPr="00707E23" w:rsidRDefault="007B1D35" w:rsidP="008442D5">
            <w:pPr>
              <w:jc w:val="center"/>
              <w:rPr>
                <w:b/>
                <w:bCs/>
                <w:sz w:val="18"/>
                <w:szCs w:val="18"/>
              </w:rPr>
            </w:pPr>
            <w:r w:rsidRPr="00707E23">
              <w:rPr>
                <w:b/>
                <w:bCs/>
                <w:sz w:val="18"/>
                <w:szCs w:val="18"/>
              </w:rPr>
              <w:t>Nombre</w:t>
            </w:r>
          </w:p>
        </w:tc>
        <w:tc>
          <w:tcPr>
            <w:tcW w:w="439" w:type="pct"/>
            <w:shd w:val="clear" w:color="auto" w:fill="C6D9F1"/>
            <w:vAlign w:val="center"/>
          </w:tcPr>
          <w:p w:rsidR="007B1D35" w:rsidRPr="00707E23" w:rsidRDefault="007B1D35" w:rsidP="008442D5">
            <w:pPr>
              <w:jc w:val="center"/>
              <w:rPr>
                <w:b/>
                <w:bCs/>
                <w:sz w:val="18"/>
                <w:szCs w:val="18"/>
              </w:rPr>
            </w:pPr>
            <w:r w:rsidRPr="00707E23">
              <w:rPr>
                <w:b/>
                <w:bCs/>
                <w:sz w:val="18"/>
                <w:szCs w:val="18"/>
              </w:rPr>
              <w:t>Fecha</w:t>
            </w:r>
          </w:p>
        </w:tc>
        <w:tc>
          <w:tcPr>
            <w:tcW w:w="526" w:type="pct"/>
            <w:shd w:val="clear" w:color="auto" w:fill="C6D9F1"/>
            <w:vAlign w:val="center"/>
          </w:tcPr>
          <w:p w:rsidR="007B1D35" w:rsidRPr="00707E23" w:rsidRDefault="007B1D35" w:rsidP="008442D5">
            <w:pPr>
              <w:jc w:val="center"/>
              <w:rPr>
                <w:b/>
                <w:bCs/>
                <w:sz w:val="18"/>
                <w:szCs w:val="18"/>
              </w:rPr>
            </w:pPr>
            <w:r w:rsidRPr="00707E23">
              <w:rPr>
                <w:b/>
                <w:bCs/>
                <w:sz w:val="18"/>
                <w:szCs w:val="18"/>
              </w:rPr>
              <w:t>No. Nombramiento</w:t>
            </w:r>
          </w:p>
        </w:tc>
        <w:tc>
          <w:tcPr>
            <w:tcW w:w="439" w:type="pct"/>
            <w:shd w:val="clear" w:color="auto" w:fill="C6D9F1"/>
            <w:vAlign w:val="center"/>
          </w:tcPr>
          <w:p w:rsidR="007B1D35" w:rsidRPr="00707E23" w:rsidRDefault="007B1D35" w:rsidP="008442D5">
            <w:pPr>
              <w:jc w:val="center"/>
              <w:rPr>
                <w:b/>
                <w:bCs/>
                <w:sz w:val="18"/>
                <w:szCs w:val="18"/>
              </w:rPr>
            </w:pPr>
            <w:r w:rsidRPr="00707E23">
              <w:rPr>
                <w:b/>
                <w:bCs/>
                <w:sz w:val="18"/>
                <w:szCs w:val="18"/>
              </w:rPr>
              <w:t>Dependencia</w:t>
            </w:r>
          </w:p>
        </w:tc>
        <w:tc>
          <w:tcPr>
            <w:tcW w:w="483" w:type="pct"/>
            <w:shd w:val="clear" w:color="auto" w:fill="C6D9F1"/>
            <w:vAlign w:val="center"/>
          </w:tcPr>
          <w:p w:rsidR="007B1D35" w:rsidRPr="00707E23" w:rsidRDefault="007B1D35" w:rsidP="008442D5">
            <w:pPr>
              <w:jc w:val="center"/>
              <w:rPr>
                <w:b/>
                <w:bCs/>
                <w:sz w:val="18"/>
                <w:szCs w:val="18"/>
              </w:rPr>
            </w:pPr>
            <w:r w:rsidRPr="00707E23">
              <w:rPr>
                <w:b/>
                <w:bCs/>
                <w:sz w:val="18"/>
                <w:szCs w:val="18"/>
              </w:rPr>
              <w:t>Objetivo de la Comisión</w:t>
            </w:r>
          </w:p>
        </w:tc>
        <w:tc>
          <w:tcPr>
            <w:tcW w:w="351" w:type="pct"/>
            <w:shd w:val="clear" w:color="auto" w:fill="C6D9F1"/>
            <w:vAlign w:val="center"/>
          </w:tcPr>
          <w:p w:rsidR="007B1D35" w:rsidRPr="00707E23" w:rsidRDefault="007B1D35" w:rsidP="008442D5">
            <w:pPr>
              <w:jc w:val="center"/>
              <w:rPr>
                <w:b/>
                <w:bCs/>
                <w:sz w:val="18"/>
                <w:szCs w:val="18"/>
              </w:rPr>
            </w:pPr>
            <w:r w:rsidRPr="00707E23">
              <w:rPr>
                <w:b/>
                <w:bCs/>
                <w:sz w:val="18"/>
                <w:szCs w:val="18"/>
              </w:rPr>
              <w:t>Lugar</w:t>
            </w:r>
          </w:p>
        </w:tc>
        <w:tc>
          <w:tcPr>
            <w:tcW w:w="350" w:type="pct"/>
            <w:shd w:val="clear" w:color="auto" w:fill="C6D9F1"/>
            <w:vAlign w:val="center"/>
          </w:tcPr>
          <w:p w:rsidR="007B1D35" w:rsidRPr="00707E23" w:rsidRDefault="007B1D35" w:rsidP="008442D5">
            <w:pPr>
              <w:jc w:val="center"/>
              <w:rPr>
                <w:b/>
                <w:bCs/>
                <w:sz w:val="18"/>
                <w:szCs w:val="18"/>
              </w:rPr>
            </w:pPr>
            <w:r w:rsidRPr="00707E23">
              <w:rPr>
                <w:b/>
                <w:bCs/>
                <w:sz w:val="18"/>
                <w:szCs w:val="18"/>
              </w:rPr>
              <w:t>Periodo</w:t>
            </w:r>
          </w:p>
        </w:tc>
        <w:tc>
          <w:tcPr>
            <w:tcW w:w="395" w:type="pct"/>
            <w:shd w:val="clear" w:color="auto" w:fill="C6D9F1"/>
            <w:vAlign w:val="center"/>
          </w:tcPr>
          <w:p w:rsidR="007B1D35" w:rsidRPr="00707E23" w:rsidRDefault="007B1D35" w:rsidP="008442D5">
            <w:pPr>
              <w:jc w:val="center"/>
              <w:rPr>
                <w:b/>
                <w:bCs/>
                <w:sz w:val="18"/>
                <w:szCs w:val="18"/>
              </w:rPr>
            </w:pPr>
            <w:r w:rsidRPr="00707E23">
              <w:rPr>
                <w:b/>
                <w:bCs/>
                <w:sz w:val="18"/>
                <w:szCs w:val="18"/>
              </w:rPr>
              <w:t>Costo Viáticos (Q.)</w:t>
            </w:r>
          </w:p>
        </w:tc>
        <w:tc>
          <w:tcPr>
            <w:tcW w:w="439" w:type="pct"/>
            <w:shd w:val="clear" w:color="auto" w:fill="C6D9F1"/>
            <w:vAlign w:val="center"/>
          </w:tcPr>
          <w:p w:rsidR="007B1D35" w:rsidRPr="00707E23" w:rsidRDefault="007B1D35" w:rsidP="008442D5">
            <w:pPr>
              <w:jc w:val="center"/>
              <w:rPr>
                <w:b/>
                <w:bCs/>
                <w:sz w:val="18"/>
                <w:szCs w:val="18"/>
              </w:rPr>
            </w:pPr>
            <w:r w:rsidRPr="00707E23">
              <w:rPr>
                <w:b/>
                <w:bCs/>
                <w:sz w:val="18"/>
                <w:szCs w:val="18"/>
              </w:rPr>
              <w:t>Costo de Boleto (Q.)</w:t>
            </w:r>
          </w:p>
        </w:tc>
        <w:tc>
          <w:tcPr>
            <w:tcW w:w="1051" w:type="pct"/>
            <w:shd w:val="clear" w:color="auto" w:fill="C6D9F1"/>
            <w:vAlign w:val="center"/>
          </w:tcPr>
          <w:p w:rsidR="007B1D35" w:rsidRPr="00954F2A" w:rsidRDefault="007B1D35" w:rsidP="008442D5">
            <w:pPr>
              <w:jc w:val="center"/>
              <w:rPr>
                <w:b/>
                <w:bCs/>
                <w:sz w:val="17"/>
                <w:szCs w:val="17"/>
              </w:rPr>
            </w:pPr>
            <w:r w:rsidRPr="00954F2A">
              <w:rPr>
                <w:b/>
                <w:bCs/>
                <w:sz w:val="17"/>
                <w:szCs w:val="17"/>
              </w:rPr>
              <w:t>Logros Alcanzados</w:t>
            </w:r>
          </w:p>
        </w:tc>
      </w:tr>
      <w:tr w:rsidR="007B1D35" w:rsidRPr="00CF14D4" w:rsidTr="008442D5">
        <w:trPr>
          <w:cantSplit/>
          <w:trHeight w:val="2817"/>
        </w:trPr>
        <w:tc>
          <w:tcPr>
            <w:tcW w:w="176" w:type="pct"/>
            <w:vAlign w:val="center"/>
          </w:tcPr>
          <w:p w:rsidR="007B1D35" w:rsidRPr="007B1D35" w:rsidRDefault="007B1D35" w:rsidP="007B1D35">
            <w:pPr>
              <w:pStyle w:val="NormalWeb"/>
              <w:shd w:val="clear" w:color="auto" w:fill="FFFFFF"/>
              <w:ind w:left="-19"/>
              <w:jc w:val="center"/>
              <w:rPr>
                <w:szCs w:val="17"/>
              </w:rPr>
            </w:pPr>
          </w:p>
          <w:p w:rsidR="007B1D35" w:rsidRPr="007B1D35" w:rsidRDefault="007B1D35" w:rsidP="007B1D35">
            <w:pPr>
              <w:pStyle w:val="NormalWeb"/>
              <w:shd w:val="clear" w:color="auto" w:fill="FFFFFF"/>
              <w:ind w:left="-19"/>
              <w:jc w:val="center"/>
              <w:rPr>
                <w:szCs w:val="17"/>
              </w:rPr>
            </w:pPr>
            <w:r w:rsidRPr="007B1D35">
              <w:rPr>
                <w:szCs w:val="17"/>
              </w:rPr>
              <w:t>5</w:t>
            </w:r>
          </w:p>
        </w:tc>
        <w:tc>
          <w:tcPr>
            <w:tcW w:w="351" w:type="pct"/>
            <w:vAlign w:val="center"/>
          </w:tcPr>
          <w:p w:rsidR="007B1D35" w:rsidRPr="007B1D35" w:rsidRDefault="007B1D35" w:rsidP="007B1D35">
            <w:pPr>
              <w:pStyle w:val="NormalWeb"/>
              <w:shd w:val="clear" w:color="auto" w:fill="FFFFFF"/>
              <w:ind w:left="-19"/>
              <w:jc w:val="center"/>
              <w:rPr>
                <w:szCs w:val="17"/>
              </w:rPr>
            </w:pPr>
            <w:r w:rsidRPr="007B1D35">
              <w:rPr>
                <w:szCs w:val="20"/>
              </w:rPr>
              <w:t>Rosa Gisela Valiente Batz</w:t>
            </w:r>
          </w:p>
        </w:tc>
        <w:tc>
          <w:tcPr>
            <w:tcW w:w="439" w:type="pct"/>
            <w:vAlign w:val="center"/>
          </w:tcPr>
          <w:p w:rsidR="007B1D35" w:rsidRPr="007B1D35" w:rsidRDefault="007B1D35" w:rsidP="007B1D35">
            <w:pPr>
              <w:pStyle w:val="NormalWeb"/>
              <w:shd w:val="clear" w:color="auto" w:fill="FFFFFF"/>
              <w:ind w:left="-19"/>
              <w:jc w:val="center"/>
              <w:rPr>
                <w:szCs w:val="17"/>
              </w:rPr>
            </w:pPr>
            <w:r w:rsidRPr="007B1D35">
              <w:rPr>
                <w:szCs w:val="17"/>
              </w:rPr>
              <w:t>03/10/2019</w:t>
            </w:r>
          </w:p>
        </w:tc>
        <w:tc>
          <w:tcPr>
            <w:tcW w:w="526" w:type="pct"/>
            <w:vAlign w:val="center"/>
          </w:tcPr>
          <w:p w:rsidR="007B1D35" w:rsidRPr="007B1D35" w:rsidRDefault="007B1D35" w:rsidP="007B1D35">
            <w:pPr>
              <w:pStyle w:val="NormalWeb"/>
              <w:shd w:val="clear" w:color="auto" w:fill="FFFFFF"/>
              <w:ind w:left="-19"/>
              <w:jc w:val="center"/>
              <w:rPr>
                <w:szCs w:val="17"/>
              </w:rPr>
            </w:pPr>
            <w:r w:rsidRPr="007B1D35">
              <w:rPr>
                <w:szCs w:val="17"/>
              </w:rPr>
              <w:t>2169</w:t>
            </w:r>
          </w:p>
        </w:tc>
        <w:tc>
          <w:tcPr>
            <w:tcW w:w="439" w:type="pct"/>
            <w:vAlign w:val="center"/>
          </w:tcPr>
          <w:p w:rsidR="007B1D35" w:rsidRPr="007B1D35" w:rsidRDefault="007B1D35" w:rsidP="007B1D35">
            <w:pPr>
              <w:pStyle w:val="NormalWeb"/>
              <w:shd w:val="clear" w:color="auto" w:fill="FFFFFF"/>
              <w:ind w:left="-19"/>
              <w:jc w:val="center"/>
              <w:rPr>
                <w:szCs w:val="17"/>
              </w:rPr>
            </w:pPr>
            <w:r w:rsidRPr="007B1D35">
              <w:rPr>
                <w:szCs w:val="17"/>
              </w:rPr>
              <w:t>Dirección de  Crédito Público</w:t>
            </w:r>
          </w:p>
        </w:tc>
        <w:tc>
          <w:tcPr>
            <w:tcW w:w="483" w:type="pct"/>
            <w:vAlign w:val="center"/>
          </w:tcPr>
          <w:p w:rsidR="007B1D35" w:rsidRPr="007B1D35" w:rsidRDefault="007B1D35" w:rsidP="007B1D35">
            <w:pPr>
              <w:jc w:val="both"/>
              <w:rPr>
                <w:color w:val="000000"/>
                <w:sz w:val="18"/>
                <w:szCs w:val="20"/>
              </w:rPr>
            </w:pPr>
            <w:r w:rsidRPr="007B1D35">
              <w:rPr>
                <w:color w:val="000000"/>
                <w:sz w:val="18"/>
                <w:szCs w:val="20"/>
              </w:rPr>
              <w:t>Participar en representación de este Ministerio en las Reuniones con Instituciones del Gobierno Alemán con el objeto de abordar temas del Mercado de Carbono y la Compensación por Emisiones de Carbono</w:t>
            </w:r>
          </w:p>
        </w:tc>
        <w:tc>
          <w:tcPr>
            <w:tcW w:w="351" w:type="pct"/>
            <w:vAlign w:val="center"/>
          </w:tcPr>
          <w:p w:rsidR="007B1D35" w:rsidRPr="007B1D35" w:rsidRDefault="007B1D35" w:rsidP="007B1D35">
            <w:pPr>
              <w:pStyle w:val="NormalWeb"/>
              <w:shd w:val="clear" w:color="auto" w:fill="FFFFFF"/>
              <w:ind w:left="-19"/>
              <w:jc w:val="center"/>
              <w:rPr>
                <w:szCs w:val="17"/>
              </w:rPr>
            </w:pPr>
            <w:r w:rsidRPr="007B1D35">
              <w:rPr>
                <w:szCs w:val="17"/>
              </w:rPr>
              <w:t>Ciudad de Alemania</w:t>
            </w:r>
          </w:p>
        </w:tc>
        <w:tc>
          <w:tcPr>
            <w:tcW w:w="350" w:type="pct"/>
            <w:vAlign w:val="center"/>
          </w:tcPr>
          <w:p w:rsidR="007B1D35" w:rsidRPr="007B1D35" w:rsidRDefault="007B1D35" w:rsidP="007B1D35">
            <w:pPr>
              <w:pStyle w:val="NormalWeb"/>
              <w:shd w:val="clear" w:color="auto" w:fill="FFFFFF"/>
              <w:ind w:left="-19"/>
              <w:jc w:val="center"/>
              <w:rPr>
                <w:szCs w:val="17"/>
              </w:rPr>
            </w:pPr>
            <w:r w:rsidRPr="007B1D35">
              <w:rPr>
                <w:szCs w:val="17"/>
              </w:rPr>
              <w:t>Del 12 al 19 de octubre de 2019</w:t>
            </w:r>
          </w:p>
        </w:tc>
        <w:tc>
          <w:tcPr>
            <w:tcW w:w="395" w:type="pct"/>
            <w:vAlign w:val="center"/>
          </w:tcPr>
          <w:p w:rsidR="007B1D35" w:rsidRPr="007B1D35" w:rsidRDefault="007B1D35" w:rsidP="007B1D35">
            <w:pPr>
              <w:pStyle w:val="NormalWeb"/>
              <w:shd w:val="clear" w:color="auto" w:fill="FFFFFF"/>
              <w:ind w:left="-19"/>
              <w:jc w:val="center"/>
              <w:rPr>
                <w:szCs w:val="17"/>
              </w:rPr>
            </w:pPr>
            <w:r w:rsidRPr="007B1D35">
              <w:rPr>
                <w:szCs w:val="17"/>
              </w:rPr>
              <w:t>Q. 23,580.00</w:t>
            </w:r>
          </w:p>
        </w:tc>
        <w:tc>
          <w:tcPr>
            <w:tcW w:w="439" w:type="pct"/>
            <w:vAlign w:val="center"/>
          </w:tcPr>
          <w:p w:rsidR="007B1D35" w:rsidRPr="007B1D35" w:rsidRDefault="007B1D35" w:rsidP="007B1D35">
            <w:pPr>
              <w:jc w:val="center"/>
              <w:rPr>
                <w:color w:val="000000"/>
                <w:sz w:val="18"/>
                <w:szCs w:val="20"/>
              </w:rPr>
            </w:pPr>
            <w:r w:rsidRPr="007B1D35">
              <w:rPr>
                <w:color w:val="000000"/>
                <w:sz w:val="18"/>
                <w:szCs w:val="20"/>
              </w:rPr>
              <w:t>Q.   11,459.94</w:t>
            </w:r>
          </w:p>
        </w:tc>
        <w:tc>
          <w:tcPr>
            <w:tcW w:w="1051" w:type="pct"/>
          </w:tcPr>
          <w:p w:rsidR="007B1D35" w:rsidRPr="007B1D35" w:rsidRDefault="007B1D35" w:rsidP="007B1D35">
            <w:pPr>
              <w:pStyle w:val="NormalWeb"/>
              <w:shd w:val="clear" w:color="auto" w:fill="FFFFFF"/>
              <w:rPr>
                <w:szCs w:val="17"/>
              </w:rPr>
            </w:pPr>
            <w:r w:rsidRPr="007B1D35">
              <w:rPr>
                <w:szCs w:val="17"/>
              </w:rPr>
              <w:t>Dentro del marco de la Reunión de dicha comisión se llevaron a cabo los siguientes temas:</w:t>
            </w:r>
          </w:p>
          <w:p w:rsidR="007B1D35" w:rsidRPr="007B1D35" w:rsidRDefault="007B1D35" w:rsidP="007B1D35">
            <w:pPr>
              <w:pStyle w:val="NormalWeb"/>
              <w:numPr>
                <w:ilvl w:val="0"/>
                <w:numId w:val="40"/>
              </w:numPr>
              <w:shd w:val="clear" w:color="auto" w:fill="FFFFFF"/>
              <w:ind w:left="144" w:hanging="142"/>
              <w:rPr>
                <w:szCs w:val="17"/>
              </w:rPr>
            </w:pPr>
            <w:r w:rsidRPr="007B1D35">
              <w:rPr>
                <w:szCs w:val="17"/>
              </w:rPr>
              <w:t>Reunión de preparación en la Embajada de Guatemala en Alemania.</w:t>
            </w:r>
          </w:p>
          <w:p w:rsidR="007B1D35" w:rsidRPr="007B1D35" w:rsidRDefault="007B1D35" w:rsidP="007B1D35">
            <w:pPr>
              <w:pStyle w:val="NormalWeb"/>
              <w:numPr>
                <w:ilvl w:val="0"/>
                <w:numId w:val="40"/>
              </w:numPr>
              <w:shd w:val="clear" w:color="auto" w:fill="FFFFFF"/>
              <w:ind w:left="144" w:hanging="142"/>
              <w:rPr>
                <w:szCs w:val="17"/>
              </w:rPr>
            </w:pPr>
            <w:r w:rsidRPr="007B1D35">
              <w:rPr>
                <w:szCs w:val="17"/>
              </w:rPr>
              <w:t>Reunión en el Ministerio de Cooperación Económica y Desarrollo de Alemania, entre otras Reuniones.</w:t>
            </w:r>
          </w:p>
          <w:p w:rsidR="007B1D35" w:rsidRPr="007B1D35" w:rsidRDefault="007B1D35" w:rsidP="007B1D35">
            <w:pPr>
              <w:pStyle w:val="NormalWeb"/>
              <w:shd w:val="clear" w:color="auto" w:fill="FFFFFF"/>
              <w:ind w:left="2"/>
              <w:rPr>
                <w:szCs w:val="17"/>
              </w:rPr>
            </w:pPr>
            <w:r w:rsidRPr="007B1D35">
              <w:rPr>
                <w:szCs w:val="17"/>
              </w:rPr>
              <w:t>En lo relativo a mercados de carbono, indicaron que trabajan con tres principales formas de abordaje:</w:t>
            </w:r>
          </w:p>
          <w:p w:rsidR="007B1D35" w:rsidRPr="007B1D35" w:rsidRDefault="007B1D35" w:rsidP="007B1D35">
            <w:pPr>
              <w:pStyle w:val="NormalWeb"/>
              <w:numPr>
                <w:ilvl w:val="0"/>
                <w:numId w:val="40"/>
              </w:numPr>
              <w:shd w:val="clear" w:color="auto" w:fill="FFFFFF"/>
              <w:ind w:left="144" w:hanging="142"/>
              <w:rPr>
                <w:szCs w:val="17"/>
              </w:rPr>
            </w:pPr>
            <w:r w:rsidRPr="007B1D35">
              <w:rPr>
                <w:szCs w:val="17"/>
              </w:rPr>
              <w:t>Impuestos: la implementación de un impuesto a la emisión de Gases de Efecto Invernadero de combustibles fósiles y de sólidos, mismo que está siendo abordado por países como China y Argentina.</w:t>
            </w:r>
          </w:p>
          <w:p w:rsidR="007B1D35" w:rsidRPr="007B1D35" w:rsidRDefault="007B1D35" w:rsidP="007B1D35">
            <w:pPr>
              <w:pStyle w:val="NormalWeb"/>
              <w:numPr>
                <w:ilvl w:val="0"/>
                <w:numId w:val="40"/>
              </w:numPr>
              <w:shd w:val="clear" w:color="auto" w:fill="FFFFFF"/>
              <w:ind w:left="144" w:hanging="142"/>
              <w:rPr>
                <w:szCs w:val="17"/>
              </w:rPr>
            </w:pPr>
            <w:r w:rsidRPr="007B1D35">
              <w:rPr>
                <w:szCs w:val="17"/>
              </w:rPr>
              <w:t>Bonos de Carbono: busca implementar acciones que reduzcan emisiones, y su comercialización, Mercados voluntarios, empresas que buscan ser carbono neutral, como en el caso de los NDC, donde derivado de un compromiso y obligación se ven en la necesidad de adquirir los bonos para cumplir con sus metas.</w:t>
            </w:r>
          </w:p>
          <w:p w:rsidR="007B1D35" w:rsidRPr="007B1D35" w:rsidRDefault="007B1D35" w:rsidP="007B1D35">
            <w:pPr>
              <w:pStyle w:val="NormalWeb"/>
              <w:shd w:val="clear" w:color="auto" w:fill="FFFFFF"/>
              <w:ind w:left="2"/>
              <w:rPr>
                <w:szCs w:val="17"/>
              </w:rPr>
            </w:pPr>
          </w:p>
        </w:tc>
      </w:tr>
    </w:tbl>
    <w:p w:rsidR="007B1D35" w:rsidRDefault="007B1D35" w:rsidP="003A2072">
      <w:pPr>
        <w:tabs>
          <w:tab w:val="left" w:pos="1710"/>
        </w:tabs>
      </w:pPr>
    </w:p>
    <w:p w:rsidR="007B1D35" w:rsidRDefault="007B1D35" w:rsidP="003A2072">
      <w:pPr>
        <w:tabs>
          <w:tab w:val="left" w:pos="1710"/>
        </w:tabs>
      </w:pPr>
    </w:p>
    <w:p w:rsidR="007B1D35" w:rsidRDefault="007B1D35" w:rsidP="003A2072">
      <w:pPr>
        <w:tabs>
          <w:tab w:val="left" w:pos="1710"/>
        </w:tabs>
      </w:pPr>
    </w:p>
    <w:tbl>
      <w:tblPr>
        <w:tblpPr w:leftFromText="141" w:rightFromText="141" w:vertAnchor="text" w:horzAnchor="margin" w:tblpY="95"/>
        <w:tblW w:w="50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9"/>
        <w:gridCol w:w="1276"/>
        <w:gridCol w:w="1597"/>
        <w:gridCol w:w="1913"/>
        <w:gridCol w:w="1597"/>
        <w:gridCol w:w="1757"/>
        <w:gridCol w:w="1277"/>
        <w:gridCol w:w="1273"/>
        <w:gridCol w:w="1437"/>
        <w:gridCol w:w="1597"/>
        <w:gridCol w:w="3822"/>
      </w:tblGrid>
      <w:tr w:rsidR="007B1D35" w:rsidRPr="00707E23" w:rsidTr="008442D5">
        <w:trPr>
          <w:trHeight w:val="557"/>
          <w:tblHeader/>
        </w:trPr>
        <w:tc>
          <w:tcPr>
            <w:tcW w:w="5000" w:type="pct"/>
            <w:gridSpan w:val="11"/>
            <w:shd w:val="clear" w:color="auto" w:fill="C6D9F1"/>
          </w:tcPr>
          <w:p w:rsidR="007B1D35" w:rsidRDefault="007B1D35" w:rsidP="008442D5">
            <w:pPr>
              <w:jc w:val="center"/>
              <w:rPr>
                <w:b/>
                <w:bCs/>
                <w:color w:val="943634"/>
                <w:sz w:val="18"/>
                <w:szCs w:val="18"/>
                <w:lang w:val="es-GT"/>
              </w:rPr>
            </w:pPr>
          </w:p>
          <w:p w:rsidR="007B1D35" w:rsidRPr="00707E23" w:rsidRDefault="007B1D35" w:rsidP="008442D5">
            <w:pPr>
              <w:jc w:val="center"/>
              <w:rPr>
                <w:b/>
                <w:bCs/>
                <w:color w:val="943634"/>
                <w:sz w:val="18"/>
                <w:szCs w:val="18"/>
                <w:lang w:val="es-GT"/>
              </w:rPr>
            </w:pPr>
            <w:r>
              <w:rPr>
                <w:b/>
                <w:bCs/>
                <w:color w:val="943634"/>
                <w:sz w:val="18"/>
                <w:szCs w:val="18"/>
                <w:lang w:val="es-GT"/>
              </w:rPr>
              <w:t>OCTUBRE  2019</w:t>
            </w:r>
          </w:p>
          <w:p w:rsidR="007B1D35" w:rsidRPr="00707E23" w:rsidRDefault="007B1D35" w:rsidP="008442D5">
            <w:pPr>
              <w:rPr>
                <w:sz w:val="18"/>
                <w:szCs w:val="18"/>
              </w:rPr>
            </w:pPr>
          </w:p>
        </w:tc>
      </w:tr>
      <w:tr w:rsidR="007B1D35" w:rsidRPr="00954F2A" w:rsidTr="008442D5">
        <w:trPr>
          <w:trHeight w:val="1028"/>
          <w:tblHeader/>
        </w:trPr>
        <w:tc>
          <w:tcPr>
            <w:tcW w:w="176" w:type="pct"/>
            <w:shd w:val="clear" w:color="auto" w:fill="C6D9F1"/>
            <w:vAlign w:val="center"/>
          </w:tcPr>
          <w:p w:rsidR="007B1D35" w:rsidRPr="00707E23" w:rsidRDefault="007B1D35" w:rsidP="008442D5">
            <w:pPr>
              <w:jc w:val="center"/>
              <w:rPr>
                <w:b/>
                <w:bCs/>
                <w:sz w:val="18"/>
                <w:szCs w:val="18"/>
              </w:rPr>
            </w:pPr>
          </w:p>
          <w:p w:rsidR="007B1D35" w:rsidRPr="00707E23" w:rsidRDefault="007B1D35" w:rsidP="008442D5">
            <w:pPr>
              <w:jc w:val="center"/>
              <w:rPr>
                <w:b/>
                <w:bCs/>
                <w:sz w:val="18"/>
                <w:szCs w:val="18"/>
              </w:rPr>
            </w:pPr>
            <w:r w:rsidRPr="00707E23">
              <w:rPr>
                <w:b/>
                <w:bCs/>
                <w:sz w:val="18"/>
                <w:szCs w:val="18"/>
              </w:rPr>
              <w:t>No.</w:t>
            </w:r>
          </w:p>
          <w:p w:rsidR="007B1D35" w:rsidRPr="00707E23" w:rsidRDefault="007B1D35" w:rsidP="008442D5">
            <w:pPr>
              <w:jc w:val="center"/>
              <w:rPr>
                <w:b/>
                <w:bCs/>
                <w:sz w:val="18"/>
                <w:szCs w:val="18"/>
              </w:rPr>
            </w:pPr>
          </w:p>
        </w:tc>
        <w:tc>
          <w:tcPr>
            <w:tcW w:w="351" w:type="pct"/>
            <w:shd w:val="clear" w:color="auto" w:fill="C6D9F1"/>
            <w:vAlign w:val="center"/>
          </w:tcPr>
          <w:p w:rsidR="007B1D35" w:rsidRPr="00707E23" w:rsidRDefault="007B1D35" w:rsidP="008442D5">
            <w:pPr>
              <w:jc w:val="center"/>
              <w:rPr>
                <w:b/>
                <w:bCs/>
                <w:sz w:val="18"/>
                <w:szCs w:val="18"/>
              </w:rPr>
            </w:pPr>
            <w:r w:rsidRPr="00707E23">
              <w:rPr>
                <w:b/>
                <w:bCs/>
                <w:sz w:val="18"/>
                <w:szCs w:val="18"/>
              </w:rPr>
              <w:t>Nombre</w:t>
            </w:r>
          </w:p>
        </w:tc>
        <w:tc>
          <w:tcPr>
            <w:tcW w:w="439" w:type="pct"/>
            <w:shd w:val="clear" w:color="auto" w:fill="C6D9F1"/>
            <w:vAlign w:val="center"/>
          </w:tcPr>
          <w:p w:rsidR="007B1D35" w:rsidRPr="00707E23" w:rsidRDefault="007B1D35" w:rsidP="008442D5">
            <w:pPr>
              <w:jc w:val="center"/>
              <w:rPr>
                <w:b/>
                <w:bCs/>
                <w:sz w:val="18"/>
                <w:szCs w:val="18"/>
              </w:rPr>
            </w:pPr>
            <w:r w:rsidRPr="00707E23">
              <w:rPr>
                <w:b/>
                <w:bCs/>
                <w:sz w:val="18"/>
                <w:szCs w:val="18"/>
              </w:rPr>
              <w:t>Fecha</w:t>
            </w:r>
          </w:p>
        </w:tc>
        <w:tc>
          <w:tcPr>
            <w:tcW w:w="526" w:type="pct"/>
            <w:shd w:val="clear" w:color="auto" w:fill="C6D9F1"/>
            <w:vAlign w:val="center"/>
          </w:tcPr>
          <w:p w:rsidR="007B1D35" w:rsidRPr="00707E23" w:rsidRDefault="007B1D35" w:rsidP="008442D5">
            <w:pPr>
              <w:jc w:val="center"/>
              <w:rPr>
                <w:b/>
                <w:bCs/>
                <w:sz w:val="18"/>
                <w:szCs w:val="18"/>
              </w:rPr>
            </w:pPr>
            <w:r w:rsidRPr="00707E23">
              <w:rPr>
                <w:b/>
                <w:bCs/>
                <w:sz w:val="18"/>
                <w:szCs w:val="18"/>
              </w:rPr>
              <w:t>No. Nombramiento</w:t>
            </w:r>
          </w:p>
        </w:tc>
        <w:tc>
          <w:tcPr>
            <w:tcW w:w="439" w:type="pct"/>
            <w:shd w:val="clear" w:color="auto" w:fill="C6D9F1"/>
            <w:vAlign w:val="center"/>
          </w:tcPr>
          <w:p w:rsidR="007B1D35" w:rsidRPr="00707E23" w:rsidRDefault="007B1D35" w:rsidP="008442D5">
            <w:pPr>
              <w:jc w:val="center"/>
              <w:rPr>
                <w:b/>
                <w:bCs/>
                <w:sz w:val="18"/>
                <w:szCs w:val="18"/>
              </w:rPr>
            </w:pPr>
            <w:r w:rsidRPr="00707E23">
              <w:rPr>
                <w:b/>
                <w:bCs/>
                <w:sz w:val="18"/>
                <w:szCs w:val="18"/>
              </w:rPr>
              <w:t>Dependencia</w:t>
            </w:r>
          </w:p>
        </w:tc>
        <w:tc>
          <w:tcPr>
            <w:tcW w:w="483" w:type="pct"/>
            <w:shd w:val="clear" w:color="auto" w:fill="C6D9F1"/>
            <w:vAlign w:val="center"/>
          </w:tcPr>
          <w:p w:rsidR="007B1D35" w:rsidRPr="00707E23" w:rsidRDefault="007B1D35" w:rsidP="008442D5">
            <w:pPr>
              <w:jc w:val="center"/>
              <w:rPr>
                <w:b/>
                <w:bCs/>
                <w:sz w:val="18"/>
                <w:szCs w:val="18"/>
              </w:rPr>
            </w:pPr>
            <w:r w:rsidRPr="00707E23">
              <w:rPr>
                <w:b/>
                <w:bCs/>
                <w:sz w:val="18"/>
                <w:szCs w:val="18"/>
              </w:rPr>
              <w:t>Objetivo de la Comisión</w:t>
            </w:r>
          </w:p>
        </w:tc>
        <w:tc>
          <w:tcPr>
            <w:tcW w:w="351" w:type="pct"/>
            <w:shd w:val="clear" w:color="auto" w:fill="C6D9F1"/>
            <w:vAlign w:val="center"/>
          </w:tcPr>
          <w:p w:rsidR="007B1D35" w:rsidRPr="00707E23" w:rsidRDefault="007B1D35" w:rsidP="008442D5">
            <w:pPr>
              <w:jc w:val="center"/>
              <w:rPr>
                <w:b/>
                <w:bCs/>
                <w:sz w:val="18"/>
                <w:szCs w:val="18"/>
              </w:rPr>
            </w:pPr>
            <w:r w:rsidRPr="00707E23">
              <w:rPr>
                <w:b/>
                <w:bCs/>
                <w:sz w:val="18"/>
                <w:szCs w:val="18"/>
              </w:rPr>
              <w:t>Lugar</w:t>
            </w:r>
          </w:p>
        </w:tc>
        <w:tc>
          <w:tcPr>
            <w:tcW w:w="350" w:type="pct"/>
            <w:shd w:val="clear" w:color="auto" w:fill="C6D9F1"/>
            <w:vAlign w:val="center"/>
          </w:tcPr>
          <w:p w:rsidR="007B1D35" w:rsidRPr="00707E23" w:rsidRDefault="007B1D35" w:rsidP="008442D5">
            <w:pPr>
              <w:jc w:val="center"/>
              <w:rPr>
                <w:b/>
                <w:bCs/>
                <w:sz w:val="18"/>
                <w:szCs w:val="18"/>
              </w:rPr>
            </w:pPr>
            <w:r w:rsidRPr="00707E23">
              <w:rPr>
                <w:b/>
                <w:bCs/>
                <w:sz w:val="18"/>
                <w:szCs w:val="18"/>
              </w:rPr>
              <w:t>Periodo</w:t>
            </w:r>
          </w:p>
        </w:tc>
        <w:tc>
          <w:tcPr>
            <w:tcW w:w="395" w:type="pct"/>
            <w:shd w:val="clear" w:color="auto" w:fill="C6D9F1"/>
            <w:vAlign w:val="center"/>
          </w:tcPr>
          <w:p w:rsidR="007B1D35" w:rsidRPr="00707E23" w:rsidRDefault="007B1D35" w:rsidP="008442D5">
            <w:pPr>
              <w:jc w:val="center"/>
              <w:rPr>
                <w:b/>
                <w:bCs/>
                <w:sz w:val="18"/>
                <w:szCs w:val="18"/>
              </w:rPr>
            </w:pPr>
            <w:r w:rsidRPr="00707E23">
              <w:rPr>
                <w:b/>
                <w:bCs/>
                <w:sz w:val="18"/>
                <w:szCs w:val="18"/>
              </w:rPr>
              <w:t>Costo Viáticos (Q.)</w:t>
            </w:r>
          </w:p>
        </w:tc>
        <w:tc>
          <w:tcPr>
            <w:tcW w:w="439" w:type="pct"/>
            <w:shd w:val="clear" w:color="auto" w:fill="C6D9F1"/>
            <w:vAlign w:val="center"/>
          </w:tcPr>
          <w:p w:rsidR="007B1D35" w:rsidRPr="00707E23" w:rsidRDefault="007B1D35" w:rsidP="008442D5">
            <w:pPr>
              <w:jc w:val="center"/>
              <w:rPr>
                <w:b/>
                <w:bCs/>
                <w:sz w:val="18"/>
                <w:szCs w:val="18"/>
              </w:rPr>
            </w:pPr>
            <w:r w:rsidRPr="00707E23">
              <w:rPr>
                <w:b/>
                <w:bCs/>
                <w:sz w:val="18"/>
                <w:szCs w:val="18"/>
              </w:rPr>
              <w:t>Costo de Boleto (Q.)</w:t>
            </w:r>
          </w:p>
        </w:tc>
        <w:tc>
          <w:tcPr>
            <w:tcW w:w="1051" w:type="pct"/>
            <w:shd w:val="clear" w:color="auto" w:fill="C6D9F1"/>
            <w:vAlign w:val="center"/>
          </w:tcPr>
          <w:p w:rsidR="007B1D35" w:rsidRPr="00954F2A" w:rsidRDefault="007B1D35" w:rsidP="008442D5">
            <w:pPr>
              <w:jc w:val="center"/>
              <w:rPr>
                <w:b/>
                <w:bCs/>
                <w:sz w:val="17"/>
                <w:szCs w:val="17"/>
              </w:rPr>
            </w:pPr>
            <w:r w:rsidRPr="00954F2A">
              <w:rPr>
                <w:b/>
                <w:bCs/>
                <w:sz w:val="17"/>
                <w:szCs w:val="17"/>
              </w:rPr>
              <w:t>Logros Alcanzados</w:t>
            </w:r>
          </w:p>
        </w:tc>
      </w:tr>
      <w:tr w:rsidR="007B1D35" w:rsidRPr="007B1D35" w:rsidTr="008442D5">
        <w:trPr>
          <w:cantSplit/>
          <w:trHeight w:val="2817"/>
        </w:trPr>
        <w:tc>
          <w:tcPr>
            <w:tcW w:w="176" w:type="pct"/>
            <w:vAlign w:val="center"/>
          </w:tcPr>
          <w:p w:rsidR="007B1D35" w:rsidRDefault="007B1D35" w:rsidP="007B1D35">
            <w:pPr>
              <w:pStyle w:val="NormalWeb"/>
              <w:shd w:val="clear" w:color="auto" w:fill="FFFFFF"/>
              <w:ind w:left="-19"/>
              <w:jc w:val="center"/>
              <w:rPr>
                <w:sz w:val="20"/>
                <w:szCs w:val="17"/>
              </w:rPr>
            </w:pPr>
          </w:p>
          <w:p w:rsidR="007B1D35" w:rsidRPr="00821902" w:rsidRDefault="007B1D35" w:rsidP="007B1D35">
            <w:pPr>
              <w:pStyle w:val="NormalWeb"/>
              <w:shd w:val="clear" w:color="auto" w:fill="FFFFFF"/>
              <w:ind w:left="-19"/>
              <w:jc w:val="center"/>
              <w:rPr>
                <w:sz w:val="20"/>
                <w:szCs w:val="17"/>
              </w:rPr>
            </w:pPr>
            <w:r>
              <w:rPr>
                <w:sz w:val="20"/>
                <w:szCs w:val="17"/>
              </w:rPr>
              <w:t>6</w:t>
            </w:r>
          </w:p>
        </w:tc>
        <w:tc>
          <w:tcPr>
            <w:tcW w:w="351" w:type="pct"/>
            <w:vAlign w:val="center"/>
          </w:tcPr>
          <w:p w:rsidR="007B1D35" w:rsidRPr="00821902" w:rsidRDefault="007B1D35" w:rsidP="007B1D35">
            <w:pPr>
              <w:pStyle w:val="NormalWeb"/>
              <w:shd w:val="clear" w:color="auto" w:fill="FFFFFF"/>
              <w:ind w:left="-19"/>
              <w:jc w:val="center"/>
              <w:rPr>
                <w:sz w:val="20"/>
                <w:szCs w:val="17"/>
              </w:rPr>
            </w:pPr>
            <w:r>
              <w:rPr>
                <w:sz w:val="20"/>
                <w:szCs w:val="20"/>
              </w:rPr>
              <w:t>Brenni Roberto Martínez Palacios</w:t>
            </w:r>
          </w:p>
        </w:tc>
        <w:tc>
          <w:tcPr>
            <w:tcW w:w="439" w:type="pct"/>
            <w:vAlign w:val="center"/>
          </w:tcPr>
          <w:p w:rsidR="007B1D35" w:rsidRPr="00821902" w:rsidRDefault="007B1D35" w:rsidP="007B1D35">
            <w:pPr>
              <w:pStyle w:val="NormalWeb"/>
              <w:shd w:val="clear" w:color="auto" w:fill="FFFFFF"/>
              <w:ind w:left="-19"/>
              <w:jc w:val="center"/>
              <w:rPr>
                <w:sz w:val="20"/>
                <w:szCs w:val="17"/>
              </w:rPr>
            </w:pPr>
            <w:r>
              <w:rPr>
                <w:sz w:val="20"/>
                <w:szCs w:val="17"/>
              </w:rPr>
              <w:t>24/09/2019</w:t>
            </w:r>
          </w:p>
        </w:tc>
        <w:tc>
          <w:tcPr>
            <w:tcW w:w="526" w:type="pct"/>
            <w:vAlign w:val="center"/>
          </w:tcPr>
          <w:p w:rsidR="007B1D35" w:rsidRPr="00821902" w:rsidRDefault="007B1D35" w:rsidP="007B1D35">
            <w:pPr>
              <w:pStyle w:val="NormalWeb"/>
              <w:shd w:val="clear" w:color="auto" w:fill="FFFFFF"/>
              <w:ind w:left="-19"/>
              <w:jc w:val="center"/>
              <w:rPr>
                <w:sz w:val="20"/>
                <w:szCs w:val="17"/>
              </w:rPr>
            </w:pPr>
            <w:r>
              <w:rPr>
                <w:sz w:val="20"/>
                <w:szCs w:val="17"/>
              </w:rPr>
              <w:t>221</w:t>
            </w:r>
          </w:p>
        </w:tc>
        <w:tc>
          <w:tcPr>
            <w:tcW w:w="439" w:type="pct"/>
            <w:vAlign w:val="center"/>
          </w:tcPr>
          <w:p w:rsidR="007B1D35" w:rsidRPr="00821902" w:rsidRDefault="007B1D35" w:rsidP="007B1D35">
            <w:pPr>
              <w:pStyle w:val="NormalWeb"/>
              <w:shd w:val="clear" w:color="auto" w:fill="FFFFFF"/>
              <w:ind w:left="-19"/>
              <w:jc w:val="center"/>
              <w:rPr>
                <w:sz w:val="20"/>
                <w:szCs w:val="17"/>
              </w:rPr>
            </w:pPr>
            <w:r>
              <w:rPr>
                <w:sz w:val="20"/>
                <w:szCs w:val="17"/>
              </w:rPr>
              <w:t>Dirección de Análisis y Política Fiscal</w:t>
            </w:r>
          </w:p>
        </w:tc>
        <w:tc>
          <w:tcPr>
            <w:tcW w:w="483" w:type="pct"/>
            <w:vAlign w:val="center"/>
          </w:tcPr>
          <w:p w:rsidR="007B1D35" w:rsidRPr="006E12E6" w:rsidRDefault="007B1D35" w:rsidP="007B1D35">
            <w:pPr>
              <w:jc w:val="both"/>
              <w:rPr>
                <w:color w:val="000000"/>
                <w:sz w:val="20"/>
                <w:szCs w:val="20"/>
              </w:rPr>
            </w:pPr>
            <w:r w:rsidRPr="008C185B">
              <w:rPr>
                <w:color w:val="000000"/>
                <w:sz w:val="20"/>
                <w:szCs w:val="20"/>
              </w:rPr>
              <w:t>Participar en representación del Ministerio de Finanzas Públicas, en la II Ronda de Unión Aduanera Centroamericana correspondiente al segundo semestre del presente año, en la Mesa Arancelaria,  la cual se llevará a cabo del 20 al 24 de octubre de 2019, en la Ciudad de El Salvador, San Salvador.</w:t>
            </w:r>
          </w:p>
        </w:tc>
        <w:tc>
          <w:tcPr>
            <w:tcW w:w="351" w:type="pct"/>
            <w:vAlign w:val="center"/>
          </w:tcPr>
          <w:p w:rsidR="007B1D35" w:rsidRPr="00821902" w:rsidRDefault="007B1D35" w:rsidP="007B1D35">
            <w:pPr>
              <w:pStyle w:val="NormalWeb"/>
              <w:shd w:val="clear" w:color="auto" w:fill="FFFFFF"/>
              <w:ind w:left="-19"/>
              <w:jc w:val="center"/>
              <w:rPr>
                <w:sz w:val="20"/>
                <w:szCs w:val="17"/>
              </w:rPr>
            </w:pPr>
            <w:r>
              <w:rPr>
                <w:sz w:val="20"/>
                <w:szCs w:val="17"/>
              </w:rPr>
              <w:t>Ciudad de San Salvador, El Salvador</w:t>
            </w:r>
          </w:p>
        </w:tc>
        <w:tc>
          <w:tcPr>
            <w:tcW w:w="350" w:type="pct"/>
            <w:vAlign w:val="center"/>
          </w:tcPr>
          <w:p w:rsidR="007B1D35" w:rsidRPr="00821902" w:rsidRDefault="007B1D35" w:rsidP="007B1D35">
            <w:pPr>
              <w:pStyle w:val="NormalWeb"/>
              <w:shd w:val="clear" w:color="auto" w:fill="FFFFFF"/>
              <w:ind w:left="-19"/>
              <w:jc w:val="center"/>
              <w:rPr>
                <w:sz w:val="20"/>
                <w:szCs w:val="17"/>
              </w:rPr>
            </w:pPr>
            <w:r>
              <w:rPr>
                <w:sz w:val="20"/>
                <w:szCs w:val="17"/>
              </w:rPr>
              <w:t>Del 20 al 24 de octubre de 2019</w:t>
            </w:r>
          </w:p>
        </w:tc>
        <w:tc>
          <w:tcPr>
            <w:tcW w:w="395" w:type="pct"/>
            <w:vAlign w:val="center"/>
          </w:tcPr>
          <w:p w:rsidR="007B1D35" w:rsidRPr="00821902" w:rsidRDefault="007B1D35" w:rsidP="007B1D35">
            <w:pPr>
              <w:pStyle w:val="NormalWeb"/>
              <w:shd w:val="clear" w:color="auto" w:fill="FFFFFF"/>
              <w:ind w:left="-19"/>
              <w:jc w:val="center"/>
              <w:rPr>
                <w:sz w:val="20"/>
                <w:szCs w:val="17"/>
              </w:rPr>
            </w:pPr>
            <w:r>
              <w:rPr>
                <w:sz w:val="20"/>
                <w:szCs w:val="17"/>
              </w:rPr>
              <w:t>Q. 10,611.00</w:t>
            </w:r>
          </w:p>
        </w:tc>
        <w:tc>
          <w:tcPr>
            <w:tcW w:w="439" w:type="pct"/>
            <w:vAlign w:val="center"/>
          </w:tcPr>
          <w:p w:rsidR="007B1D35" w:rsidRPr="00C62895" w:rsidRDefault="007B1D35" w:rsidP="007B1D35">
            <w:pPr>
              <w:jc w:val="center"/>
              <w:rPr>
                <w:color w:val="000000"/>
                <w:sz w:val="20"/>
                <w:szCs w:val="20"/>
              </w:rPr>
            </w:pPr>
            <w:r w:rsidRPr="00C62895">
              <w:rPr>
                <w:color w:val="000000"/>
                <w:sz w:val="20"/>
                <w:szCs w:val="20"/>
              </w:rPr>
              <w:t>Q.</w:t>
            </w:r>
            <w:r>
              <w:rPr>
                <w:color w:val="000000"/>
                <w:sz w:val="20"/>
                <w:szCs w:val="20"/>
              </w:rPr>
              <w:t xml:space="preserve">     </w:t>
            </w:r>
            <w:r w:rsidRPr="00C62895">
              <w:rPr>
                <w:color w:val="000000"/>
                <w:sz w:val="20"/>
                <w:szCs w:val="20"/>
              </w:rPr>
              <w:t xml:space="preserve"> </w:t>
            </w:r>
            <w:r>
              <w:rPr>
                <w:color w:val="000000"/>
                <w:sz w:val="20"/>
                <w:szCs w:val="20"/>
              </w:rPr>
              <w:t>5,656.06</w:t>
            </w:r>
          </w:p>
        </w:tc>
        <w:tc>
          <w:tcPr>
            <w:tcW w:w="1051" w:type="pct"/>
          </w:tcPr>
          <w:p w:rsidR="007B1D35" w:rsidRDefault="007B1D35" w:rsidP="007B1D35">
            <w:pPr>
              <w:pStyle w:val="NormalWeb"/>
              <w:shd w:val="clear" w:color="auto" w:fill="FFFFFF"/>
              <w:rPr>
                <w:sz w:val="20"/>
                <w:szCs w:val="17"/>
              </w:rPr>
            </w:pPr>
            <w:r>
              <w:rPr>
                <w:sz w:val="20"/>
                <w:szCs w:val="17"/>
              </w:rPr>
              <w:t>El objetivo de la participación en dicha comisión oficial fue, conocer, discutir y coordinar las acciones necesarias para la armonización arancelaria de Unión Aduanera.</w:t>
            </w:r>
          </w:p>
          <w:p w:rsidR="007B1D35" w:rsidRDefault="007B1D35" w:rsidP="007B1D35">
            <w:pPr>
              <w:pStyle w:val="NormalWeb"/>
              <w:numPr>
                <w:ilvl w:val="0"/>
                <w:numId w:val="41"/>
              </w:numPr>
              <w:shd w:val="clear" w:color="auto" w:fill="FFFFFF"/>
              <w:ind w:left="144" w:hanging="142"/>
              <w:rPr>
                <w:sz w:val="20"/>
                <w:szCs w:val="17"/>
              </w:rPr>
            </w:pPr>
            <w:r>
              <w:rPr>
                <w:sz w:val="20"/>
                <w:szCs w:val="17"/>
              </w:rPr>
              <w:t>Se revisaron los criterios de clasificación arancelaria solicitados por el Salvador relativos a los Néctares de sabores de manzana, pera y piña para estos incisos se tiene pendiente que El Salvado haga llegar las muestras a los laboratorios de Aduanas de cada país, en presentación a Directores de Integración Económica se tomó la decisión de sacar de Agenda del Grupo Técnico Arancelario                     -GRUTECA- dicho caso por los problemas del traslado de muestras.</w:t>
            </w:r>
          </w:p>
          <w:p w:rsidR="007B1D35" w:rsidRDefault="007B1D35" w:rsidP="007B1D35">
            <w:pPr>
              <w:pStyle w:val="NormalWeb"/>
              <w:numPr>
                <w:ilvl w:val="0"/>
                <w:numId w:val="41"/>
              </w:numPr>
              <w:shd w:val="clear" w:color="auto" w:fill="FFFFFF"/>
              <w:ind w:left="144" w:hanging="142"/>
              <w:rPr>
                <w:sz w:val="20"/>
                <w:szCs w:val="17"/>
              </w:rPr>
            </w:pPr>
            <w:r>
              <w:rPr>
                <w:sz w:val="20"/>
                <w:szCs w:val="17"/>
              </w:rPr>
              <w:t>Se revisaron casos de aperturas arancelarias y se lograron acuerdos parciales.</w:t>
            </w:r>
          </w:p>
          <w:p w:rsidR="007B1D35" w:rsidRPr="008C23F9" w:rsidRDefault="007B1D35" w:rsidP="007B1D35">
            <w:pPr>
              <w:pStyle w:val="NormalWeb"/>
              <w:shd w:val="clear" w:color="auto" w:fill="FFFFFF"/>
              <w:rPr>
                <w:sz w:val="20"/>
                <w:szCs w:val="17"/>
              </w:rPr>
            </w:pPr>
          </w:p>
        </w:tc>
      </w:tr>
    </w:tbl>
    <w:p w:rsidR="007B1D35" w:rsidRDefault="007B1D35" w:rsidP="003A2072">
      <w:pPr>
        <w:tabs>
          <w:tab w:val="left" w:pos="1710"/>
        </w:tabs>
      </w:pPr>
    </w:p>
    <w:p w:rsidR="007B1D35" w:rsidRDefault="007B1D35" w:rsidP="003A2072">
      <w:pPr>
        <w:tabs>
          <w:tab w:val="left" w:pos="1710"/>
        </w:tabs>
      </w:pPr>
    </w:p>
    <w:p w:rsidR="007B1D35" w:rsidRDefault="007B1D35" w:rsidP="003A2072">
      <w:pPr>
        <w:tabs>
          <w:tab w:val="left" w:pos="1710"/>
        </w:tabs>
      </w:pPr>
    </w:p>
    <w:tbl>
      <w:tblPr>
        <w:tblpPr w:leftFromText="141" w:rightFromText="141" w:vertAnchor="text" w:horzAnchor="margin" w:tblpY="95"/>
        <w:tblW w:w="50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9"/>
        <w:gridCol w:w="1276"/>
        <w:gridCol w:w="1597"/>
        <w:gridCol w:w="1913"/>
        <w:gridCol w:w="1597"/>
        <w:gridCol w:w="1757"/>
        <w:gridCol w:w="1277"/>
        <w:gridCol w:w="1273"/>
        <w:gridCol w:w="1437"/>
        <w:gridCol w:w="1597"/>
        <w:gridCol w:w="3822"/>
      </w:tblGrid>
      <w:tr w:rsidR="007B1D35" w:rsidRPr="00707E23" w:rsidTr="008442D5">
        <w:trPr>
          <w:trHeight w:val="557"/>
          <w:tblHeader/>
        </w:trPr>
        <w:tc>
          <w:tcPr>
            <w:tcW w:w="5000" w:type="pct"/>
            <w:gridSpan w:val="11"/>
            <w:shd w:val="clear" w:color="auto" w:fill="C6D9F1"/>
          </w:tcPr>
          <w:p w:rsidR="007B1D35" w:rsidRDefault="007B1D35" w:rsidP="008442D5">
            <w:pPr>
              <w:jc w:val="center"/>
              <w:rPr>
                <w:b/>
                <w:bCs/>
                <w:color w:val="943634"/>
                <w:sz w:val="18"/>
                <w:szCs w:val="18"/>
                <w:lang w:val="es-GT"/>
              </w:rPr>
            </w:pPr>
          </w:p>
          <w:p w:rsidR="007B1D35" w:rsidRPr="00707E23" w:rsidRDefault="007B1D35" w:rsidP="008442D5">
            <w:pPr>
              <w:jc w:val="center"/>
              <w:rPr>
                <w:b/>
                <w:bCs/>
                <w:color w:val="943634"/>
                <w:sz w:val="18"/>
                <w:szCs w:val="18"/>
                <w:lang w:val="es-GT"/>
              </w:rPr>
            </w:pPr>
            <w:r>
              <w:rPr>
                <w:b/>
                <w:bCs/>
                <w:color w:val="943634"/>
                <w:sz w:val="18"/>
                <w:szCs w:val="18"/>
                <w:lang w:val="es-GT"/>
              </w:rPr>
              <w:t>OCTUBRE  2019</w:t>
            </w:r>
          </w:p>
          <w:p w:rsidR="007B1D35" w:rsidRPr="00707E23" w:rsidRDefault="007B1D35" w:rsidP="008442D5">
            <w:pPr>
              <w:rPr>
                <w:sz w:val="18"/>
                <w:szCs w:val="18"/>
              </w:rPr>
            </w:pPr>
          </w:p>
        </w:tc>
      </w:tr>
      <w:tr w:rsidR="007B1D35" w:rsidRPr="00954F2A" w:rsidTr="008442D5">
        <w:trPr>
          <w:trHeight w:val="1028"/>
          <w:tblHeader/>
        </w:trPr>
        <w:tc>
          <w:tcPr>
            <w:tcW w:w="176" w:type="pct"/>
            <w:shd w:val="clear" w:color="auto" w:fill="C6D9F1"/>
            <w:vAlign w:val="center"/>
          </w:tcPr>
          <w:p w:rsidR="007B1D35" w:rsidRPr="00707E23" w:rsidRDefault="007B1D35" w:rsidP="008442D5">
            <w:pPr>
              <w:jc w:val="center"/>
              <w:rPr>
                <w:b/>
                <w:bCs/>
                <w:sz w:val="18"/>
                <w:szCs w:val="18"/>
              </w:rPr>
            </w:pPr>
          </w:p>
          <w:p w:rsidR="007B1D35" w:rsidRPr="00707E23" w:rsidRDefault="007B1D35" w:rsidP="008442D5">
            <w:pPr>
              <w:jc w:val="center"/>
              <w:rPr>
                <w:b/>
                <w:bCs/>
                <w:sz w:val="18"/>
                <w:szCs w:val="18"/>
              </w:rPr>
            </w:pPr>
            <w:r w:rsidRPr="00707E23">
              <w:rPr>
                <w:b/>
                <w:bCs/>
                <w:sz w:val="18"/>
                <w:szCs w:val="18"/>
              </w:rPr>
              <w:t>No.</w:t>
            </w:r>
          </w:p>
          <w:p w:rsidR="007B1D35" w:rsidRPr="00707E23" w:rsidRDefault="007B1D35" w:rsidP="008442D5">
            <w:pPr>
              <w:jc w:val="center"/>
              <w:rPr>
                <w:b/>
                <w:bCs/>
                <w:sz w:val="18"/>
                <w:szCs w:val="18"/>
              </w:rPr>
            </w:pPr>
          </w:p>
        </w:tc>
        <w:tc>
          <w:tcPr>
            <w:tcW w:w="351" w:type="pct"/>
            <w:shd w:val="clear" w:color="auto" w:fill="C6D9F1"/>
            <w:vAlign w:val="center"/>
          </w:tcPr>
          <w:p w:rsidR="007B1D35" w:rsidRPr="00707E23" w:rsidRDefault="007B1D35" w:rsidP="008442D5">
            <w:pPr>
              <w:jc w:val="center"/>
              <w:rPr>
                <w:b/>
                <w:bCs/>
                <w:sz w:val="18"/>
                <w:szCs w:val="18"/>
              </w:rPr>
            </w:pPr>
            <w:r w:rsidRPr="00707E23">
              <w:rPr>
                <w:b/>
                <w:bCs/>
                <w:sz w:val="18"/>
                <w:szCs w:val="18"/>
              </w:rPr>
              <w:t>Nombre</w:t>
            </w:r>
          </w:p>
        </w:tc>
        <w:tc>
          <w:tcPr>
            <w:tcW w:w="439" w:type="pct"/>
            <w:shd w:val="clear" w:color="auto" w:fill="C6D9F1"/>
            <w:vAlign w:val="center"/>
          </w:tcPr>
          <w:p w:rsidR="007B1D35" w:rsidRPr="00707E23" w:rsidRDefault="007B1D35" w:rsidP="008442D5">
            <w:pPr>
              <w:jc w:val="center"/>
              <w:rPr>
                <w:b/>
                <w:bCs/>
                <w:sz w:val="18"/>
                <w:szCs w:val="18"/>
              </w:rPr>
            </w:pPr>
            <w:r w:rsidRPr="00707E23">
              <w:rPr>
                <w:b/>
                <w:bCs/>
                <w:sz w:val="18"/>
                <w:szCs w:val="18"/>
              </w:rPr>
              <w:t>Fecha</w:t>
            </w:r>
          </w:p>
        </w:tc>
        <w:tc>
          <w:tcPr>
            <w:tcW w:w="526" w:type="pct"/>
            <w:shd w:val="clear" w:color="auto" w:fill="C6D9F1"/>
            <w:vAlign w:val="center"/>
          </w:tcPr>
          <w:p w:rsidR="007B1D35" w:rsidRPr="00707E23" w:rsidRDefault="007B1D35" w:rsidP="008442D5">
            <w:pPr>
              <w:jc w:val="center"/>
              <w:rPr>
                <w:b/>
                <w:bCs/>
                <w:sz w:val="18"/>
                <w:szCs w:val="18"/>
              </w:rPr>
            </w:pPr>
            <w:r w:rsidRPr="00707E23">
              <w:rPr>
                <w:b/>
                <w:bCs/>
                <w:sz w:val="18"/>
                <w:szCs w:val="18"/>
              </w:rPr>
              <w:t>No. Nombramiento</w:t>
            </w:r>
          </w:p>
        </w:tc>
        <w:tc>
          <w:tcPr>
            <w:tcW w:w="439" w:type="pct"/>
            <w:shd w:val="clear" w:color="auto" w:fill="C6D9F1"/>
            <w:vAlign w:val="center"/>
          </w:tcPr>
          <w:p w:rsidR="007B1D35" w:rsidRPr="00707E23" w:rsidRDefault="007B1D35" w:rsidP="008442D5">
            <w:pPr>
              <w:jc w:val="center"/>
              <w:rPr>
                <w:b/>
                <w:bCs/>
                <w:sz w:val="18"/>
                <w:szCs w:val="18"/>
              </w:rPr>
            </w:pPr>
            <w:r w:rsidRPr="00707E23">
              <w:rPr>
                <w:b/>
                <w:bCs/>
                <w:sz w:val="18"/>
                <w:szCs w:val="18"/>
              </w:rPr>
              <w:t>Dependencia</w:t>
            </w:r>
          </w:p>
        </w:tc>
        <w:tc>
          <w:tcPr>
            <w:tcW w:w="483" w:type="pct"/>
            <w:shd w:val="clear" w:color="auto" w:fill="C6D9F1"/>
            <w:vAlign w:val="center"/>
          </w:tcPr>
          <w:p w:rsidR="007B1D35" w:rsidRPr="00707E23" w:rsidRDefault="007B1D35" w:rsidP="008442D5">
            <w:pPr>
              <w:jc w:val="center"/>
              <w:rPr>
                <w:b/>
                <w:bCs/>
                <w:sz w:val="18"/>
                <w:szCs w:val="18"/>
              </w:rPr>
            </w:pPr>
            <w:r w:rsidRPr="00707E23">
              <w:rPr>
                <w:b/>
                <w:bCs/>
                <w:sz w:val="18"/>
                <w:szCs w:val="18"/>
              </w:rPr>
              <w:t>Objetivo de la Comisión</w:t>
            </w:r>
          </w:p>
        </w:tc>
        <w:tc>
          <w:tcPr>
            <w:tcW w:w="351" w:type="pct"/>
            <w:shd w:val="clear" w:color="auto" w:fill="C6D9F1"/>
            <w:vAlign w:val="center"/>
          </w:tcPr>
          <w:p w:rsidR="007B1D35" w:rsidRPr="00707E23" w:rsidRDefault="007B1D35" w:rsidP="008442D5">
            <w:pPr>
              <w:jc w:val="center"/>
              <w:rPr>
                <w:b/>
                <w:bCs/>
                <w:sz w:val="18"/>
                <w:szCs w:val="18"/>
              </w:rPr>
            </w:pPr>
            <w:r w:rsidRPr="00707E23">
              <w:rPr>
                <w:b/>
                <w:bCs/>
                <w:sz w:val="18"/>
                <w:szCs w:val="18"/>
              </w:rPr>
              <w:t>Lugar</w:t>
            </w:r>
          </w:p>
        </w:tc>
        <w:tc>
          <w:tcPr>
            <w:tcW w:w="350" w:type="pct"/>
            <w:shd w:val="clear" w:color="auto" w:fill="C6D9F1"/>
            <w:vAlign w:val="center"/>
          </w:tcPr>
          <w:p w:rsidR="007B1D35" w:rsidRPr="00707E23" w:rsidRDefault="007B1D35" w:rsidP="008442D5">
            <w:pPr>
              <w:jc w:val="center"/>
              <w:rPr>
                <w:b/>
                <w:bCs/>
                <w:sz w:val="18"/>
                <w:szCs w:val="18"/>
              </w:rPr>
            </w:pPr>
            <w:r w:rsidRPr="00707E23">
              <w:rPr>
                <w:b/>
                <w:bCs/>
                <w:sz w:val="18"/>
                <w:szCs w:val="18"/>
              </w:rPr>
              <w:t>Periodo</w:t>
            </w:r>
          </w:p>
        </w:tc>
        <w:tc>
          <w:tcPr>
            <w:tcW w:w="395" w:type="pct"/>
            <w:shd w:val="clear" w:color="auto" w:fill="C6D9F1"/>
            <w:vAlign w:val="center"/>
          </w:tcPr>
          <w:p w:rsidR="007B1D35" w:rsidRPr="00707E23" w:rsidRDefault="007B1D35" w:rsidP="008442D5">
            <w:pPr>
              <w:jc w:val="center"/>
              <w:rPr>
                <w:b/>
                <w:bCs/>
                <w:sz w:val="18"/>
                <w:szCs w:val="18"/>
              </w:rPr>
            </w:pPr>
            <w:r w:rsidRPr="00707E23">
              <w:rPr>
                <w:b/>
                <w:bCs/>
                <w:sz w:val="18"/>
                <w:szCs w:val="18"/>
              </w:rPr>
              <w:t>Costo Viáticos (Q.)</w:t>
            </w:r>
          </w:p>
        </w:tc>
        <w:tc>
          <w:tcPr>
            <w:tcW w:w="439" w:type="pct"/>
            <w:shd w:val="clear" w:color="auto" w:fill="C6D9F1"/>
            <w:vAlign w:val="center"/>
          </w:tcPr>
          <w:p w:rsidR="007B1D35" w:rsidRPr="00707E23" w:rsidRDefault="007B1D35" w:rsidP="008442D5">
            <w:pPr>
              <w:jc w:val="center"/>
              <w:rPr>
                <w:b/>
                <w:bCs/>
                <w:sz w:val="18"/>
                <w:szCs w:val="18"/>
              </w:rPr>
            </w:pPr>
            <w:r w:rsidRPr="00707E23">
              <w:rPr>
                <w:b/>
                <w:bCs/>
                <w:sz w:val="18"/>
                <w:szCs w:val="18"/>
              </w:rPr>
              <w:t>Costo de Boleto (Q.)</w:t>
            </w:r>
          </w:p>
        </w:tc>
        <w:tc>
          <w:tcPr>
            <w:tcW w:w="1051" w:type="pct"/>
            <w:shd w:val="clear" w:color="auto" w:fill="C6D9F1"/>
            <w:vAlign w:val="center"/>
          </w:tcPr>
          <w:p w:rsidR="007B1D35" w:rsidRPr="00954F2A" w:rsidRDefault="007B1D35" w:rsidP="008442D5">
            <w:pPr>
              <w:jc w:val="center"/>
              <w:rPr>
                <w:b/>
                <w:bCs/>
                <w:sz w:val="17"/>
                <w:szCs w:val="17"/>
              </w:rPr>
            </w:pPr>
            <w:r w:rsidRPr="00954F2A">
              <w:rPr>
                <w:b/>
                <w:bCs/>
                <w:sz w:val="17"/>
                <w:szCs w:val="17"/>
              </w:rPr>
              <w:t>Logros Alcanzados</w:t>
            </w:r>
          </w:p>
        </w:tc>
      </w:tr>
      <w:tr w:rsidR="007B1D35" w:rsidRPr="008C23F9" w:rsidTr="008442D5">
        <w:trPr>
          <w:cantSplit/>
          <w:trHeight w:val="2817"/>
        </w:trPr>
        <w:tc>
          <w:tcPr>
            <w:tcW w:w="176" w:type="pct"/>
            <w:vAlign w:val="center"/>
          </w:tcPr>
          <w:p w:rsidR="007B1D35" w:rsidRDefault="007B1D35" w:rsidP="007B1D35">
            <w:pPr>
              <w:pStyle w:val="NormalWeb"/>
              <w:shd w:val="clear" w:color="auto" w:fill="FFFFFF"/>
              <w:ind w:left="-19"/>
              <w:jc w:val="center"/>
              <w:rPr>
                <w:sz w:val="20"/>
                <w:szCs w:val="17"/>
              </w:rPr>
            </w:pPr>
          </w:p>
          <w:p w:rsidR="007B1D35" w:rsidRPr="00821902" w:rsidRDefault="007B1D35" w:rsidP="007B1D35">
            <w:pPr>
              <w:pStyle w:val="NormalWeb"/>
              <w:shd w:val="clear" w:color="auto" w:fill="FFFFFF"/>
              <w:ind w:left="-19"/>
              <w:jc w:val="center"/>
              <w:rPr>
                <w:sz w:val="20"/>
                <w:szCs w:val="17"/>
              </w:rPr>
            </w:pPr>
            <w:r>
              <w:rPr>
                <w:sz w:val="20"/>
                <w:szCs w:val="17"/>
              </w:rPr>
              <w:t>7</w:t>
            </w:r>
          </w:p>
        </w:tc>
        <w:tc>
          <w:tcPr>
            <w:tcW w:w="351" w:type="pct"/>
            <w:vAlign w:val="center"/>
          </w:tcPr>
          <w:p w:rsidR="007B1D35" w:rsidRPr="00821902" w:rsidRDefault="007B1D35" w:rsidP="007B1D35">
            <w:pPr>
              <w:pStyle w:val="NormalWeb"/>
              <w:shd w:val="clear" w:color="auto" w:fill="FFFFFF"/>
              <w:ind w:left="-19"/>
              <w:jc w:val="center"/>
              <w:rPr>
                <w:sz w:val="20"/>
                <w:szCs w:val="17"/>
              </w:rPr>
            </w:pPr>
            <w:r>
              <w:rPr>
                <w:sz w:val="20"/>
                <w:szCs w:val="20"/>
              </w:rPr>
              <w:t>Rosa María Ortega Sagastume</w:t>
            </w:r>
          </w:p>
        </w:tc>
        <w:tc>
          <w:tcPr>
            <w:tcW w:w="439" w:type="pct"/>
            <w:vAlign w:val="center"/>
          </w:tcPr>
          <w:p w:rsidR="007B1D35" w:rsidRPr="00821902" w:rsidRDefault="007B1D35" w:rsidP="007B1D35">
            <w:pPr>
              <w:pStyle w:val="NormalWeb"/>
              <w:shd w:val="clear" w:color="auto" w:fill="FFFFFF"/>
              <w:ind w:left="-19"/>
              <w:jc w:val="center"/>
              <w:rPr>
                <w:sz w:val="20"/>
                <w:szCs w:val="17"/>
              </w:rPr>
            </w:pPr>
            <w:r>
              <w:rPr>
                <w:sz w:val="20"/>
                <w:szCs w:val="17"/>
              </w:rPr>
              <w:t>08/10/2019</w:t>
            </w:r>
          </w:p>
        </w:tc>
        <w:tc>
          <w:tcPr>
            <w:tcW w:w="526" w:type="pct"/>
            <w:vAlign w:val="center"/>
          </w:tcPr>
          <w:p w:rsidR="007B1D35" w:rsidRPr="00821902" w:rsidRDefault="007B1D35" w:rsidP="007B1D35">
            <w:pPr>
              <w:pStyle w:val="NormalWeb"/>
              <w:shd w:val="clear" w:color="auto" w:fill="FFFFFF"/>
              <w:ind w:left="-19"/>
              <w:jc w:val="center"/>
              <w:rPr>
                <w:sz w:val="20"/>
                <w:szCs w:val="17"/>
              </w:rPr>
            </w:pPr>
            <w:r>
              <w:rPr>
                <w:sz w:val="20"/>
                <w:szCs w:val="17"/>
              </w:rPr>
              <w:t>2209</w:t>
            </w:r>
          </w:p>
        </w:tc>
        <w:tc>
          <w:tcPr>
            <w:tcW w:w="439" w:type="pct"/>
            <w:vAlign w:val="center"/>
          </w:tcPr>
          <w:p w:rsidR="007B1D35" w:rsidRPr="00821902" w:rsidRDefault="007B1D35" w:rsidP="007B1D35">
            <w:pPr>
              <w:pStyle w:val="NormalWeb"/>
              <w:shd w:val="clear" w:color="auto" w:fill="FFFFFF"/>
              <w:ind w:left="-19"/>
              <w:jc w:val="center"/>
              <w:rPr>
                <w:sz w:val="20"/>
                <w:szCs w:val="17"/>
              </w:rPr>
            </w:pPr>
            <w:r>
              <w:rPr>
                <w:sz w:val="20"/>
                <w:szCs w:val="17"/>
              </w:rPr>
              <w:t>Dirección de Crédito Público</w:t>
            </w:r>
          </w:p>
        </w:tc>
        <w:tc>
          <w:tcPr>
            <w:tcW w:w="483" w:type="pct"/>
            <w:vAlign w:val="center"/>
          </w:tcPr>
          <w:p w:rsidR="007B1D35" w:rsidRPr="000971FA" w:rsidRDefault="007B1D35" w:rsidP="007B1D35">
            <w:pPr>
              <w:jc w:val="both"/>
              <w:rPr>
                <w:color w:val="000000"/>
                <w:sz w:val="20"/>
                <w:szCs w:val="20"/>
              </w:rPr>
            </w:pPr>
            <w:r w:rsidRPr="007F56F5">
              <w:rPr>
                <w:color w:val="000000"/>
                <w:sz w:val="18"/>
                <w:szCs w:val="20"/>
              </w:rPr>
              <w:t>Participar en representación de este Ministerio en la II Reunión Intersectorial con los Ministros de Comercio/Integración Económica (COMIECO) y Hacienda o Finanzas (COSEFIN), todos miembros del Sistema de la Integración Centroamericana (SICA), a realizarse en la ciudad de San Salvador, el día 25 de octubre del presente año.</w:t>
            </w:r>
          </w:p>
        </w:tc>
        <w:tc>
          <w:tcPr>
            <w:tcW w:w="351" w:type="pct"/>
            <w:vAlign w:val="center"/>
          </w:tcPr>
          <w:p w:rsidR="007B1D35" w:rsidRPr="00821902" w:rsidRDefault="007B1D35" w:rsidP="007B1D35">
            <w:pPr>
              <w:pStyle w:val="NormalWeb"/>
              <w:shd w:val="clear" w:color="auto" w:fill="FFFFFF"/>
              <w:ind w:left="-19"/>
              <w:jc w:val="center"/>
              <w:rPr>
                <w:sz w:val="20"/>
                <w:szCs w:val="17"/>
              </w:rPr>
            </w:pPr>
            <w:r>
              <w:rPr>
                <w:sz w:val="20"/>
                <w:szCs w:val="17"/>
              </w:rPr>
              <w:t>Ciudad de San Salvador, El Salvador</w:t>
            </w:r>
          </w:p>
        </w:tc>
        <w:tc>
          <w:tcPr>
            <w:tcW w:w="350" w:type="pct"/>
            <w:vAlign w:val="center"/>
          </w:tcPr>
          <w:p w:rsidR="007B1D35" w:rsidRPr="00821902" w:rsidRDefault="007B1D35" w:rsidP="007B1D35">
            <w:pPr>
              <w:pStyle w:val="NormalWeb"/>
              <w:shd w:val="clear" w:color="auto" w:fill="FFFFFF"/>
              <w:ind w:left="-19"/>
              <w:jc w:val="center"/>
              <w:rPr>
                <w:sz w:val="20"/>
                <w:szCs w:val="17"/>
              </w:rPr>
            </w:pPr>
            <w:r>
              <w:rPr>
                <w:sz w:val="20"/>
                <w:szCs w:val="17"/>
              </w:rPr>
              <w:t>25 de octubre de 2019</w:t>
            </w:r>
          </w:p>
        </w:tc>
        <w:tc>
          <w:tcPr>
            <w:tcW w:w="395" w:type="pct"/>
            <w:vAlign w:val="center"/>
          </w:tcPr>
          <w:p w:rsidR="007B1D35" w:rsidRDefault="007B1D35" w:rsidP="007B1D35">
            <w:pPr>
              <w:jc w:val="center"/>
            </w:pPr>
            <w:r w:rsidRPr="00F8409E">
              <w:rPr>
                <w:color w:val="000000"/>
                <w:sz w:val="20"/>
                <w:szCs w:val="20"/>
              </w:rPr>
              <w:t xml:space="preserve">Q. </w:t>
            </w:r>
            <w:r>
              <w:rPr>
                <w:color w:val="000000"/>
                <w:sz w:val="20"/>
                <w:szCs w:val="20"/>
              </w:rPr>
              <w:t xml:space="preserve">  1,179.00</w:t>
            </w:r>
          </w:p>
        </w:tc>
        <w:tc>
          <w:tcPr>
            <w:tcW w:w="439" w:type="pct"/>
            <w:vAlign w:val="center"/>
          </w:tcPr>
          <w:p w:rsidR="007B1D35" w:rsidRPr="00C62895" w:rsidRDefault="007B1D35" w:rsidP="007B1D35">
            <w:pPr>
              <w:jc w:val="center"/>
              <w:rPr>
                <w:color w:val="000000"/>
                <w:sz w:val="20"/>
                <w:szCs w:val="20"/>
              </w:rPr>
            </w:pPr>
            <w:r w:rsidRPr="00C62895">
              <w:rPr>
                <w:color w:val="000000"/>
                <w:sz w:val="20"/>
                <w:szCs w:val="20"/>
              </w:rPr>
              <w:t>Q.</w:t>
            </w:r>
            <w:r>
              <w:rPr>
                <w:color w:val="000000"/>
                <w:sz w:val="20"/>
                <w:szCs w:val="20"/>
              </w:rPr>
              <w:t xml:space="preserve">    </w:t>
            </w:r>
            <w:r w:rsidRPr="00C62895">
              <w:rPr>
                <w:color w:val="000000"/>
                <w:sz w:val="20"/>
                <w:szCs w:val="20"/>
              </w:rPr>
              <w:t xml:space="preserve"> </w:t>
            </w:r>
            <w:r>
              <w:rPr>
                <w:color w:val="000000"/>
                <w:sz w:val="20"/>
                <w:szCs w:val="20"/>
              </w:rPr>
              <w:t>6,612.27</w:t>
            </w:r>
          </w:p>
        </w:tc>
        <w:tc>
          <w:tcPr>
            <w:tcW w:w="1051" w:type="pct"/>
          </w:tcPr>
          <w:p w:rsidR="007B1D35" w:rsidRPr="00B601BC" w:rsidRDefault="007B1D35" w:rsidP="007B1D35">
            <w:pPr>
              <w:pStyle w:val="NormalWeb"/>
              <w:shd w:val="clear" w:color="auto" w:fill="FFFFFF"/>
              <w:rPr>
                <w:sz w:val="19"/>
                <w:szCs w:val="19"/>
              </w:rPr>
            </w:pPr>
            <w:r w:rsidRPr="00B601BC">
              <w:rPr>
                <w:sz w:val="19"/>
                <w:szCs w:val="19"/>
              </w:rPr>
              <w:t>El objetivo de la Reunión fue nombrar a los Consejos de Ministros sobre los avances, logros y compromisos alcanzados en el proceso de elaboración del Plan Maestro Regional de Movilidad y Logística de Centroamérica así como validar los compromisos adquiridos intersectorialmente para finalizar de manera éxitos los proyectos que se ejecutan en las áreas de movilidad y logística.</w:t>
            </w:r>
          </w:p>
          <w:p w:rsidR="007B1D35" w:rsidRPr="00B601BC" w:rsidRDefault="007B1D35" w:rsidP="007B1D35">
            <w:pPr>
              <w:pStyle w:val="NormalWeb"/>
              <w:shd w:val="clear" w:color="auto" w:fill="FFFFFF"/>
              <w:rPr>
                <w:sz w:val="19"/>
                <w:szCs w:val="19"/>
              </w:rPr>
            </w:pPr>
            <w:r w:rsidRPr="00B601BC">
              <w:rPr>
                <w:sz w:val="19"/>
                <w:szCs w:val="19"/>
              </w:rPr>
              <w:t>Se discutieron temas de interés regional previo a la reunión intersectorial entre COMIECO, COSEFIN y COMITRAN, con el propósito de abordar los desafíos que se enfrenta la región en temas de facilitación del comercio, movilidad, logística y competitividad.</w:t>
            </w:r>
          </w:p>
          <w:p w:rsidR="007B1D35" w:rsidRPr="00B601BC" w:rsidRDefault="007B1D35" w:rsidP="007B1D35">
            <w:pPr>
              <w:pStyle w:val="NormalWeb"/>
              <w:shd w:val="clear" w:color="auto" w:fill="FFFFFF"/>
              <w:rPr>
                <w:szCs w:val="17"/>
              </w:rPr>
            </w:pPr>
            <w:r w:rsidRPr="00B601BC">
              <w:rPr>
                <w:sz w:val="19"/>
                <w:szCs w:val="19"/>
              </w:rPr>
              <w:t>En el marco de dicha Reunión se validó la hoja de ruta para el diseño del “Plan Maestro Regional de Movilidad y Logística 2021-2035”, el cual junto a la Estrategia Centroamericana de Facilitación del Comercio y la Competitividad, constituyen dos herramientas fundamentales que contribuirán a que Centroamérica se convierta en una región más dinámica y competitiva.</w:t>
            </w:r>
          </w:p>
        </w:tc>
      </w:tr>
      <w:tr w:rsidR="007B1D35" w:rsidRPr="00707E23" w:rsidTr="008442D5">
        <w:trPr>
          <w:trHeight w:val="557"/>
          <w:tblHeader/>
        </w:trPr>
        <w:tc>
          <w:tcPr>
            <w:tcW w:w="5000" w:type="pct"/>
            <w:gridSpan w:val="11"/>
            <w:shd w:val="clear" w:color="auto" w:fill="C6D9F1"/>
          </w:tcPr>
          <w:p w:rsidR="007B1D35" w:rsidRDefault="007B1D35" w:rsidP="008442D5">
            <w:pPr>
              <w:jc w:val="center"/>
              <w:rPr>
                <w:b/>
                <w:bCs/>
                <w:color w:val="943634"/>
                <w:sz w:val="18"/>
                <w:szCs w:val="18"/>
                <w:lang w:val="es-GT"/>
              </w:rPr>
            </w:pPr>
          </w:p>
          <w:p w:rsidR="007B1D35" w:rsidRPr="00707E23" w:rsidRDefault="007B1D35" w:rsidP="008442D5">
            <w:pPr>
              <w:jc w:val="center"/>
              <w:rPr>
                <w:b/>
                <w:bCs/>
                <w:color w:val="943634"/>
                <w:sz w:val="18"/>
                <w:szCs w:val="18"/>
                <w:lang w:val="es-GT"/>
              </w:rPr>
            </w:pPr>
            <w:r>
              <w:rPr>
                <w:b/>
                <w:bCs/>
                <w:color w:val="943634"/>
                <w:sz w:val="18"/>
                <w:szCs w:val="18"/>
                <w:lang w:val="es-GT"/>
              </w:rPr>
              <w:t>OCTUBRE  2019</w:t>
            </w:r>
          </w:p>
          <w:p w:rsidR="007B1D35" w:rsidRPr="00707E23" w:rsidRDefault="007B1D35" w:rsidP="008442D5">
            <w:pPr>
              <w:rPr>
                <w:sz w:val="18"/>
                <w:szCs w:val="18"/>
              </w:rPr>
            </w:pPr>
          </w:p>
        </w:tc>
      </w:tr>
      <w:tr w:rsidR="007B1D35" w:rsidRPr="00954F2A" w:rsidTr="008442D5">
        <w:trPr>
          <w:trHeight w:val="1028"/>
          <w:tblHeader/>
        </w:trPr>
        <w:tc>
          <w:tcPr>
            <w:tcW w:w="176" w:type="pct"/>
            <w:shd w:val="clear" w:color="auto" w:fill="C6D9F1"/>
            <w:vAlign w:val="center"/>
          </w:tcPr>
          <w:p w:rsidR="007B1D35" w:rsidRPr="00707E23" w:rsidRDefault="007B1D35" w:rsidP="008442D5">
            <w:pPr>
              <w:jc w:val="center"/>
              <w:rPr>
                <w:b/>
                <w:bCs/>
                <w:sz w:val="18"/>
                <w:szCs w:val="18"/>
              </w:rPr>
            </w:pPr>
          </w:p>
          <w:p w:rsidR="007B1D35" w:rsidRPr="00707E23" w:rsidRDefault="007B1D35" w:rsidP="008442D5">
            <w:pPr>
              <w:jc w:val="center"/>
              <w:rPr>
                <w:b/>
                <w:bCs/>
                <w:sz w:val="18"/>
                <w:szCs w:val="18"/>
              </w:rPr>
            </w:pPr>
            <w:r w:rsidRPr="00707E23">
              <w:rPr>
                <w:b/>
                <w:bCs/>
                <w:sz w:val="18"/>
                <w:szCs w:val="18"/>
              </w:rPr>
              <w:t>No.</w:t>
            </w:r>
          </w:p>
          <w:p w:rsidR="007B1D35" w:rsidRPr="00707E23" w:rsidRDefault="007B1D35" w:rsidP="008442D5">
            <w:pPr>
              <w:jc w:val="center"/>
              <w:rPr>
                <w:b/>
                <w:bCs/>
                <w:sz w:val="18"/>
                <w:szCs w:val="18"/>
              </w:rPr>
            </w:pPr>
          </w:p>
        </w:tc>
        <w:tc>
          <w:tcPr>
            <w:tcW w:w="351" w:type="pct"/>
            <w:shd w:val="clear" w:color="auto" w:fill="C6D9F1"/>
            <w:vAlign w:val="center"/>
          </w:tcPr>
          <w:p w:rsidR="007B1D35" w:rsidRPr="00707E23" w:rsidRDefault="007B1D35" w:rsidP="008442D5">
            <w:pPr>
              <w:jc w:val="center"/>
              <w:rPr>
                <w:b/>
                <w:bCs/>
                <w:sz w:val="18"/>
                <w:szCs w:val="18"/>
              </w:rPr>
            </w:pPr>
            <w:r w:rsidRPr="00707E23">
              <w:rPr>
                <w:b/>
                <w:bCs/>
                <w:sz w:val="18"/>
                <w:szCs w:val="18"/>
              </w:rPr>
              <w:t>Nombre</w:t>
            </w:r>
          </w:p>
        </w:tc>
        <w:tc>
          <w:tcPr>
            <w:tcW w:w="439" w:type="pct"/>
            <w:shd w:val="clear" w:color="auto" w:fill="C6D9F1"/>
            <w:vAlign w:val="center"/>
          </w:tcPr>
          <w:p w:rsidR="007B1D35" w:rsidRPr="00707E23" w:rsidRDefault="007B1D35" w:rsidP="008442D5">
            <w:pPr>
              <w:jc w:val="center"/>
              <w:rPr>
                <w:b/>
                <w:bCs/>
                <w:sz w:val="18"/>
                <w:szCs w:val="18"/>
              </w:rPr>
            </w:pPr>
            <w:r w:rsidRPr="00707E23">
              <w:rPr>
                <w:b/>
                <w:bCs/>
                <w:sz w:val="18"/>
                <w:szCs w:val="18"/>
              </w:rPr>
              <w:t>Fecha</w:t>
            </w:r>
          </w:p>
        </w:tc>
        <w:tc>
          <w:tcPr>
            <w:tcW w:w="526" w:type="pct"/>
            <w:shd w:val="clear" w:color="auto" w:fill="C6D9F1"/>
            <w:vAlign w:val="center"/>
          </w:tcPr>
          <w:p w:rsidR="007B1D35" w:rsidRPr="00707E23" w:rsidRDefault="007B1D35" w:rsidP="008442D5">
            <w:pPr>
              <w:jc w:val="center"/>
              <w:rPr>
                <w:b/>
                <w:bCs/>
                <w:sz w:val="18"/>
                <w:szCs w:val="18"/>
              </w:rPr>
            </w:pPr>
            <w:r w:rsidRPr="00707E23">
              <w:rPr>
                <w:b/>
                <w:bCs/>
                <w:sz w:val="18"/>
                <w:szCs w:val="18"/>
              </w:rPr>
              <w:t>No. Nombramiento</w:t>
            </w:r>
          </w:p>
        </w:tc>
        <w:tc>
          <w:tcPr>
            <w:tcW w:w="439" w:type="pct"/>
            <w:shd w:val="clear" w:color="auto" w:fill="C6D9F1"/>
            <w:vAlign w:val="center"/>
          </w:tcPr>
          <w:p w:rsidR="007B1D35" w:rsidRPr="00707E23" w:rsidRDefault="007B1D35" w:rsidP="008442D5">
            <w:pPr>
              <w:jc w:val="center"/>
              <w:rPr>
                <w:b/>
                <w:bCs/>
                <w:sz w:val="18"/>
                <w:szCs w:val="18"/>
              </w:rPr>
            </w:pPr>
            <w:r w:rsidRPr="00707E23">
              <w:rPr>
                <w:b/>
                <w:bCs/>
                <w:sz w:val="18"/>
                <w:szCs w:val="18"/>
              </w:rPr>
              <w:t>Dependencia</w:t>
            </w:r>
          </w:p>
        </w:tc>
        <w:tc>
          <w:tcPr>
            <w:tcW w:w="483" w:type="pct"/>
            <w:shd w:val="clear" w:color="auto" w:fill="C6D9F1"/>
            <w:vAlign w:val="center"/>
          </w:tcPr>
          <w:p w:rsidR="007B1D35" w:rsidRPr="00707E23" w:rsidRDefault="007B1D35" w:rsidP="008442D5">
            <w:pPr>
              <w:jc w:val="center"/>
              <w:rPr>
                <w:b/>
                <w:bCs/>
                <w:sz w:val="18"/>
                <w:szCs w:val="18"/>
              </w:rPr>
            </w:pPr>
            <w:r w:rsidRPr="00707E23">
              <w:rPr>
                <w:b/>
                <w:bCs/>
                <w:sz w:val="18"/>
                <w:szCs w:val="18"/>
              </w:rPr>
              <w:t>Objetivo de la Comisión</w:t>
            </w:r>
          </w:p>
        </w:tc>
        <w:tc>
          <w:tcPr>
            <w:tcW w:w="351" w:type="pct"/>
            <w:shd w:val="clear" w:color="auto" w:fill="C6D9F1"/>
            <w:vAlign w:val="center"/>
          </w:tcPr>
          <w:p w:rsidR="007B1D35" w:rsidRPr="00707E23" w:rsidRDefault="007B1D35" w:rsidP="008442D5">
            <w:pPr>
              <w:jc w:val="center"/>
              <w:rPr>
                <w:b/>
                <w:bCs/>
                <w:sz w:val="18"/>
                <w:szCs w:val="18"/>
              </w:rPr>
            </w:pPr>
            <w:r w:rsidRPr="00707E23">
              <w:rPr>
                <w:b/>
                <w:bCs/>
                <w:sz w:val="18"/>
                <w:szCs w:val="18"/>
              </w:rPr>
              <w:t>Lugar</w:t>
            </w:r>
          </w:p>
        </w:tc>
        <w:tc>
          <w:tcPr>
            <w:tcW w:w="350" w:type="pct"/>
            <w:shd w:val="clear" w:color="auto" w:fill="C6D9F1"/>
            <w:vAlign w:val="center"/>
          </w:tcPr>
          <w:p w:rsidR="007B1D35" w:rsidRPr="00707E23" w:rsidRDefault="007B1D35" w:rsidP="008442D5">
            <w:pPr>
              <w:jc w:val="center"/>
              <w:rPr>
                <w:b/>
                <w:bCs/>
                <w:sz w:val="18"/>
                <w:szCs w:val="18"/>
              </w:rPr>
            </w:pPr>
            <w:r w:rsidRPr="00707E23">
              <w:rPr>
                <w:b/>
                <w:bCs/>
                <w:sz w:val="18"/>
                <w:szCs w:val="18"/>
              </w:rPr>
              <w:t>Periodo</w:t>
            </w:r>
          </w:p>
        </w:tc>
        <w:tc>
          <w:tcPr>
            <w:tcW w:w="395" w:type="pct"/>
            <w:shd w:val="clear" w:color="auto" w:fill="C6D9F1"/>
            <w:vAlign w:val="center"/>
          </w:tcPr>
          <w:p w:rsidR="007B1D35" w:rsidRPr="00707E23" w:rsidRDefault="007B1D35" w:rsidP="008442D5">
            <w:pPr>
              <w:jc w:val="center"/>
              <w:rPr>
                <w:b/>
                <w:bCs/>
                <w:sz w:val="18"/>
                <w:szCs w:val="18"/>
              </w:rPr>
            </w:pPr>
            <w:r w:rsidRPr="00707E23">
              <w:rPr>
                <w:b/>
                <w:bCs/>
                <w:sz w:val="18"/>
                <w:szCs w:val="18"/>
              </w:rPr>
              <w:t>Costo Viáticos (Q.)</w:t>
            </w:r>
          </w:p>
        </w:tc>
        <w:tc>
          <w:tcPr>
            <w:tcW w:w="439" w:type="pct"/>
            <w:shd w:val="clear" w:color="auto" w:fill="C6D9F1"/>
            <w:vAlign w:val="center"/>
          </w:tcPr>
          <w:p w:rsidR="007B1D35" w:rsidRPr="00707E23" w:rsidRDefault="007B1D35" w:rsidP="008442D5">
            <w:pPr>
              <w:jc w:val="center"/>
              <w:rPr>
                <w:b/>
                <w:bCs/>
                <w:sz w:val="18"/>
                <w:szCs w:val="18"/>
              </w:rPr>
            </w:pPr>
            <w:r w:rsidRPr="00707E23">
              <w:rPr>
                <w:b/>
                <w:bCs/>
                <w:sz w:val="18"/>
                <w:szCs w:val="18"/>
              </w:rPr>
              <w:t>Costo de Boleto (Q.)</w:t>
            </w:r>
          </w:p>
        </w:tc>
        <w:tc>
          <w:tcPr>
            <w:tcW w:w="1051" w:type="pct"/>
            <w:shd w:val="clear" w:color="auto" w:fill="C6D9F1"/>
            <w:vAlign w:val="center"/>
          </w:tcPr>
          <w:p w:rsidR="007B1D35" w:rsidRPr="00954F2A" w:rsidRDefault="007B1D35" w:rsidP="008442D5">
            <w:pPr>
              <w:jc w:val="center"/>
              <w:rPr>
                <w:b/>
                <w:bCs/>
                <w:sz w:val="17"/>
                <w:szCs w:val="17"/>
              </w:rPr>
            </w:pPr>
            <w:r w:rsidRPr="00954F2A">
              <w:rPr>
                <w:b/>
                <w:bCs/>
                <w:sz w:val="17"/>
                <w:szCs w:val="17"/>
              </w:rPr>
              <w:t>Logros Alcanzados</w:t>
            </w:r>
          </w:p>
        </w:tc>
      </w:tr>
      <w:tr w:rsidR="007B1D35" w:rsidRPr="00B601BC" w:rsidTr="00E751D6">
        <w:trPr>
          <w:cantSplit/>
          <w:trHeight w:val="2817"/>
        </w:trPr>
        <w:tc>
          <w:tcPr>
            <w:tcW w:w="176" w:type="pct"/>
            <w:vAlign w:val="center"/>
          </w:tcPr>
          <w:p w:rsidR="007B1D35" w:rsidRDefault="007B1D35" w:rsidP="007B1D35">
            <w:pPr>
              <w:pStyle w:val="NormalWeb"/>
              <w:shd w:val="clear" w:color="auto" w:fill="FFFFFF"/>
              <w:ind w:left="-19"/>
              <w:jc w:val="center"/>
              <w:rPr>
                <w:sz w:val="20"/>
                <w:szCs w:val="17"/>
              </w:rPr>
            </w:pPr>
          </w:p>
          <w:p w:rsidR="007B1D35" w:rsidRPr="00821902" w:rsidRDefault="007B1D35" w:rsidP="007B1D35">
            <w:pPr>
              <w:pStyle w:val="NormalWeb"/>
              <w:shd w:val="clear" w:color="auto" w:fill="FFFFFF"/>
              <w:ind w:left="-19"/>
              <w:jc w:val="center"/>
              <w:rPr>
                <w:sz w:val="20"/>
                <w:szCs w:val="17"/>
              </w:rPr>
            </w:pPr>
            <w:r>
              <w:rPr>
                <w:sz w:val="20"/>
                <w:szCs w:val="17"/>
              </w:rPr>
              <w:t>8</w:t>
            </w:r>
          </w:p>
        </w:tc>
        <w:tc>
          <w:tcPr>
            <w:tcW w:w="351" w:type="pct"/>
            <w:vAlign w:val="center"/>
          </w:tcPr>
          <w:p w:rsidR="007B1D35" w:rsidRPr="00821902" w:rsidRDefault="007B1D35" w:rsidP="007B1D35">
            <w:pPr>
              <w:pStyle w:val="NormalWeb"/>
              <w:shd w:val="clear" w:color="auto" w:fill="FFFFFF"/>
              <w:ind w:left="-19"/>
              <w:jc w:val="center"/>
              <w:rPr>
                <w:sz w:val="20"/>
                <w:szCs w:val="17"/>
              </w:rPr>
            </w:pPr>
            <w:r>
              <w:rPr>
                <w:sz w:val="20"/>
                <w:szCs w:val="20"/>
              </w:rPr>
              <w:t>Mainor Medardo Cano Aceituno</w:t>
            </w:r>
          </w:p>
        </w:tc>
        <w:tc>
          <w:tcPr>
            <w:tcW w:w="439" w:type="pct"/>
            <w:vAlign w:val="center"/>
          </w:tcPr>
          <w:p w:rsidR="007B1D35" w:rsidRPr="00821902" w:rsidRDefault="007B1D35" w:rsidP="007B1D35">
            <w:pPr>
              <w:pStyle w:val="NormalWeb"/>
              <w:shd w:val="clear" w:color="auto" w:fill="FFFFFF"/>
              <w:ind w:left="-19"/>
              <w:jc w:val="center"/>
              <w:rPr>
                <w:sz w:val="20"/>
                <w:szCs w:val="17"/>
              </w:rPr>
            </w:pPr>
            <w:r>
              <w:rPr>
                <w:sz w:val="20"/>
                <w:szCs w:val="17"/>
              </w:rPr>
              <w:t>24/10/2019</w:t>
            </w:r>
          </w:p>
        </w:tc>
        <w:tc>
          <w:tcPr>
            <w:tcW w:w="526" w:type="pct"/>
            <w:vAlign w:val="center"/>
          </w:tcPr>
          <w:p w:rsidR="007B1D35" w:rsidRPr="00821902" w:rsidRDefault="007B1D35" w:rsidP="007B1D35">
            <w:pPr>
              <w:pStyle w:val="NormalWeb"/>
              <w:shd w:val="clear" w:color="auto" w:fill="FFFFFF"/>
              <w:ind w:left="-19"/>
              <w:jc w:val="center"/>
              <w:rPr>
                <w:sz w:val="20"/>
                <w:szCs w:val="17"/>
              </w:rPr>
            </w:pPr>
            <w:r>
              <w:rPr>
                <w:sz w:val="20"/>
                <w:szCs w:val="17"/>
              </w:rPr>
              <w:t>2263</w:t>
            </w:r>
          </w:p>
        </w:tc>
        <w:tc>
          <w:tcPr>
            <w:tcW w:w="439" w:type="pct"/>
            <w:vAlign w:val="center"/>
          </w:tcPr>
          <w:p w:rsidR="007B1D35" w:rsidRPr="00821902" w:rsidRDefault="007B1D35" w:rsidP="007B1D35">
            <w:pPr>
              <w:pStyle w:val="NormalWeb"/>
              <w:shd w:val="clear" w:color="auto" w:fill="FFFFFF"/>
              <w:ind w:left="-19"/>
              <w:jc w:val="center"/>
              <w:rPr>
                <w:sz w:val="20"/>
                <w:szCs w:val="17"/>
              </w:rPr>
            </w:pPr>
            <w:r>
              <w:rPr>
                <w:sz w:val="20"/>
                <w:szCs w:val="17"/>
              </w:rPr>
              <w:t>Dirección de Asuntos Administrativos</w:t>
            </w:r>
          </w:p>
        </w:tc>
        <w:tc>
          <w:tcPr>
            <w:tcW w:w="483" w:type="pct"/>
            <w:vAlign w:val="center"/>
          </w:tcPr>
          <w:p w:rsidR="007B1D35" w:rsidRPr="000971FA" w:rsidRDefault="007B1D35" w:rsidP="007B1D35">
            <w:pPr>
              <w:jc w:val="both"/>
              <w:rPr>
                <w:color w:val="000000"/>
                <w:sz w:val="20"/>
                <w:szCs w:val="20"/>
              </w:rPr>
            </w:pPr>
            <w:r w:rsidRPr="007F56F5">
              <w:rPr>
                <w:color w:val="000000"/>
                <w:sz w:val="18"/>
                <w:szCs w:val="20"/>
              </w:rPr>
              <w:t>Prestar seguridad ejecutiva al Señor Viceministro de Administración Financiera, Lic. Kildare Enríquez, quien participará en representación de este Ministerio en la Tercera Reunión Intersectorial con los Ministros de Integración Económica (COMIECO), Hacienda o Finanzas (COSEFIN) y Transporte (COMITRAN), a realizarse en la ciudad de San Salvador, El Salvador  el día 25 de octubre del presente año.</w:t>
            </w:r>
          </w:p>
        </w:tc>
        <w:tc>
          <w:tcPr>
            <w:tcW w:w="351" w:type="pct"/>
            <w:vAlign w:val="center"/>
          </w:tcPr>
          <w:p w:rsidR="007B1D35" w:rsidRPr="00821902" w:rsidRDefault="007B1D35" w:rsidP="007B1D35">
            <w:pPr>
              <w:pStyle w:val="NormalWeb"/>
              <w:shd w:val="clear" w:color="auto" w:fill="FFFFFF"/>
              <w:ind w:left="-19"/>
              <w:jc w:val="center"/>
              <w:rPr>
                <w:sz w:val="20"/>
                <w:szCs w:val="17"/>
              </w:rPr>
            </w:pPr>
            <w:r>
              <w:rPr>
                <w:sz w:val="20"/>
                <w:szCs w:val="17"/>
              </w:rPr>
              <w:t>Ciudad de San Salvador, El Salvador</w:t>
            </w:r>
          </w:p>
        </w:tc>
        <w:tc>
          <w:tcPr>
            <w:tcW w:w="350" w:type="pct"/>
            <w:vAlign w:val="center"/>
          </w:tcPr>
          <w:p w:rsidR="007B1D35" w:rsidRPr="00821902" w:rsidRDefault="007B1D35" w:rsidP="007B1D35">
            <w:pPr>
              <w:pStyle w:val="NormalWeb"/>
              <w:shd w:val="clear" w:color="auto" w:fill="FFFFFF"/>
              <w:ind w:left="-19"/>
              <w:jc w:val="center"/>
              <w:rPr>
                <w:sz w:val="20"/>
                <w:szCs w:val="17"/>
              </w:rPr>
            </w:pPr>
            <w:r>
              <w:rPr>
                <w:sz w:val="20"/>
                <w:szCs w:val="17"/>
              </w:rPr>
              <w:t>25 de octubre de 2019</w:t>
            </w:r>
          </w:p>
        </w:tc>
        <w:tc>
          <w:tcPr>
            <w:tcW w:w="395" w:type="pct"/>
            <w:vAlign w:val="center"/>
          </w:tcPr>
          <w:p w:rsidR="007B1D35" w:rsidRDefault="007B1D35" w:rsidP="007B1D35">
            <w:pPr>
              <w:jc w:val="center"/>
            </w:pPr>
            <w:r w:rsidRPr="00F8409E">
              <w:rPr>
                <w:color w:val="000000"/>
                <w:sz w:val="20"/>
                <w:szCs w:val="20"/>
              </w:rPr>
              <w:t xml:space="preserve">Q. </w:t>
            </w:r>
            <w:r>
              <w:rPr>
                <w:color w:val="000000"/>
                <w:sz w:val="20"/>
                <w:szCs w:val="20"/>
              </w:rPr>
              <w:t xml:space="preserve">  1,179.00</w:t>
            </w:r>
          </w:p>
        </w:tc>
        <w:tc>
          <w:tcPr>
            <w:tcW w:w="439" w:type="pct"/>
            <w:vAlign w:val="center"/>
          </w:tcPr>
          <w:p w:rsidR="007B1D35" w:rsidRPr="00C62895" w:rsidRDefault="007B1D35" w:rsidP="007B1D35">
            <w:pPr>
              <w:jc w:val="center"/>
              <w:rPr>
                <w:color w:val="000000"/>
                <w:sz w:val="20"/>
                <w:szCs w:val="20"/>
              </w:rPr>
            </w:pPr>
            <w:r>
              <w:rPr>
                <w:color w:val="000000"/>
                <w:sz w:val="20"/>
                <w:szCs w:val="20"/>
              </w:rPr>
              <w:t>Q.              0.00</w:t>
            </w:r>
          </w:p>
        </w:tc>
        <w:tc>
          <w:tcPr>
            <w:tcW w:w="1051" w:type="pct"/>
            <w:vAlign w:val="center"/>
          </w:tcPr>
          <w:p w:rsidR="007B1D35" w:rsidRPr="003D7F6F" w:rsidRDefault="007B1D35" w:rsidP="007B1D35">
            <w:pPr>
              <w:jc w:val="both"/>
              <w:rPr>
                <w:color w:val="000000"/>
                <w:sz w:val="20"/>
                <w:szCs w:val="20"/>
              </w:rPr>
            </w:pPr>
            <w:r w:rsidRPr="003D7F6F">
              <w:rPr>
                <w:color w:val="000000"/>
                <w:sz w:val="20"/>
                <w:szCs w:val="20"/>
              </w:rPr>
              <w:t>Prestar seguridad ejecutiva al Señor Viceministro de Administración Financiera, Lic. Kildare Enríquez, quien participará en representación de este Ministerio en la Tercera Reunión Intersectorial con los Ministros de Integración Económica (COMIECO), Hacienda o Finanzas (COSEFIN) y Transporte (COMITRAN), a realizarse en la ciudad de San Salvador, El Salvador  el día 25 de octubre del presente año.</w:t>
            </w:r>
          </w:p>
        </w:tc>
      </w:tr>
    </w:tbl>
    <w:p w:rsidR="007B1D35" w:rsidRDefault="007B1D35" w:rsidP="003A2072">
      <w:pPr>
        <w:tabs>
          <w:tab w:val="left" w:pos="1710"/>
        </w:tabs>
      </w:pPr>
    </w:p>
    <w:p w:rsidR="007B1D35" w:rsidRDefault="007B1D35" w:rsidP="003A2072">
      <w:pPr>
        <w:tabs>
          <w:tab w:val="left" w:pos="1710"/>
        </w:tabs>
      </w:pPr>
    </w:p>
    <w:tbl>
      <w:tblPr>
        <w:tblpPr w:leftFromText="141" w:rightFromText="141" w:vertAnchor="text" w:horzAnchor="margin" w:tblpY="95"/>
        <w:tblW w:w="50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9"/>
        <w:gridCol w:w="1276"/>
        <w:gridCol w:w="1597"/>
        <w:gridCol w:w="1913"/>
        <w:gridCol w:w="1597"/>
        <w:gridCol w:w="1757"/>
        <w:gridCol w:w="1277"/>
        <w:gridCol w:w="1273"/>
        <w:gridCol w:w="1437"/>
        <w:gridCol w:w="1597"/>
        <w:gridCol w:w="3822"/>
      </w:tblGrid>
      <w:tr w:rsidR="007B1D35" w:rsidRPr="00707E23" w:rsidTr="008442D5">
        <w:trPr>
          <w:trHeight w:val="557"/>
          <w:tblHeader/>
        </w:trPr>
        <w:tc>
          <w:tcPr>
            <w:tcW w:w="5000" w:type="pct"/>
            <w:gridSpan w:val="11"/>
            <w:shd w:val="clear" w:color="auto" w:fill="C6D9F1"/>
          </w:tcPr>
          <w:p w:rsidR="007B1D35" w:rsidRDefault="007B1D35" w:rsidP="008442D5">
            <w:pPr>
              <w:jc w:val="center"/>
              <w:rPr>
                <w:b/>
                <w:bCs/>
                <w:color w:val="943634"/>
                <w:sz w:val="18"/>
                <w:szCs w:val="18"/>
                <w:lang w:val="es-GT"/>
              </w:rPr>
            </w:pPr>
          </w:p>
          <w:p w:rsidR="007B1D35" w:rsidRPr="00707E23" w:rsidRDefault="007B1D35" w:rsidP="008442D5">
            <w:pPr>
              <w:jc w:val="center"/>
              <w:rPr>
                <w:b/>
                <w:bCs/>
                <w:color w:val="943634"/>
                <w:sz w:val="18"/>
                <w:szCs w:val="18"/>
                <w:lang w:val="es-GT"/>
              </w:rPr>
            </w:pPr>
            <w:r>
              <w:rPr>
                <w:b/>
                <w:bCs/>
                <w:color w:val="943634"/>
                <w:sz w:val="18"/>
                <w:szCs w:val="18"/>
                <w:lang w:val="es-GT"/>
              </w:rPr>
              <w:t>OCTUBRE  2019</w:t>
            </w:r>
          </w:p>
          <w:p w:rsidR="007B1D35" w:rsidRPr="00707E23" w:rsidRDefault="007B1D35" w:rsidP="008442D5">
            <w:pPr>
              <w:rPr>
                <w:sz w:val="18"/>
                <w:szCs w:val="18"/>
              </w:rPr>
            </w:pPr>
          </w:p>
        </w:tc>
      </w:tr>
      <w:tr w:rsidR="007B1D35" w:rsidRPr="00954F2A" w:rsidTr="008442D5">
        <w:trPr>
          <w:trHeight w:val="1028"/>
          <w:tblHeader/>
        </w:trPr>
        <w:tc>
          <w:tcPr>
            <w:tcW w:w="176" w:type="pct"/>
            <w:shd w:val="clear" w:color="auto" w:fill="C6D9F1"/>
            <w:vAlign w:val="center"/>
          </w:tcPr>
          <w:p w:rsidR="007B1D35" w:rsidRPr="00707E23" w:rsidRDefault="007B1D35" w:rsidP="008442D5">
            <w:pPr>
              <w:jc w:val="center"/>
              <w:rPr>
                <w:b/>
                <w:bCs/>
                <w:sz w:val="18"/>
                <w:szCs w:val="18"/>
              </w:rPr>
            </w:pPr>
          </w:p>
          <w:p w:rsidR="007B1D35" w:rsidRPr="00707E23" w:rsidRDefault="007B1D35" w:rsidP="008442D5">
            <w:pPr>
              <w:jc w:val="center"/>
              <w:rPr>
                <w:b/>
                <w:bCs/>
                <w:sz w:val="18"/>
                <w:szCs w:val="18"/>
              </w:rPr>
            </w:pPr>
            <w:r w:rsidRPr="00707E23">
              <w:rPr>
                <w:b/>
                <w:bCs/>
                <w:sz w:val="18"/>
                <w:szCs w:val="18"/>
              </w:rPr>
              <w:t>No.</w:t>
            </w:r>
          </w:p>
          <w:p w:rsidR="007B1D35" w:rsidRPr="00707E23" w:rsidRDefault="007B1D35" w:rsidP="008442D5">
            <w:pPr>
              <w:jc w:val="center"/>
              <w:rPr>
                <w:b/>
                <w:bCs/>
                <w:sz w:val="18"/>
                <w:szCs w:val="18"/>
              </w:rPr>
            </w:pPr>
          </w:p>
        </w:tc>
        <w:tc>
          <w:tcPr>
            <w:tcW w:w="351" w:type="pct"/>
            <w:shd w:val="clear" w:color="auto" w:fill="C6D9F1"/>
            <w:vAlign w:val="center"/>
          </w:tcPr>
          <w:p w:rsidR="007B1D35" w:rsidRPr="00707E23" w:rsidRDefault="007B1D35" w:rsidP="008442D5">
            <w:pPr>
              <w:jc w:val="center"/>
              <w:rPr>
                <w:b/>
                <w:bCs/>
                <w:sz w:val="18"/>
                <w:szCs w:val="18"/>
              </w:rPr>
            </w:pPr>
            <w:r w:rsidRPr="00707E23">
              <w:rPr>
                <w:b/>
                <w:bCs/>
                <w:sz w:val="18"/>
                <w:szCs w:val="18"/>
              </w:rPr>
              <w:t>Nombre</w:t>
            </w:r>
          </w:p>
        </w:tc>
        <w:tc>
          <w:tcPr>
            <w:tcW w:w="439" w:type="pct"/>
            <w:shd w:val="clear" w:color="auto" w:fill="C6D9F1"/>
            <w:vAlign w:val="center"/>
          </w:tcPr>
          <w:p w:rsidR="007B1D35" w:rsidRPr="00707E23" w:rsidRDefault="007B1D35" w:rsidP="008442D5">
            <w:pPr>
              <w:jc w:val="center"/>
              <w:rPr>
                <w:b/>
                <w:bCs/>
                <w:sz w:val="18"/>
                <w:szCs w:val="18"/>
              </w:rPr>
            </w:pPr>
            <w:r w:rsidRPr="00707E23">
              <w:rPr>
                <w:b/>
                <w:bCs/>
                <w:sz w:val="18"/>
                <w:szCs w:val="18"/>
              </w:rPr>
              <w:t>Fecha</w:t>
            </w:r>
          </w:p>
        </w:tc>
        <w:tc>
          <w:tcPr>
            <w:tcW w:w="526" w:type="pct"/>
            <w:shd w:val="clear" w:color="auto" w:fill="C6D9F1"/>
            <w:vAlign w:val="center"/>
          </w:tcPr>
          <w:p w:rsidR="007B1D35" w:rsidRPr="00707E23" w:rsidRDefault="007B1D35" w:rsidP="008442D5">
            <w:pPr>
              <w:jc w:val="center"/>
              <w:rPr>
                <w:b/>
                <w:bCs/>
                <w:sz w:val="18"/>
                <w:szCs w:val="18"/>
              </w:rPr>
            </w:pPr>
            <w:r w:rsidRPr="00707E23">
              <w:rPr>
                <w:b/>
                <w:bCs/>
                <w:sz w:val="18"/>
                <w:szCs w:val="18"/>
              </w:rPr>
              <w:t>No. Nombramiento</w:t>
            </w:r>
          </w:p>
        </w:tc>
        <w:tc>
          <w:tcPr>
            <w:tcW w:w="439" w:type="pct"/>
            <w:shd w:val="clear" w:color="auto" w:fill="C6D9F1"/>
            <w:vAlign w:val="center"/>
          </w:tcPr>
          <w:p w:rsidR="007B1D35" w:rsidRPr="00707E23" w:rsidRDefault="007B1D35" w:rsidP="008442D5">
            <w:pPr>
              <w:jc w:val="center"/>
              <w:rPr>
                <w:b/>
                <w:bCs/>
                <w:sz w:val="18"/>
                <w:szCs w:val="18"/>
              </w:rPr>
            </w:pPr>
            <w:r w:rsidRPr="00707E23">
              <w:rPr>
                <w:b/>
                <w:bCs/>
                <w:sz w:val="18"/>
                <w:szCs w:val="18"/>
              </w:rPr>
              <w:t>Dependencia</w:t>
            </w:r>
          </w:p>
        </w:tc>
        <w:tc>
          <w:tcPr>
            <w:tcW w:w="483" w:type="pct"/>
            <w:shd w:val="clear" w:color="auto" w:fill="C6D9F1"/>
            <w:vAlign w:val="center"/>
          </w:tcPr>
          <w:p w:rsidR="007B1D35" w:rsidRPr="00707E23" w:rsidRDefault="007B1D35" w:rsidP="008442D5">
            <w:pPr>
              <w:jc w:val="center"/>
              <w:rPr>
                <w:b/>
                <w:bCs/>
                <w:sz w:val="18"/>
                <w:szCs w:val="18"/>
              </w:rPr>
            </w:pPr>
            <w:r w:rsidRPr="00707E23">
              <w:rPr>
                <w:b/>
                <w:bCs/>
                <w:sz w:val="18"/>
                <w:szCs w:val="18"/>
              </w:rPr>
              <w:t>Objetivo de la Comisión</w:t>
            </w:r>
          </w:p>
        </w:tc>
        <w:tc>
          <w:tcPr>
            <w:tcW w:w="351" w:type="pct"/>
            <w:shd w:val="clear" w:color="auto" w:fill="C6D9F1"/>
            <w:vAlign w:val="center"/>
          </w:tcPr>
          <w:p w:rsidR="007B1D35" w:rsidRPr="00707E23" w:rsidRDefault="007B1D35" w:rsidP="008442D5">
            <w:pPr>
              <w:jc w:val="center"/>
              <w:rPr>
                <w:b/>
                <w:bCs/>
                <w:sz w:val="18"/>
                <w:szCs w:val="18"/>
              </w:rPr>
            </w:pPr>
            <w:r w:rsidRPr="00707E23">
              <w:rPr>
                <w:b/>
                <w:bCs/>
                <w:sz w:val="18"/>
                <w:szCs w:val="18"/>
              </w:rPr>
              <w:t>Lugar</w:t>
            </w:r>
          </w:p>
        </w:tc>
        <w:tc>
          <w:tcPr>
            <w:tcW w:w="350" w:type="pct"/>
            <w:shd w:val="clear" w:color="auto" w:fill="C6D9F1"/>
            <w:vAlign w:val="center"/>
          </w:tcPr>
          <w:p w:rsidR="007B1D35" w:rsidRPr="00707E23" w:rsidRDefault="007B1D35" w:rsidP="008442D5">
            <w:pPr>
              <w:jc w:val="center"/>
              <w:rPr>
                <w:b/>
                <w:bCs/>
                <w:sz w:val="18"/>
                <w:szCs w:val="18"/>
              </w:rPr>
            </w:pPr>
            <w:r w:rsidRPr="00707E23">
              <w:rPr>
                <w:b/>
                <w:bCs/>
                <w:sz w:val="18"/>
                <w:szCs w:val="18"/>
              </w:rPr>
              <w:t>Periodo</w:t>
            </w:r>
          </w:p>
        </w:tc>
        <w:tc>
          <w:tcPr>
            <w:tcW w:w="395" w:type="pct"/>
            <w:shd w:val="clear" w:color="auto" w:fill="C6D9F1"/>
            <w:vAlign w:val="center"/>
          </w:tcPr>
          <w:p w:rsidR="007B1D35" w:rsidRPr="00707E23" w:rsidRDefault="007B1D35" w:rsidP="008442D5">
            <w:pPr>
              <w:jc w:val="center"/>
              <w:rPr>
                <w:b/>
                <w:bCs/>
                <w:sz w:val="18"/>
                <w:szCs w:val="18"/>
              </w:rPr>
            </w:pPr>
            <w:r w:rsidRPr="00707E23">
              <w:rPr>
                <w:b/>
                <w:bCs/>
                <w:sz w:val="18"/>
                <w:szCs w:val="18"/>
              </w:rPr>
              <w:t>Costo Viáticos (Q.)</w:t>
            </w:r>
          </w:p>
        </w:tc>
        <w:tc>
          <w:tcPr>
            <w:tcW w:w="439" w:type="pct"/>
            <w:shd w:val="clear" w:color="auto" w:fill="C6D9F1"/>
            <w:vAlign w:val="center"/>
          </w:tcPr>
          <w:p w:rsidR="007B1D35" w:rsidRPr="00707E23" w:rsidRDefault="007B1D35" w:rsidP="008442D5">
            <w:pPr>
              <w:jc w:val="center"/>
              <w:rPr>
                <w:b/>
                <w:bCs/>
                <w:sz w:val="18"/>
                <w:szCs w:val="18"/>
              </w:rPr>
            </w:pPr>
            <w:r w:rsidRPr="00707E23">
              <w:rPr>
                <w:b/>
                <w:bCs/>
                <w:sz w:val="18"/>
                <w:szCs w:val="18"/>
              </w:rPr>
              <w:t>Costo de Boleto (Q.)</w:t>
            </w:r>
          </w:p>
        </w:tc>
        <w:tc>
          <w:tcPr>
            <w:tcW w:w="1051" w:type="pct"/>
            <w:shd w:val="clear" w:color="auto" w:fill="C6D9F1"/>
            <w:vAlign w:val="center"/>
          </w:tcPr>
          <w:p w:rsidR="007B1D35" w:rsidRPr="00954F2A" w:rsidRDefault="007B1D35" w:rsidP="008442D5">
            <w:pPr>
              <w:jc w:val="center"/>
              <w:rPr>
                <w:b/>
                <w:bCs/>
                <w:sz w:val="17"/>
                <w:szCs w:val="17"/>
              </w:rPr>
            </w:pPr>
            <w:r w:rsidRPr="00954F2A">
              <w:rPr>
                <w:b/>
                <w:bCs/>
                <w:sz w:val="17"/>
                <w:szCs w:val="17"/>
              </w:rPr>
              <w:t>Logros Alcanzados</w:t>
            </w:r>
          </w:p>
        </w:tc>
      </w:tr>
      <w:tr w:rsidR="007B1D35" w:rsidRPr="003D7F6F" w:rsidTr="008442D5">
        <w:trPr>
          <w:cantSplit/>
          <w:trHeight w:val="2817"/>
        </w:trPr>
        <w:tc>
          <w:tcPr>
            <w:tcW w:w="176" w:type="pct"/>
            <w:vAlign w:val="center"/>
          </w:tcPr>
          <w:p w:rsidR="007B1D35" w:rsidRDefault="007B1D35" w:rsidP="007B1D35">
            <w:pPr>
              <w:pStyle w:val="NormalWeb"/>
              <w:shd w:val="clear" w:color="auto" w:fill="FFFFFF"/>
              <w:ind w:left="-19"/>
              <w:jc w:val="center"/>
              <w:rPr>
                <w:sz w:val="20"/>
                <w:szCs w:val="17"/>
              </w:rPr>
            </w:pPr>
          </w:p>
          <w:p w:rsidR="007B1D35" w:rsidRPr="00821902" w:rsidRDefault="007B1D35" w:rsidP="007B1D35">
            <w:pPr>
              <w:pStyle w:val="NormalWeb"/>
              <w:shd w:val="clear" w:color="auto" w:fill="FFFFFF"/>
              <w:ind w:left="-19"/>
              <w:jc w:val="center"/>
              <w:rPr>
                <w:sz w:val="20"/>
                <w:szCs w:val="17"/>
              </w:rPr>
            </w:pPr>
            <w:r>
              <w:rPr>
                <w:sz w:val="20"/>
                <w:szCs w:val="17"/>
              </w:rPr>
              <w:t>9</w:t>
            </w:r>
          </w:p>
        </w:tc>
        <w:tc>
          <w:tcPr>
            <w:tcW w:w="351" w:type="pct"/>
            <w:vAlign w:val="center"/>
          </w:tcPr>
          <w:p w:rsidR="007B1D35" w:rsidRPr="00821902" w:rsidRDefault="007B1D35" w:rsidP="007B1D35">
            <w:pPr>
              <w:pStyle w:val="NormalWeb"/>
              <w:shd w:val="clear" w:color="auto" w:fill="FFFFFF"/>
              <w:ind w:left="-19"/>
              <w:jc w:val="center"/>
              <w:rPr>
                <w:sz w:val="20"/>
                <w:szCs w:val="17"/>
              </w:rPr>
            </w:pPr>
            <w:r>
              <w:rPr>
                <w:sz w:val="20"/>
                <w:szCs w:val="20"/>
              </w:rPr>
              <w:t>Cesar Adolfo Estrada Ortega</w:t>
            </w:r>
          </w:p>
        </w:tc>
        <w:tc>
          <w:tcPr>
            <w:tcW w:w="439" w:type="pct"/>
            <w:vAlign w:val="center"/>
          </w:tcPr>
          <w:p w:rsidR="007B1D35" w:rsidRPr="00821902" w:rsidRDefault="007B1D35" w:rsidP="007B1D35">
            <w:pPr>
              <w:pStyle w:val="NormalWeb"/>
              <w:shd w:val="clear" w:color="auto" w:fill="FFFFFF"/>
              <w:ind w:left="-19"/>
              <w:jc w:val="center"/>
              <w:rPr>
                <w:sz w:val="20"/>
                <w:szCs w:val="17"/>
              </w:rPr>
            </w:pPr>
            <w:r>
              <w:rPr>
                <w:sz w:val="20"/>
                <w:szCs w:val="17"/>
              </w:rPr>
              <w:t>24/10/2019</w:t>
            </w:r>
          </w:p>
        </w:tc>
        <w:tc>
          <w:tcPr>
            <w:tcW w:w="526" w:type="pct"/>
            <w:vAlign w:val="center"/>
          </w:tcPr>
          <w:p w:rsidR="007B1D35" w:rsidRPr="00821902" w:rsidRDefault="007B1D35" w:rsidP="007B1D35">
            <w:pPr>
              <w:pStyle w:val="NormalWeb"/>
              <w:shd w:val="clear" w:color="auto" w:fill="FFFFFF"/>
              <w:ind w:left="-19"/>
              <w:jc w:val="center"/>
              <w:rPr>
                <w:sz w:val="20"/>
                <w:szCs w:val="17"/>
              </w:rPr>
            </w:pPr>
            <w:r>
              <w:rPr>
                <w:sz w:val="20"/>
                <w:szCs w:val="17"/>
              </w:rPr>
              <w:t>2262</w:t>
            </w:r>
          </w:p>
        </w:tc>
        <w:tc>
          <w:tcPr>
            <w:tcW w:w="439" w:type="pct"/>
            <w:vAlign w:val="center"/>
          </w:tcPr>
          <w:p w:rsidR="007B1D35" w:rsidRPr="00821902" w:rsidRDefault="007B1D35" w:rsidP="007B1D35">
            <w:pPr>
              <w:pStyle w:val="NormalWeb"/>
              <w:shd w:val="clear" w:color="auto" w:fill="FFFFFF"/>
              <w:ind w:left="-19"/>
              <w:jc w:val="center"/>
              <w:rPr>
                <w:sz w:val="20"/>
                <w:szCs w:val="17"/>
              </w:rPr>
            </w:pPr>
            <w:r w:rsidRPr="00B601BC">
              <w:rPr>
                <w:szCs w:val="17"/>
              </w:rPr>
              <w:t>Dirección de Asuntos Administrativos</w:t>
            </w:r>
          </w:p>
        </w:tc>
        <w:tc>
          <w:tcPr>
            <w:tcW w:w="483" w:type="pct"/>
            <w:vAlign w:val="center"/>
          </w:tcPr>
          <w:p w:rsidR="007B1D35" w:rsidRPr="00B601BC" w:rsidRDefault="007B1D35" w:rsidP="007B1D35">
            <w:pPr>
              <w:jc w:val="both"/>
              <w:rPr>
                <w:color w:val="000000"/>
                <w:sz w:val="18"/>
                <w:szCs w:val="20"/>
              </w:rPr>
            </w:pPr>
            <w:r w:rsidRPr="00B601BC">
              <w:rPr>
                <w:color w:val="000000"/>
                <w:sz w:val="18"/>
                <w:szCs w:val="20"/>
              </w:rPr>
              <w:t>Trasladar al señor Viceministro de Administración Financiera, Lic. Kildare Enríquez, quien participará en representación de este Ministerio en la Tercera Reunión Intersectorial con los Ministros de Integración Económica (COMIECO), Hacienda o Finanzas (COSEFIN) y Transporte (COMITRAN), a realizarse en la ciudad de San Salvador, El Salvador  el día 25 de octubre del presente año.</w:t>
            </w:r>
          </w:p>
        </w:tc>
        <w:tc>
          <w:tcPr>
            <w:tcW w:w="351" w:type="pct"/>
            <w:vAlign w:val="center"/>
          </w:tcPr>
          <w:p w:rsidR="007B1D35" w:rsidRPr="00821902" w:rsidRDefault="007B1D35" w:rsidP="007B1D35">
            <w:pPr>
              <w:pStyle w:val="NormalWeb"/>
              <w:shd w:val="clear" w:color="auto" w:fill="FFFFFF"/>
              <w:ind w:left="-19"/>
              <w:jc w:val="center"/>
              <w:rPr>
                <w:sz w:val="20"/>
                <w:szCs w:val="17"/>
              </w:rPr>
            </w:pPr>
            <w:r>
              <w:rPr>
                <w:sz w:val="20"/>
                <w:szCs w:val="17"/>
              </w:rPr>
              <w:t>Ciudad de San Salvador, El Salvador</w:t>
            </w:r>
          </w:p>
        </w:tc>
        <w:tc>
          <w:tcPr>
            <w:tcW w:w="350" w:type="pct"/>
            <w:vAlign w:val="center"/>
          </w:tcPr>
          <w:p w:rsidR="007B1D35" w:rsidRPr="00821902" w:rsidRDefault="007B1D35" w:rsidP="007B1D35">
            <w:pPr>
              <w:pStyle w:val="NormalWeb"/>
              <w:shd w:val="clear" w:color="auto" w:fill="FFFFFF"/>
              <w:ind w:left="-19"/>
              <w:jc w:val="center"/>
              <w:rPr>
                <w:sz w:val="20"/>
                <w:szCs w:val="17"/>
              </w:rPr>
            </w:pPr>
            <w:r>
              <w:rPr>
                <w:sz w:val="20"/>
                <w:szCs w:val="17"/>
              </w:rPr>
              <w:t>25 de octubre de 2019</w:t>
            </w:r>
          </w:p>
        </w:tc>
        <w:tc>
          <w:tcPr>
            <w:tcW w:w="395" w:type="pct"/>
            <w:vAlign w:val="center"/>
          </w:tcPr>
          <w:p w:rsidR="007B1D35" w:rsidRDefault="007B1D35" w:rsidP="007B1D35">
            <w:pPr>
              <w:jc w:val="center"/>
            </w:pPr>
            <w:r w:rsidRPr="00F8409E">
              <w:rPr>
                <w:color w:val="000000"/>
                <w:sz w:val="20"/>
                <w:szCs w:val="20"/>
              </w:rPr>
              <w:t xml:space="preserve">Q. </w:t>
            </w:r>
            <w:r>
              <w:rPr>
                <w:color w:val="000000"/>
                <w:sz w:val="20"/>
                <w:szCs w:val="20"/>
              </w:rPr>
              <w:t xml:space="preserve">  1,179.00</w:t>
            </w:r>
          </w:p>
        </w:tc>
        <w:tc>
          <w:tcPr>
            <w:tcW w:w="439" w:type="pct"/>
            <w:vAlign w:val="center"/>
          </w:tcPr>
          <w:p w:rsidR="007B1D35" w:rsidRPr="00C62895" w:rsidRDefault="007B1D35" w:rsidP="007B1D35">
            <w:pPr>
              <w:jc w:val="center"/>
              <w:rPr>
                <w:color w:val="000000"/>
                <w:sz w:val="20"/>
                <w:szCs w:val="20"/>
              </w:rPr>
            </w:pPr>
            <w:r>
              <w:rPr>
                <w:color w:val="000000"/>
                <w:sz w:val="20"/>
                <w:szCs w:val="20"/>
              </w:rPr>
              <w:t>Q.              0.00</w:t>
            </w:r>
          </w:p>
        </w:tc>
        <w:tc>
          <w:tcPr>
            <w:tcW w:w="1051" w:type="pct"/>
            <w:vAlign w:val="center"/>
          </w:tcPr>
          <w:p w:rsidR="007B1D35" w:rsidRPr="00B601BC" w:rsidRDefault="007B1D35" w:rsidP="007B1D35">
            <w:pPr>
              <w:jc w:val="both"/>
              <w:rPr>
                <w:color w:val="000000"/>
                <w:sz w:val="20"/>
                <w:szCs w:val="20"/>
              </w:rPr>
            </w:pPr>
            <w:r w:rsidRPr="00B601BC">
              <w:rPr>
                <w:color w:val="000000"/>
                <w:sz w:val="20"/>
                <w:szCs w:val="20"/>
              </w:rPr>
              <w:t>Trasladar al señor Viceministro de Administración Financiera, Lic. Kildare Enríquez, quien participará en representación de este Ministerio en la Tercera Reunión Intersectorial con los Ministros de Integración Económica (COMIECO), Hacienda o Finanzas (COSEFIN) y Transporte (COMITRAN), a realizarse en la ciudad de San Salvador, El Salvador  el día</w:t>
            </w:r>
            <w:r>
              <w:rPr>
                <w:color w:val="000000"/>
                <w:sz w:val="20"/>
                <w:szCs w:val="20"/>
              </w:rPr>
              <w:t xml:space="preserve"> 25 de octubre del presente año, así como coordinar el traslado a la Ciudad Capital.</w:t>
            </w:r>
          </w:p>
        </w:tc>
      </w:tr>
    </w:tbl>
    <w:p w:rsidR="007B1D35" w:rsidRDefault="007B1D35" w:rsidP="003A2072">
      <w:pPr>
        <w:tabs>
          <w:tab w:val="left" w:pos="1710"/>
        </w:tabs>
      </w:pPr>
    </w:p>
    <w:p w:rsidR="007B1D35" w:rsidRDefault="007B1D35" w:rsidP="003A2072">
      <w:pPr>
        <w:tabs>
          <w:tab w:val="left" w:pos="1710"/>
        </w:tabs>
      </w:pPr>
    </w:p>
    <w:tbl>
      <w:tblPr>
        <w:tblpPr w:leftFromText="141" w:rightFromText="141" w:vertAnchor="text" w:horzAnchor="margin" w:tblpY="95"/>
        <w:tblW w:w="50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9"/>
        <w:gridCol w:w="1276"/>
        <w:gridCol w:w="1597"/>
        <w:gridCol w:w="1913"/>
        <w:gridCol w:w="1597"/>
        <w:gridCol w:w="1757"/>
        <w:gridCol w:w="1277"/>
        <w:gridCol w:w="1273"/>
        <w:gridCol w:w="1437"/>
        <w:gridCol w:w="1597"/>
        <w:gridCol w:w="3822"/>
      </w:tblGrid>
      <w:tr w:rsidR="007B1D35" w:rsidRPr="00707E23" w:rsidTr="008442D5">
        <w:trPr>
          <w:trHeight w:val="557"/>
          <w:tblHeader/>
        </w:trPr>
        <w:tc>
          <w:tcPr>
            <w:tcW w:w="5000" w:type="pct"/>
            <w:gridSpan w:val="11"/>
            <w:shd w:val="clear" w:color="auto" w:fill="C6D9F1"/>
          </w:tcPr>
          <w:p w:rsidR="007B1D35" w:rsidRDefault="007B1D35" w:rsidP="008442D5">
            <w:pPr>
              <w:jc w:val="center"/>
              <w:rPr>
                <w:b/>
                <w:bCs/>
                <w:color w:val="943634"/>
                <w:sz w:val="18"/>
                <w:szCs w:val="18"/>
                <w:lang w:val="es-GT"/>
              </w:rPr>
            </w:pPr>
          </w:p>
          <w:p w:rsidR="007B1D35" w:rsidRPr="00707E23" w:rsidRDefault="007B1D35" w:rsidP="008442D5">
            <w:pPr>
              <w:jc w:val="center"/>
              <w:rPr>
                <w:b/>
                <w:bCs/>
                <w:color w:val="943634"/>
                <w:sz w:val="18"/>
                <w:szCs w:val="18"/>
                <w:lang w:val="es-GT"/>
              </w:rPr>
            </w:pPr>
            <w:r>
              <w:rPr>
                <w:b/>
                <w:bCs/>
                <w:color w:val="943634"/>
                <w:sz w:val="18"/>
                <w:szCs w:val="18"/>
                <w:lang w:val="es-GT"/>
              </w:rPr>
              <w:t>OCTUBRE  2019</w:t>
            </w:r>
          </w:p>
          <w:p w:rsidR="007B1D35" w:rsidRPr="00707E23" w:rsidRDefault="007B1D35" w:rsidP="008442D5">
            <w:pPr>
              <w:rPr>
                <w:sz w:val="18"/>
                <w:szCs w:val="18"/>
              </w:rPr>
            </w:pPr>
          </w:p>
        </w:tc>
      </w:tr>
      <w:tr w:rsidR="007B1D35" w:rsidRPr="00954F2A" w:rsidTr="008442D5">
        <w:trPr>
          <w:trHeight w:val="1028"/>
          <w:tblHeader/>
        </w:trPr>
        <w:tc>
          <w:tcPr>
            <w:tcW w:w="176" w:type="pct"/>
            <w:shd w:val="clear" w:color="auto" w:fill="C6D9F1"/>
            <w:vAlign w:val="center"/>
          </w:tcPr>
          <w:p w:rsidR="007B1D35" w:rsidRPr="00707E23" w:rsidRDefault="007B1D35" w:rsidP="008442D5">
            <w:pPr>
              <w:jc w:val="center"/>
              <w:rPr>
                <w:b/>
                <w:bCs/>
                <w:sz w:val="18"/>
                <w:szCs w:val="18"/>
              </w:rPr>
            </w:pPr>
          </w:p>
          <w:p w:rsidR="007B1D35" w:rsidRPr="00707E23" w:rsidRDefault="007B1D35" w:rsidP="008442D5">
            <w:pPr>
              <w:jc w:val="center"/>
              <w:rPr>
                <w:b/>
                <w:bCs/>
                <w:sz w:val="18"/>
                <w:szCs w:val="18"/>
              </w:rPr>
            </w:pPr>
            <w:r w:rsidRPr="00707E23">
              <w:rPr>
                <w:b/>
                <w:bCs/>
                <w:sz w:val="18"/>
                <w:szCs w:val="18"/>
              </w:rPr>
              <w:t>No.</w:t>
            </w:r>
          </w:p>
          <w:p w:rsidR="007B1D35" w:rsidRPr="00707E23" w:rsidRDefault="007B1D35" w:rsidP="008442D5">
            <w:pPr>
              <w:jc w:val="center"/>
              <w:rPr>
                <w:b/>
                <w:bCs/>
                <w:sz w:val="18"/>
                <w:szCs w:val="18"/>
              </w:rPr>
            </w:pPr>
          </w:p>
        </w:tc>
        <w:tc>
          <w:tcPr>
            <w:tcW w:w="351" w:type="pct"/>
            <w:shd w:val="clear" w:color="auto" w:fill="C6D9F1"/>
            <w:vAlign w:val="center"/>
          </w:tcPr>
          <w:p w:rsidR="007B1D35" w:rsidRPr="00707E23" w:rsidRDefault="007B1D35" w:rsidP="008442D5">
            <w:pPr>
              <w:jc w:val="center"/>
              <w:rPr>
                <w:b/>
                <w:bCs/>
                <w:sz w:val="18"/>
                <w:szCs w:val="18"/>
              </w:rPr>
            </w:pPr>
            <w:r w:rsidRPr="00707E23">
              <w:rPr>
                <w:b/>
                <w:bCs/>
                <w:sz w:val="18"/>
                <w:szCs w:val="18"/>
              </w:rPr>
              <w:t>Nombre</w:t>
            </w:r>
          </w:p>
        </w:tc>
        <w:tc>
          <w:tcPr>
            <w:tcW w:w="439" w:type="pct"/>
            <w:shd w:val="clear" w:color="auto" w:fill="C6D9F1"/>
            <w:vAlign w:val="center"/>
          </w:tcPr>
          <w:p w:rsidR="007B1D35" w:rsidRPr="00707E23" w:rsidRDefault="007B1D35" w:rsidP="008442D5">
            <w:pPr>
              <w:jc w:val="center"/>
              <w:rPr>
                <w:b/>
                <w:bCs/>
                <w:sz w:val="18"/>
                <w:szCs w:val="18"/>
              </w:rPr>
            </w:pPr>
            <w:r w:rsidRPr="00707E23">
              <w:rPr>
                <w:b/>
                <w:bCs/>
                <w:sz w:val="18"/>
                <w:szCs w:val="18"/>
              </w:rPr>
              <w:t>Fecha</w:t>
            </w:r>
          </w:p>
        </w:tc>
        <w:tc>
          <w:tcPr>
            <w:tcW w:w="526" w:type="pct"/>
            <w:shd w:val="clear" w:color="auto" w:fill="C6D9F1"/>
            <w:vAlign w:val="center"/>
          </w:tcPr>
          <w:p w:rsidR="007B1D35" w:rsidRPr="00707E23" w:rsidRDefault="007B1D35" w:rsidP="008442D5">
            <w:pPr>
              <w:jc w:val="center"/>
              <w:rPr>
                <w:b/>
                <w:bCs/>
                <w:sz w:val="18"/>
                <w:szCs w:val="18"/>
              </w:rPr>
            </w:pPr>
            <w:r w:rsidRPr="00707E23">
              <w:rPr>
                <w:b/>
                <w:bCs/>
                <w:sz w:val="18"/>
                <w:szCs w:val="18"/>
              </w:rPr>
              <w:t>No. Nombramiento</w:t>
            </w:r>
          </w:p>
        </w:tc>
        <w:tc>
          <w:tcPr>
            <w:tcW w:w="439" w:type="pct"/>
            <w:shd w:val="clear" w:color="auto" w:fill="C6D9F1"/>
            <w:vAlign w:val="center"/>
          </w:tcPr>
          <w:p w:rsidR="007B1D35" w:rsidRPr="00707E23" w:rsidRDefault="007B1D35" w:rsidP="008442D5">
            <w:pPr>
              <w:jc w:val="center"/>
              <w:rPr>
                <w:b/>
                <w:bCs/>
                <w:sz w:val="18"/>
                <w:szCs w:val="18"/>
              </w:rPr>
            </w:pPr>
            <w:r w:rsidRPr="00707E23">
              <w:rPr>
                <w:b/>
                <w:bCs/>
                <w:sz w:val="18"/>
                <w:szCs w:val="18"/>
              </w:rPr>
              <w:t>Dependencia</w:t>
            </w:r>
          </w:p>
        </w:tc>
        <w:tc>
          <w:tcPr>
            <w:tcW w:w="483" w:type="pct"/>
            <w:shd w:val="clear" w:color="auto" w:fill="C6D9F1"/>
            <w:vAlign w:val="center"/>
          </w:tcPr>
          <w:p w:rsidR="007B1D35" w:rsidRPr="00707E23" w:rsidRDefault="007B1D35" w:rsidP="008442D5">
            <w:pPr>
              <w:jc w:val="center"/>
              <w:rPr>
                <w:b/>
                <w:bCs/>
                <w:sz w:val="18"/>
                <w:szCs w:val="18"/>
              </w:rPr>
            </w:pPr>
            <w:r w:rsidRPr="00707E23">
              <w:rPr>
                <w:b/>
                <w:bCs/>
                <w:sz w:val="18"/>
                <w:szCs w:val="18"/>
              </w:rPr>
              <w:t>Objetivo de la Comisión</w:t>
            </w:r>
          </w:p>
        </w:tc>
        <w:tc>
          <w:tcPr>
            <w:tcW w:w="351" w:type="pct"/>
            <w:shd w:val="clear" w:color="auto" w:fill="C6D9F1"/>
            <w:vAlign w:val="center"/>
          </w:tcPr>
          <w:p w:rsidR="007B1D35" w:rsidRPr="00707E23" w:rsidRDefault="007B1D35" w:rsidP="008442D5">
            <w:pPr>
              <w:jc w:val="center"/>
              <w:rPr>
                <w:b/>
                <w:bCs/>
                <w:sz w:val="18"/>
                <w:szCs w:val="18"/>
              </w:rPr>
            </w:pPr>
            <w:r w:rsidRPr="00707E23">
              <w:rPr>
                <w:b/>
                <w:bCs/>
                <w:sz w:val="18"/>
                <w:szCs w:val="18"/>
              </w:rPr>
              <w:t>Lugar</w:t>
            </w:r>
          </w:p>
        </w:tc>
        <w:tc>
          <w:tcPr>
            <w:tcW w:w="350" w:type="pct"/>
            <w:shd w:val="clear" w:color="auto" w:fill="C6D9F1"/>
            <w:vAlign w:val="center"/>
          </w:tcPr>
          <w:p w:rsidR="007B1D35" w:rsidRPr="00707E23" w:rsidRDefault="007B1D35" w:rsidP="008442D5">
            <w:pPr>
              <w:jc w:val="center"/>
              <w:rPr>
                <w:b/>
                <w:bCs/>
                <w:sz w:val="18"/>
                <w:szCs w:val="18"/>
              </w:rPr>
            </w:pPr>
            <w:r w:rsidRPr="00707E23">
              <w:rPr>
                <w:b/>
                <w:bCs/>
                <w:sz w:val="18"/>
                <w:szCs w:val="18"/>
              </w:rPr>
              <w:t>Periodo</w:t>
            </w:r>
          </w:p>
        </w:tc>
        <w:tc>
          <w:tcPr>
            <w:tcW w:w="395" w:type="pct"/>
            <w:shd w:val="clear" w:color="auto" w:fill="C6D9F1"/>
            <w:vAlign w:val="center"/>
          </w:tcPr>
          <w:p w:rsidR="007B1D35" w:rsidRPr="00707E23" w:rsidRDefault="007B1D35" w:rsidP="008442D5">
            <w:pPr>
              <w:jc w:val="center"/>
              <w:rPr>
                <w:b/>
                <w:bCs/>
                <w:sz w:val="18"/>
                <w:szCs w:val="18"/>
              </w:rPr>
            </w:pPr>
            <w:r w:rsidRPr="00707E23">
              <w:rPr>
                <w:b/>
                <w:bCs/>
                <w:sz w:val="18"/>
                <w:szCs w:val="18"/>
              </w:rPr>
              <w:t>Costo Viáticos (Q.)</w:t>
            </w:r>
          </w:p>
        </w:tc>
        <w:tc>
          <w:tcPr>
            <w:tcW w:w="439" w:type="pct"/>
            <w:shd w:val="clear" w:color="auto" w:fill="C6D9F1"/>
            <w:vAlign w:val="center"/>
          </w:tcPr>
          <w:p w:rsidR="007B1D35" w:rsidRPr="00707E23" w:rsidRDefault="007B1D35" w:rsidP="008442D5">
            <w:pPr>
              <w:jc w:val="center"/>
              <w:rPr>
                <w:b/>
                <w:bCs/>
                <w:sz w:val="18"/>
                <w:szCs w:val="18"/>
              </w:rPr>
            </w:pPr>
            <w:r w:rsidRPr="00707E23">
              <w:rPr>
                <w:b/>
                <w:bCs/>
                <w:sz w:val="18"/>
                <w:szCs w:val="18"/>
              </w:rPr>
              <w:t>Costo de Boleto (Q.)</w:t>
            </w:r>
          </w:p>
        </w:tc>
        <w:tc>
          <w:tcPr>
            <w:tcW w:w="1051" w:type="pct"/>
            <w:shd w:val="clear" w:color="auto" w:fill="C6D9F1"/>
            <w:vAlign w:val="center"/>
          </w:tcPr>
          <w:p w:rsidR="007B1D35" w:rsidRPr="00954F2A" w:rsidRDefault="007B1D35" w:rsidP="008442D5">
            <w:pPr>
              <w:jc w:val="center"/>
              <w:rPr>
                <w:b/>
                <w:bCs/>
                <w:sz w:val="17"/>
                <w:szCs w:val="17"/>
              </w:rPr>
            </w:pPr>
            <w:r w:rsidRPr="00954F2A">
              <w:rPr>
                <w:b/>
                <w:bCs/>
                <w:sz w:val="17"/>
                <w:szCs w:val="17"/>
              </w:rPr>
              <w:t>Logros Alcanzados</w:t>
            </w:r>
          </w:p>
        </w:tc>
      </w:tr>
      <w:tr w:rsidR="007B1D35" w:rsidRPr="00B601BC" w:rsidTr="005C4066">
        <w:trPr>
          <w:cantSplit/>
          <w:trHeight w:val="2817"/>
        </w:trPr>
        <w:tc>
          <w:tcPr>
            <w:tcW w:w="176" w:type="pct"/>
            <w:vAlign w:val="center"/>
          </w:tcPr>
          <w:p w:rsidR="007B1D35" w:rsidRDefault="007B1D35" w:rsidP="007B1D35">
            <w:pPr>
              <w:pStyle w:val="NormalWeb"/>
              <w:shd w:val="clear" w:color="auto" w:fill="FFFFFF"/>
              <w:ind w:left="-19"/>
              <w:jc w:val="center"/>
              <w:rPr>
                <w:sz w:val="20"/>
                <w:szCs w:val="17"/>
              </w:rPr>
            </w:pPr>
          </w:p>
          <w:p w:rsidR="007B1D35" w:rsidRPr="00821902" w:rsidRDefault="007B1D35" w:rsidP="007B1D35">
            <w:pPr>
              <w:pStyle w:val="NormalWeb"/>
              <w:shd w:val="clear" w:color="auto" w:fill="FFFFFF"/>
              <w:ind w:left="-19"/>
              <w:jc w:val="center"/>
              <w:rPr>
                <w:sz w:val="20"/>
                <w:szCs w:val="17"/>
              </w:rPr>
            </w:pPr>
            <w:r>
              <w:rPr>
                <w:sz w:val="20"/>
                <w:szCs w:val="17"/>
              </w:rPr>
              <w:t>10</w:t>
            </w:r>
          </w:p>
        </w:tc>
        <w:tc>
          <w:tcPr>
            <w:tcW w:w="351" w:type="pct"/>
            <w:vAlign w:val="center"/>
          </w:tcPr>
          <w:p w:rsidR="007B1D35" w:rsidRPr="00821902" w:rsidRDefault="007B1D35" w:rsidP="007B1D35">
            <w:pPr>
              <w:pStyle w:val="NormalWeb"/>
              <w:shd w:val="clear" w:color="auto" w:fill="FFFFFF"/>
              <w:ind w:left="-19"/>
              <w:rPr>
                <w:sz w:val="20"/>
                <w:szCs w:val="17"/>
              </w:rPr>
            </w:pPr>
            <w:r>
              <w:rPr>
                <w:sz w:val="20"/>
                <w:szCs w:val="20"/>
              </w:rPr>
              <w:t xml:space="preserve">Kildare Stanley Enríquez </w:t>
            </w:r>
          </w:p>
        </w:tc>
        <w:tc>
          <w:tcPr>
            <w:tcW w:w="439" w:type="pct"/>
            <w:vAlign w:val="center"/>
          </w:tcPr>
          <w:p w:rsidR="007B1D35" w:rsidRPr="00821902" w:rsidRDefault="007B1D35" w:rsidP="007B1D35">
            <w:pPr>
              <w:pStyle w:val="NormalWeb"/>
              <w:shd w:val="clear" w:color="auto" w:fill="FFFFFF"/>
              <w:ind w:left="-19"/>
              <w:jc w:val="center"/>
              <w:rPr>
                <w:sz w:val="20"/>
                <w:szCs w:val="17"/>
              </w:rPr>
            </w:pPr>
            <w:r>
              <w:rPr>
                <w:sz w:val="20"/>
                <w:szCs w:val="17"/>
              </w:rPr>
              <w:t>24/10/2019</w:t>
            </w:r>
          </w:p>
        </w:tc>
        <w:tc>
          <w:tcPr>
            <w:tcW w:w="526" w:type="pct"/>
            <w:vAlign w:val="center"/>
          </w:tcPr>
          <w:p w:rsidR="007B1D35" w:rsidRPr="00821902" w:rsidRDefault="007B1D35" w:rsidP="007B1D35">
            <w:pPr>
              <w:pStyle w:val="NormalWeb"/>
              <w:shd w:val="clear" w:color="auto" w:fill="FFFFFF"/>
              <w:ind w:left="-19"/>
              <w:jc w:val="center"/>
              <w:rPr>
                <w:sz w:val="20"/>
                <w:szCs w:val="17"/>
              </w:rPr>
            </w:pPr>
            <w:r>
              <w:rPr>
                <w:sz w:val="20"/>
                <w:szCs w:val="17"/>
              </w:rPr>
              <w:t>2260</w:t>
            </w:r>
          </w:p>
        </w:tc>
        <w:tc>
          <w:tcPr>
            <w:tcW w:w="439" w:type="pct"/>
            <w:vAlign w:val="center"/>
          </w:tcPr>
          <w:p w:rsidR="007B1D35" w:rsidRPr="00821902" w:rsidRDefault="007B1D35" w:rsidP="007B1D35">
            <w:pPr>
              <w:pStyle w:val="NormalWeb"/>
              <w:shd w:val="clear" w:color="auto" w:fill="FFFFFF"/>
              <w:ind w:left="-19"/>
              <w:jc w:val="center"/>
              <w:rPr>
                <w:sz w:val="20"/>
                <w:szCs w:val="17"/>
              </w:rPr>
            </w:pPr>
            <w:r>
              <w:rPr>
                <w:sz w:val="20"/>
                <w:szCs w:val="17"/>
              </w:rPr>
              <w:t>Dirección de Crédito Público</w:t>
            </w:r>
          </w:p>
        </w:tc>
        <w:tc>
          <w:tcPr>
            <w:tcW w:w="483" w:type="pct"/>
            <w:vAlign w:val="center"/>
          </w:tcPr>
          <w:p w:rsidR="007B1D35" w:rsidRPr="000971FA" w:rsidRDefault="007B1D35" w:rsidP="007B1D35">
            <w:pPr>
              <w:jc w:val="both"/>
              <w:rPr>
                <w:color w:val="000000"/>
                <w:sz w:val="20"/>
                <w:szCs w:val="20"/>
              </w:rPr>
            </w:pPr>
            <w:r w:rsidRPr="007F56F5">
              <w:rPr>
                <w:color w:val="000000"/>
                <w:sz w:val="18"/>
                <w:szCs w:val="20"/>
              </w:rPr>
              <w:t>Participar en representación de este Ministerio en la II Reunión Intersectorial con los Ministros de Comercio/Integración Económica (COMIECO) y Hacienda o Finanzas (COSEFIN), todos miembros del Sistema de la Integración Centroamericana (SICA), a realizarse en la ciudad de San Salvador, el día 25 de octubre del presente año.</w:t>
            </w:r>
          </w:p>
        </w:tc>
        <w:tc>
          <w:tcPr>
            <w:tcW w:w="351" w:type="pct"/>
            <w:vAlign w:val="center"/>
          </w:tcPr>
          <w:p w:rsidR="007B1D35" w:rsidRPr="00821902" w:rsidRDefault="007B1D35" w:rsidP="007B1D35">
            <w:pPr>
              <w:pStyle w:val="NormalWeb"/>
              <w:shd w:val="clear" w:color="auto" w:fill="FFFFFF"/>
              <w:ind w:left="-19"/>
              <w:jc w:val="center"/>
              <w:rPr>
                <w:sz w:val="20"/>
                <w:szCs w:val="17"/>
              </w:rPr>
            </w:pPr>
            <w:r>
              <w:rPr>
                <w:sz w:val="20"/>
                <w:szCs w:val="17"/>
              </w:rPr>
              <w:t>Ciudad de San Salvador, El Salvador</w:t>
            </w:r>
          </w:p>
        </w:tc>
        <w:tc>
          <w:tcPr>
            <w:tcW w:w="350" w:type="pct"/>
            <w:vAlign w:val="center"/>
          </w:tcPr>
          <w:p w:rsidR="007B1D35" w:rsidRPr="00821902" w:rsidRDefault="007B1D35" w:rsidP="007B1D35">
            <w:pPr>
              <w:pStyle w:val="NormalWeb"/>
              <w:shd w:val="clear" w:color="auto" w:fill="FFFFFF"/>
              <w:ind w:left="-19"/>
              <w:jc w:val="center"/>
              <w:rPr>
                <w:sz w:val="20"/>
                <w:szCs w:val="17"/>
              </w:rPr>
            </w:pPr>
            <w:r>
              <w:rPr>
                <w:sz w:val="20"/>
                <w:szCs w:val="17"/>
              </w:rPr>
              <w:t>25 de octubre de 2019</w:t>
            </w:r>
          </w:p>
        </w:tc>
        <w:tc>
          <w:tcPr>
            <w:tcW w:w="395" w:type="pct"/>
            <w:vAlign w:val="center"/>
          </w:tcPr>
          <w:p w:rsidR="007B1D35" w:rsidRDefault="007B1D35" w:rsidP="007B1D35">
            <w:pPr>
              <w:jc w:val="center"/>
            </w:pPr>
            <w:r w:rsidRPr="00F8409E">
              <w:rPr>
                <w:color w:val="000000"/>
                <w:sz w:val="20"/>
                <w:szCs w:val="20"/>
              </w:rPr>
              <w:t xml:space="preserve">Q. </w:t>
            </w:r>
            <w:r>
              <w:rPr>
                <w:color w:val="000000"/>
                <w:sz w:val="20"/>
                <w:szCs w:val="20"/>
              </w:rPr>
              <w:t xml:space="preserve">  1,179.00</w:t>
            </w:r>
          </w:p>
        </w:tc>
        <w:tc>
          <w:tcPr>
            <w:tcW w:w="439" w:type="pct"/>
            <w:vAlign w:val="center"/>
          </w:tcPr>
          <w:p w:rsidR="007B1D35" w:rsidRPr="00C62895" w:rsidRDefault="007B1D35" w:rsidP="007B1D35">
            <w:pPr>
              <w:jc w:val="center"/>
              <w:rPr>
                <w:color w:val="000000"/>
                <w:sz w:val="20"/>
                <w:szCs w:val="20"/>
              </w:rPr>
            </w:pPr>
            <w:r w:rsidRPr="00C62895">
              <w:rPr>
                <w:color w:val="000000"/>
                <w:sz w:val="20"/>
                <w:szCs w:val="20"/>
              </w:rPr>
              <w:t>Q.</w:t>
            </w:r>
            <w:r>
              <w:rPr>
                <w:color w:val="000000"/>
                <w:sz w:val="20"/>
                <w:szCs w:val="20"/>
              </w:rPr>
              <w:t xml:space="preserve">    </w:t>
            </w:r>
            <w:r w:rsidRPr="00C62895">
              <w:rPr>
                <w:color w:val="000000"/>
                <w:sz w:val="20"/>
                <w:szCs w:val="20"/>
              </w:rPr>
              <w:t xml:space="preserve"> </w:t>
            </w:r>
            <w:r>
              <w:rPr>
                <w:color w:val="000000"/>
                <w:sz w:val="20"/>
                <w:szCs w:val="20"/>
              </w:rPr>
              <w:t>6,612.27</w:t>
            </w:r>
          </w:p>
        </w:tc>
        <w:tc>
          <w:tcPr>
            <w:tcW w:w="1051" w:type="pct"/>
          </w:tcPr>
          <w:p w:rsidR="007B1D35" w:rsidRPr="00B601BC" w:rsidRDefault="007B1D35" w:rsidP="007B1D35">
            <w:pPr>
              <w:pStyle w:val="NormalWeb"/>
              <w:shd w:val="clear" w:color="auto" w:fill="FFFFFF"/>
              <w:rPr>
                <w:sz w:val="19"/>
                <w:szCs w:val="19"/>
              </w:rPr>
            </w:pPr>
            <w:r w:rsidRPr="00B601BC">
              <w:rPr>
                <w:sz w:val="19"/>
                <w:szCs w:val="19"/>
              </w:rPr>
              <w:t>El objetivo de la Reunión fue nombrar a los Consejos de Ministros sobre los avances, logros y compromisos alcanzados en el proceso de elaboración del Plan Maestro Regional de Movilidad y Logística de Centroamérica así como validar los compromisos adquiridos intersectorialmente para finalizar de manera éxitos los proyectos que se ejecutan en las áreas de movilidad y logística.</w:t>
            </w:r>
          </w:p>
          <w:p w:rsidR="007B1D35" w:rsidRPr="00B601BC" w:rsidRDefault="007B1D35" w:rsidP="007B1D35">
            <w:pPr>
              <w:pStyle w:val="NormalWeb"/>
              <w:shd w:val="clear" w:color="auto" w:fill="FFFFFF"/>
              <w:rPr>
                <w:sz w:val="19"/>
                <w:szCs w:val="19"/>
              </w:rPr>
            </w:pPr>
            <w:r w:rsidRPr="00B601BC">
              <w:rPr>
                <w:sz w:val="19"/>
                <w:szCs w:val="19"/>
              </w:rPr>
              <w:t>Se discutieron temas de interés regional previo a la reunión intersectorial entre COMIECO, COSEFIN y COMITRAN, con el propósito de abordar los desafíos que se enfrenta la región en temas de facilitación del comercio, movilidad, logística y competitividad.</w:t>
            </w:r>
          </w:p>
          <w:p w:rsidR="007B1D35" w:rsidRPr="00B601BC" w:rsidRDefault="007B1D35" w:rsidP="007B1D35">
            <w:pPr>
              <w:pStyle w:val="NormalWeb"/>
              <w:shd w:val="clear" w:color="auto" w:fill="FFFFFF"/>
              <w:rPr>
                <w:szCs w:val="17"/>
              </w:rPr>
            </w:pPr>
            <w:r w:rsidRPr="00B601BC">
              <w:rPr>
                <w:sz w:val="19"/>
                <w:szCs w:val="19"/>
              </w:rPr>
              <w:t>En el marco de dicha Reunión se validó la hoja de ruta para el diseño del “Plan Maestro Regional de Movilidad y Logística 2021-2035”, el cual junto a la Estrategia Centroamericana de Facilitación del Comercio y la Competitividad, constituyen dos herramientas fundamentales que contribuirán a que Centroamérica se convierta en una región más dinámica y competitiva.</w:t>
            </w:r>
          </w:p>
        </w:tc>
      </w:tr>
      <w:tr w:rsidR="007B1D35" w:rsidRPr="00707E23" w:rsidTr="008442D5">
        <w:trPr>
          <w:trHeight w:val="557"/>
          <w:tblHeader/>
        </w:trPr>
        <w:tc>
          <w:tcPr>
            <w:tcW w:w="5000" w:type="pct"/>
            <w:gridSpan w:val="11"/>
            <w:shd w:val="clear" w:color="auto" w:fill="C6D9F1"/>
          </w:tcPr>
          <w:p w:rsidR="007B1D35" w:rsidRDefault="007B1D35" w:rsidP="008442D5">
            <w:pPr>
              <w:jc w:val="center"/>
              <w:rPr>
                <w:b/>
                <w:bCs/>
                <w:color w:val="943634"/>
                <w:sz w:val="18"/>
                <w:szCs w:val="18"/>
                <w:lang w:val="es-GT"/>
              </w:rPr>
            </w:pPr>
          </w:p>
          <w:p w:rsidR="007B1D35" w:rsidRPr="00707E23" w:rsidRDefault="007B1D35" w:rsidP="008442D5">
            <w:pPr>
              <w:jc w:val="center"/>
              <w:rPr>
                <w:b/>
                <w:bCs/>
                <w:color w:val="943634"/>
                <w:sz w:val="18"/>
                <w:szCs w:val="18"/>
                <w:lang w:val="es-GT"/>
              </w:rPr>
            </w:pPr>
            <w:r>
              <w:rPr>
                <w:b/>
                <w:bCs/>
                <w:color w:val="943634"/>
                <w:sz w:val="18"/>
                <w:szCs w:val="18"/>
                <w:lang w:val="es-GT"/>
              </w:rPr>
              <w:t>OCTUBRE  2019</w:t>
            </w:r>
          </w:p>
          <w:p w:rsidR="007B1D35" w:rsidRPr="00707E23" w:rsidRDefault="007B1D35" w:rsidP="008442D5">
            <w:pPr>
              <w:rPr>
                <w:sz w:val="18"/>
                <w:szCs w:val="18"/>
              </w:rPr>
            </w:pPr>
          </w:p>
        </w:tc>
      </w:tr>
      <w:tr w:rsidR="007B1D35" w:rsidRPr="00954F2A" w:rsidTr="008442D5">
        <w:trPr>
          <w:trHeight w:val="1028"/>
          <w:tblHeader/>
        </w:trPr>
        <w:tc>
          <w:tcPr>
            <w:tcW w:w="176" w:type="pct"/>
            <w:shd w:val="clear" w:color="auto" w:fill="C6D9F1"/>
            <w:vAlign w:val="center"/>
          </w:tcPr>
          <w:p w:rsidR="007B1D35" w:rsidRPr="00707E23" w:rsidRDefault="007B1D35" w:rsidP="008442D5">
            <w:pPr>
              <w:jc w:val="center"/>
              <w:rPr>
                <w:b/>
                <w:bCs/>
                <w:sz w:val="18"/>
                <w:szCs w:val="18"/>
              </w:rPr>
            </w:pPr>
          </w:p>
          <w:p w:rsidR="007B1D35" w:rsidRPr="00707E23" w:rsidRDefault="007B1D35" w:rsidP="008442D5">
            <w:pPr>
              <w:jc w:val="center"/>
              <w:rPr>
                <w:b/>
                <w:bCs/>
                <w:sz w:val="18"/>
                <w:szCs w:val="18"/>
              </w:rPr>
            </w:pPr>
            <w:r w:rsidRPr="00707E23">
              <w:rPr>
                <w:b/>
                <w:bCs/>
                <w:sz w:val="18"/>
                <w:szCs w:val="18"/>
              </w:rPr>
              <w:t>No.</w:t>
            </w:r>
          </w:p>
          <w:p w:rsidR="007B1D35" w:rsidRPr="00707E23" w:rsidRDefault="007B1D35" w:rsidP="008442D5">
            <w:pPr>
              <w:jc w:val="center"/>
              <w:rPr>
                <w:b/>
                <w:bCs/>
                <w:sz w:val="18"/>
                <w:szCs w:val="18"/>
              </w:rPr>
            </w:pPr>
          </w:p>
        </w:tc>
        <w:tc>
          <w:tcPr>
            <w:tcW w:w="351" w:type="pct"/>
            <w:shd w:val="clear" w:color="auto" w:fill="C6D9F1"/>
            <w:vAlign w:val="center"/>
          </w:tcPr>
          <w:p w:rsidR="007B1D35" w:rsidRPr="00707E23" w:rsidRDefault="007B1D35" w:rsidP="008442D5">
            <w:pPr>
              <w:jc w:val="center"/>
              <w:rPr>
                <w:b/>
                <w:bCs/>
                <w:sz w:val="18"/>
                <w:szCs w:val="18"/>
              </w:rPr>
            </w:pPr>
            <w:r w:rsidRPr="00707E23">
              <w:rPr>
                <w:b/>
                <w:bCs/>
                <w:sz w:val="18"/>
                <w:szCs w:val="18"/>
              </w:rPr>
              <w:t>Nombre</w:t>
            </w:r>
          </w:p>
        </w:tc>
        <w:tc>
          <w:tcPr>
            <w:tcW w:w="439" w:type="pct"/>
            <w:shd w:val="clear" w:color="auto" w:fill="C6D9F1"/>
            <w:vAlign w:val="center"/>
          </w:tcPr>
          <w:p w:rsidR="007B1D35" w:rsidRPr="00707E23" w:rsidRDefault="007B1D35" w:rsidP="008442D5">
            <w:pPr>
              <w:jc w:val="center"/>
              <w:rPr>
                <w:b/>
                <w:bCs/>
                <w:sz w:val="18"/>
                <w:szCs w:val="18"/>
              </w:rPr>
            </w:pPr>
            <w:r w:rsidRPr="00707E23">
              <w:rPr>
                <w:b/>
                <w:bCs/>
                <w:sz w:val="18"/>
                <w:szCs w:val="18"/>
              </w:rPr>
              <w:t>Fecha</w:t>
            </w:r>
          </w:p>
        </w:tc>
        <w:tc>
          <w:tcPr>
            <w:tcW w:w="526" w:type="pct"/>
            <w:shd w:val="clear" w:color="auto" w:fill="C6D9F1"/>
            <w:vAlign w:val="center"/>
          </w:tcPr>
          <w:p w:rsidR="007B1D35" w:rsidRPr="00707E23" w:rsidRDefault="007B1D35" w:rsidP="008442D5">
            <w:pPr>
              <w:jc w:val="center"/>
              <w:rPr>
                <w:b/>
                <w:bCs/>
                <w:sz w:val="18"/>
                <w:szCs w:val="18"/>
              </w:rPr>
            </w:pPr>
            <w:r w:rsidRPr="00707E23">
              <w:rPr>
                <w:b/>
                <w:bCs/>
                <w:sz w:val="18"/>
                <w:szCs w:val="18"/>
              </w:rPr>
              <w:t>No. Nombramiento</w:t>
            </w:r>
          </w:p>
        </w:tc>
        <w:tc>
          <w:tcPr>
            <w:tcW w:w="439" w:type="pct"/>
            <w:shd w:val="clear" w:color="auto" w:fill="C6D9F1"/>
            <w:vAlign w:val="center"/>
          </w:tcPr>
          <w:p w:rsidR="007B1D35" w:rsidRPr="00707E23" w:rsidRDefault="007B1D35" w:rsidP="008442D5">
            <w:pPr>
              <w:jc w:val="center"/>
              <w:rPr>
                <w:b/>
                <w:bCs/>
                <w:sz w:val="18"/>
                <w:szCs w:val="18"/>
              </w:rPr>
            </w:pPr>
            <w:r w:rsidRPr="00707E23">
              <w:rPr>
                <w:b/>
                <w:bCs/>
                <w:sz w:val="18"/>
                <w:szCs w:val="18"/>
              </w:rPr>
              <w:t>Dependencia</w:t>
            </w:r>
          </w:p>
        </w:tc>
        <w:tc>
          <w:tcPr>
            <w:tcW w:w="483" w:type="pct"/>
            <w:shd w:val="clear" w:color="auto" w:fill="C6D9F1"/>
            <w:vAlign w:val="center"/>
          </w:tcPr>
          <w:p w:rsidR="007B1D35" w:rsidRPr="00707E23" w:rsidRDefault="007B1D35" w:rsidP="008442D5">
            <w:pPr>
              <w:jc w:val="center"/>
              <w:rPr>
                <w:b/>
                <w:bCs/>
                <w:sz w:val="18"/>
                <w:szCs w:val="18"/>
              </w:rPr>
            </w:pPr>
            <w:r w:rsidRPr="00707E23">
              <w:rPr>
                <w:b/>
                <w:bCs/>
                <w:sz w:val="18"/>
                <w:szCs w:val="18"/>
              </w:rPr>
              <w:t>Objetivo de la Comisión</w:t>
            </w:r>
          </w:p>
        </w:tc>
        <w:tc>
          <w:tcPr>
            <w:tcW w:w="351" w:type="pct"/>
            <w:shd w:val="clear" w:color="auto" w:fill="C6D9F1"/>
            <w:vAlign w:val="center"/>
          </w:tcPr>
          <w:p w:rsidR="007B1D35" w:rsidRPr="00707E23" w:rsidRDefault="007B1D35" w:rsidP="008442D5">
            <w:pPr>
              <w:jc w:val="center"/>
              <w:rPr>
                <w:b/>
                <w:bCs/>
                <w:sz w:val="18"/>
                <w:szCs w:val="18"/>
              </w:rPr>
            </w:pPr>
            <w:r w:rsidRPr="00707E23">
              <w:rPr>
                <w:b/>
                <w:bCs/>
                <w:sz w:val="18"/>
                <w:szCs w:val="18"/>
              </w:rPr>
              <w:t>Lugar</w:t>
            </w:r>
          </w:p>
        </w:tc>
        <w:tc>
          <w:tcPr>
            <w:tcW w:w="350" w:type="pct"/>
            <w:shd w:val="clear" w:color="auto" w:fill="C6D9F1"/>
            <w:vAlign w:val="center"/>
          </w:tcPr>
          <w:p w:rsidR="007B1D35" w:rsidRPr="00707E23" w:rsidRDefault="007B1D35" w:rsidP="008442D5">
            <w:pPr>
              <w:jc w:val="center"/>
              <w:rPr>
                <w:b/>
                <w:bCs/>
                <w:sz w:val="18"/>
                <w:szCs w:val="18"/>
              </w:rPr>
            </w:pPr>
            <w:r w:rsidRPr="00707E23">
              <w:rPr>
                <w:b/>
                <w:bCs/>
                <w:sz w:val="18"/>
                <w:szCs w:val="18"/>
              </w:rPr>
              <w:t>Periodo</w:t>
            </w:r>
          </w:p>
        </w:tc>
        <w:tc>
          <w:tcPr>
            <w:tcW w:w="395" w:type="pct"/>
            <w:shd w:val="clear" w:color="auto" w:fill="C6D9F1"/>
            <w:vAlign w:val="center"/>
          </w:tcPr>
          <w:p w:rsidR="007B1D35" w:rsidRPr="00707E23" w:rsidRDefault="007B1D35" w:rsidP="008442D5">
            <w:pPr>
              <w:jc w:val="center"/>
              <w:rPr>
                <w:b/>
                <w:bCs/>
                <w:sz w:val="18"/>
                <w:szCs w:val="18"/>
              </w:rPr>
            </w:pPr>
            <w:r w:rsidRPr="00707E23">
              <w:rPr>
                <w:b/>
                <w:bCs/>
                <w:sz w:val="18"/>
                <w:szCs w:val="18"/>
              </w:rPr>
              <w:t>Costo Viáticos (Q.)</w:t>
            </w:r>
          </w:p>
        </w:tc>
        <w:tc>
          <w:tcPr>
            <w:tcW w:w="439" w:type="pct"/>
            <w:shd w:val="clear" w:color="auto" w:fill="C6D9F1"/>
            <w:vAlign w:val="center"/>
          </w:tcPr>
          <w:p w:rsidR="007B1D35" w:rsidRPr="00707E23" w:rsidRDefault="007B1D35" w:rsidP="008442D5">
            <w:pPr>
              <w:jc w:val="center"/>
              <w:rPr>
                <w:b/>
                <w:bCs/>
                <w:sz w:val="18"/>
                <w:szCs w:val="18"/>
              </w:rPr>
            </w:pPr>
            <w:r w:rsidRPr="00707E23">
              <w:rPr>
                <w:b/>
                <w:bCs/>
                <w:sz w:val="18"/>
                <w:szCs w:val="18"/>
              </w:rPr>
              <w:t>Costo de Boleto (Q.)</w:t>
            </w:r>
          </w:p>
        </w:tc>
        <w:tc>
          <w:tcPr>
            <w:tcW w:w="1051" w:type="pct"/>
            <w:shd w:val="clear" w:color="auto" w:fill="C6D9F1"/>
            <w:vAlign w:val="center"/>
          </w:tcPr>
          <w:p w:rsidR="007B1D35" w:rsidRPr="00954F2A" w:rsidRDefault="007B1D35" w:rsidP="008442D5">
            <w:pPr>
              <w:jc w:val="center"/>
              <w:rPr>
                <w:b/>
                <w:bCs/>
                <w:sz w:val="17"/>
                <w:szCs w:val="17"/>
              </w:rPr>
            </w:pPr>
            <w:r w:rsidRPr="00954F2A">
              <w:rPr>
                <w:b/>
                <w:bCs/>
                <w:sz w:val="17"/>
                <w:szCs w:val="17"/>
              </w:rPr>
              <w:t>Logros Alcanzados</w:t>
            </w:r>
          </w:p>
        </w:tc>
      </w:tr>
      <w:tr w:rsidR="007B1D35" w:rsidRPr="00B601BC" w:rsidTr="008442D5">
        <w:trPr>
          <w:cantSplit/>
          <w:trHeight w:val="2817"/>
        </w:trPr>
        <w:tc>
          <w:tcPr>
            <w:tcW w:w="176" w:type="pct"/>
            <w:vAlign w:val="center"/>
          </w:tcPr>
          <w:p w:rsidR="007B1D35" w:rsidRPr="007B1D35" w:rsidRDefault="007B1D35" w:rsidP="007B1D35">
            <w:pPr>
              <w:pStyle w:val="NormalWeb"/>
              <w:shd w:val="clear" w:color="auto" w:fill="FFFFFF"/>
              <w:ind w:left="-19"/>
              <w:jc w:val="center"/>
              <w:rPr>
                <w:szCs w:val="17"/>
              </w:rPr>
            </w:pPr>
          </w:p>
          <w:p w:rsidR="007B1D35" w:rsidRPr="007B1D35" w:rsidRDefault="007B1D35" w:rsidP="007B1D35">
            <w:pPr>
              <w:pStyle w:val="NormalWeb"/>
              <w:shd w:val="clear" w:color="auto" w:fill="FFFFFF"/>
              <w:ind w:left="-19"/>
              <w:jc w:val="center"/>
              <w:rPr>
                <w:szCs w:val="17"/>
              </w:rPr>
            </w:pPr>
            <w:r w:rsidRPr="007B1D35">
              <w:rPr>
                <w:szCs w:val="17"/>
              </w:rPr>
              <w:t>11</w:t>
            </w:r>
          </w:p>
        </w:tc>
        <w:tc>
          <w:tcPr>
            <w:tcW w:w="351" w:type="pct"/>
            <w:vAlign w:val="center"/>
          </w:tcPr>
          <w:p w:rsidR="007B1D35" w:rsidRPr="007B1D35" w:rsidRDefault="007B1D35" w:rsidP="007B1D35">
            <w:pPr>
              <w:pStyle w:val="NormalWeb"/>
              <w:shd w:val="clear" w:color="auto" w:fill="FFFFFF"/>
              <w:ind w:left="-19"/>
              <w:rPr>
                <w:szCs w:val="17"/>
              </w:rPr>
            </w:pPr>
            <w:r w:rsidRPr="007B1D35">
              <w:rPr>
                <w:szCs w:val="20"/>
              </w:rPr>
              <w:t xml:space="preserve">Karla Gabriela Hernández de </w:t>
            </w:r>
            <w:proofErr w:type="spellStart"/>
            <w:r w:rsidRPr="007B1D35">
              <w:rPr>
                <w:szCs w:val="20"/>
              </w:rPr>
              <w:t>Steffes</w:t>
            </w:r>
            <w:proofErr w:type="spellEnd"/>
          </w:p>
        </w:tc>
        <w:tc>
          <w:tcPr>
            <w:tcW w:w="439" w:type="pct"/>
            <w:vAlign w:val="center"/>
          </w:tcPr>
          <w:p w:rsidR="007B1D35" w:rsidRPr="007B1D35" w:rsidRDefault="007B1D35" w:rsidP="007B1D35">
            <w:pPr>
              <w:pStyle w:val="NormalWeb"/>
              <w:shd w:val="clear" w:color="auto" w:fill="FFFFFF"/>
              <w:ind w:left="-19"/>
              <w:jc w:val="center"/>
              <w:rPr>
                <w:szCs w:val="17"/>
              </w:rPr>
            </w:pPr>
            <w:r w:rsidRPr="007B1D35">
              <w:rPr>
                <w:szCs w:val="17"/>
              </w:rPr>
              <w:t>14/10/2019</w:t>
            </w:r>
          </w:p>
        </w:tc>
        <w:tc>
          <w:tcPr>
            <w:tcW w:w="526" w:type="pct"/>
            <w:vAlign w:val="center"/>
          </w:tcPr>
          <w:p w:rsidR="007B1D35" w:rsidRPr="007B1D35" w:rsidRDefault="007B1D35" w:rsidP="007B1D35">
            <w:pPr>
              <w:pStyle w:val="NormalWeb"/>
              <w:shd w:val="clear" w:color="auto" w:fill="FFFFFF"/>
              <w:ind w:left="-19"/>
              <w:jc w:val="center"/>
              <w:rPr>
                <w:szCs w:val="17"/>
              </w:rPr>
            </w:pPr>
            <w:r w:rsidRPr="007B1D35">
              <w:rPr>
                <w:szCs w:val="17"/>
              </w:rPr>
              <w:t>118</w:t>
            </w:r>
          </w:p>
        </w:tc>
        <w:tc>
          <w:tcPr>
            <w:tcW w:w="439" w:type="pct"/>
            <w:vAlign w:val="center"/>
          </w:tcPr>
          <w:p w:rsidR="007B1D35" w:rsidRPr="007B1D35" w:rsidRDefault="007B1D35" w:rsidP="007B1D35">
            <w:pPr>
              <w:pStyle w:val="NormalWeb"/>
              <w:shd w:val="clear" w:color="auto" w:fill="FFFFFF"/>
              <w:ind w:left="-19"/>
              <w:jc w:val="center"/>
              <w:rPr>
                <w:szCs w:val="17"/>
              </w:rPr>
            </w:pPr>
            <w:r w:rsidRPr="007B1D35">
              <w:rPr>
                <w:szCs w:val="17"/>
              </w:rPr>
              <w:t>Dirección General de Adquisiciones del Estado</w:t>
            </w:r>
          </w:p>
        </w:tc>
        <w:tc>
          <w:tcPr>
            <w:tcW w:w="483" w:type="pct"/>
            <w:vAlign w:val="center"/>
          </w:tcPr>
          <w:p w:rsidR="007B1D35" w:rsidRPr="007B1D35" w:rsidRDefault="007B1D35" w:rsidP="007B1D35">
            <w:pPr>
              <w:jc w:val="both"/>
              <w:rPr>
                <w:color w:val="000000"/>
                <w:sz w:val="18"/>
                <w:szCs w:val="19"/>
              </w:rPr>
            </w:pPr>
            <w:r w:rsidRPr="007B1D35">
              <w:rPr>
                <w:color w:val="000000"/>
                <w:sz w:val="18"/>
                <w:szCs w:val="19"/>
              </w:rPr>
              <w:t>Participar en la "XV Conferencia Anual de la Red Interamericana de Compras Gubernamentales -RICG-" en la Ciudad de Santo Domingo, República Dominicana; se expondrán los avances, desafíos y necesidades en adquisiciones públicas de los países que estarán reunidos en el evento, a realizarse en las fechas de los días 27 al 31 de octubre de 2019.</w:t>
            </w:r>
          </w:p>
        </w:tc>
        <w:tc>
          <w:tcPr>
            <w:tcW w:w="351" w:type="pct"/>
            <w:vAlign w:val="center"/>
          </w:tcPr>
          <w:p w:rsidR="007B1D35" w:rsidRPr="007B1D35" w:rsidRDefault="007B1D35" w:rsidP="007B1D35">
            <w:pPr>
              <w:pStyle w:val="NormalWeb"/>
              <w:shd w:val="clear" w:color="auto" w:fill="FFFFFF"/>
              <w:ind w:left="-19"/>
              <w:jc w:val="center"/>
              <w:rPr>
                <w:szCs w:val="17"/>
              </w:rPr>
            </w:pPr>
            <w:r w:rsidRPr="007B1D35">
              <w:rPr>
                <w:szCs w:val="20"/>
              </w:rPr>
              <w:t>Ciudad de Santo Domingo, República Dominicana</w:t>
            </w:r>
          </w:p>
        </w:tc>
        <w:tc>
          <w:tcPr>
            <w:tcW w:w="350" w:type="pct"/>
            <w:vAlign w:val="center"/>
          </w:tcPr>
          <w:p w:rsidR="007B1D35" w:rsidRPr="007B1D35" w:rsidRDefault="007B1D35" w:rsidP="007B1D35">
            <w:pPr>
              <w:pStyle w:val="NormalWeb"/>
              <w:shd w:val="clear" w:color="auto" w:fill="FFFFFF"/>
              <w:ind w:left="-19"/>
              <w:jc w:val="center"/>
              <w:rPr>
                <w:szCs w:val="17"/>
              </w:rPr>
            </w:pPr>
            <w:r w:rsidRPr="007B1D35">
              <w:rPr>
                <w:szCs w:val="17"/>
              </w:rPr>
              <w:t>Del 27 al 31 de octubre de 2019</w:t>
            </w:r>
          </w:p>
        </w:tc>
        <w:tc>
          <w:tcPr>
            <w:tcW w:w="395" w:type="pct"/>
            <w:vAlign w:val="center"/>
          </w:tcPr>
          <w:p w:rsidR="007B1D35" w:rsidRPr="007B1D35" w:rsidRDefault="007B1D35" w:rsidP="007B1D35">
            <w:pPr>
              <w:jc w:val="center"/>
              <w:rPr>
                <w:sz w:val="18"/>
              </w:rPr>
            </w:pPr>
            <w:r w:rsidRPr="007B1D35">
              <w:rPr>
                <w:color w:val="000000"/>
                <w:sz w:val="18"/>
                <w:szCs w:val="20"/>
              </w:rPr>
              <w:t>Q.     825.30</w:t>
            </w:r>
          </w:p>
        </w:tc>
        <w:tc>
          <w:tcPr>
            <w:tcW w:w="439" w:type="pct"/>
            <w:vAlign w:val="center"/>
          </w:tcPr>
          <w:p w:rsidR="007B1D35" w:rsidRPr="007B1D35" w:rsidRDefault="007B1D35" w:rsidP="007B1D35">
            <w:pPr>
              <w:jc w:val="center"/>
              <w:rPr>
                <w:color w:val="000000"/>
                <w:sz w:val="18"/>
                <w:szCs w:val="20"/>
              </w:rPr>
            </w:pPr>
            <w:r w:rsidRPr="007B1D35">
              <w:rPr>
                <w:color w:val="000000"/>
                <w:sz w:val="18"/>
                <w:szCs w:val="20"/>
              </w:rPr>
              <w:t>Patrocinado por  la OEA, RICG y BID</w:t>
            </w:r>
          </w:p>
        </w:tc>
        <w:tc>
          <w:tcPr>
            <w:tcW w:w="1051" w:type="pct"/>
          </w:tcPr>
          <w:p w:rsidR="007B1D35" w:rsidRPr="007B1D35" w:rsidRDefault="007B1D35" w:rsidP="007B1D35">
            <w:pPr>
              <w:pStyle w:val="NormalWeb"/>
              <w:shd w:val="clear" w:color="auto" w:fill="FFFFFF"/>
              <w:rPr>
                <w:szCs w:val="17"/>
              </w:rPr>
            </w:pPr>
            <w:r w:rsidRPr="007B1D35">
              <w:rPr>
                <w:szCs w:val="17"/>
              </w:rPr>
              <w:t xml:space="preserve">En el marco de la Conferencia, se expusieron temas relacionados con la contratación pública como estrategia como estrategia para alcanzar los Objetivos de Desarrollo Sostenible.  </w:t>
            </w:r>
          </w:p>
          <w:p w:rsidR="007B1D35" w:rsidRPr="007B1D35" w:rsidRDefault="007B1D35" w:rsidP="007B1D35">
            <w:pPr>
              <w:pStyle w:val="NormalWeb"/>
              <w:shd w:val="clear" w:color="auto" w:fill="FFFFFF"/>
              <w:rPr>
                <w:szCs w:val="17"/>
              </w:rPr>
            </w:pPr>
            <w:r w:rsidRPr="007B1D35">
              <w:rPr>
                <w:szCs w:val="17"/>
              </w:rPr>
              <w:t>Los temas fundamentales de dicha Conferencia fueron los siguientes:</w:t>
            </w:r>
          </w:p>
          <w:p w:rsidR="007B1D35" w:rsidRPr="007B1D35" w:rsidRDefault="007B1D35" w:rsidP="007B1D35">
            <w:pPr>
              <w:pStyle w:val="NormalWeb"/>
              <w:numPr>
                <w:ilvl w:val="0"/>
                <w:numId w:val="42"/>
              </w:numPr>
              <w:shd w:val="clear" w:color="auto" w:fill="FFFFFF"/>
              <w:ind w:left="144" w:hanging="142"/>
              <w:rPr>
                <w:szCs w:val="17"/>
              </w:rPr>
            </w:pPr>
            <w:r w:rsidRPr="007B1D35">
              <w:rPr>
                <w:szCs w:val="17"/>
              </w:rPr>
              <w:t>Las Contrataciones Públicas como herramienta fundamental para alcanzar los Objetivos de Desarrollo Sostenible (ODS).</w:t>
            </w:r>
          </w:p>
          <w:p w:rsidR="007B1D35" w:rsidRPr="007B1D35" w:rsidRDefault="007B1D35" w:rsidP="007B1D35">
            <w:pPr>
              <w:pStyle w:val="NormalWeb"/>
              <w:numPr>
                <w:ilvl w:val="0"/>
                <w:numId w:val="42"/>
              </w:numPr>
              <w:shd w:val="clear" w:color="auto" w:fill="FFFFFF"/>
              <w:ind w:left="144" w:hanging="142"/>
              <w:rPr>
                <w:szCs w:val="17"/>
              </w:rPr>
            </w:pPr>
            <w:r w:rsidRPr="007B1D35">
              <w:rPr>
                <w:szCs w:val="17"/>
              </w:rPr>
              <w:t>Compras Públicas Sostenibles –Perspectivas desde los sistemas de compras y del mercado.</w:t>
            </w:r>
          </w:p>
          <w:p w:rsidR="007B1D35" w:rsidRPr="007B1D35" w:rsidRDefault="007B1D35" w:rsidP="007B1D35">
            <w:pPr>
              <w:pStyle w:val="NormalWeb"/>
              <w:numPr>
                <w:ilvl w:val="0"/>
                <w:numId w:val="42"/>
              </w:numPr>
              <w:shd w:val="clear" w:color="auto" w:fill="FFFFFF"/>
              <w:ind w:left="144" w:hanging="142"/>
              <w:rPr>
                <w:szCs w:val="17"/>
              </w:rPr>
            </w:pPr>
            <w:r w:rsidRPr="007B1D35">
              <w:rPr>
                <w:szCs w:val="17"/>
              </w:rPr>
              <w:t>Promoviendo la innovación social y tecnológica a través de las compras públicas.</w:t>
            </w:r>
          </w:p>
          <w:p w:rsidR="007B1D35" w:rsidRPr="007B1D35" w:rsidRDefault="007B1D35" w:rsidP="007B1D35">
            <w:pPr>
              <w:pStyle w:val="NormalWeb"/>
              <w:numPr>
                <w:ilvl w:val="0"/>
                <w:numId w:val="42"/>
              </w:numPr>
              <w:shd w:val="clear" w:color="auto" w:fill="FFFFFF"/>
              <w:ind w:left="144" w:hanging="142"/>
              <w:rPr>
                <w:szCs w:val="17"/>
              </w:rPr>
            </w:pPr>
            <w:r w:rsidRPr="007B1D35">
              <w:rPr>
                <w:szCs w:val="17"/>
              </w:rPr>
              <w:t>Inclusión de las  micro, pequeñas y medianas empresas (MIPYME) en la economía nacional.</w:t>
            </w:r>
          </w:p>
          <w:p w:rsidR="007B1D35" w:rsidRPr="007B1D35" w:rsidRDefault="007B1D35" w:rsidP="007B1D35">
            <w:pPr>
              <w:pStyle w:val="NormalWeb"/>
              <w:numPr>
                <w:ilvl w:val="0"/>
                <w:numId w:val="42"/>
              </w:numPr>
              <w:shd w:val="clear" w:color="auto" w:fill="FFFFFF"/>
              <w:ind w:left="144" w:hanging="142"/>
              <w:rPr>
                <w:szCs w:val="17"/>
              </w:rPr>
            </w:pPr>
            <w:r w:rsidRPr="007B1D35">
              <w:rPr>
                <w:szCs w:val="17"/>
              </w:rPr>
              <w:t>Calificación y desempeño de proveedores y contratistas.</w:t>
            </w:r>
          </w:p>
          <w:p w:rsidR="007B1D35" w:rsidRPr="007B1D35" w:rsidRDefault="007B1D35" w:rsidP="007B1D35">
            <w:pPr>
              <w:pStyle w:val="NormalWeb"/>
              <w:numPr>
                <w:ilvl w:val="0"/>
                <w:numId w:val="42"/>
              </w:numPr>
              <w:shd w:val="clear" w:color="auto" w:fill="FFFFFF"/>
              <w:ind w:left="144" w:hanging="142"/>
              <w:rPr>
                <w:szCs w:val="17"/>
              </w:rPr>
            </w:pPr>
            <w:r w:rsidRPr="007B1D35">
              <w:rPr>
                <w:szCs w:val="17"/>
              </w:rPr>
              <w:t>Estrategias para la explotación de datos en compras públicas.</w:t>
            </w:r>
          </w:p>
          <w:p w:rsidR="007B1D35" w:rsidRPr="007B1D35" w:rsidRDefault="007B1D35" w:rsidP="007B1D35">
            <w:pPr>
              <w:pStyle w:val="NormalWeb"/>
              <w:numPr>
                <w:ilvl w:val="0"/>
                <w:numId w:val="42"/>
              </w:numPr>
              <w:shd w:val="clear" w:color="auto" w:fill="FFFFFF"/>
              <w:ind w:left="144" w:hanging="142"/>
              <w:rPr>
                <w:szCs w:val="17"/>
              </w:rPr>
            </w:pPr>
            <w:r w:rsidRPr="007B1D35">
              <w:rPr>
                <w:szCs w:val="17"/>
              </w:rPr>
              <w:t>La comunicación efectiva como estrategia para lograr mejores resultados en las contrataciones públicas.</w:t>
            </w:r>
          </w:p>
        </w:tc>
      </w:tr>
    </w:tbl>
    <w:p w:rsidR="007B1D35" w:rsidRDefault="007B1D35" w:rsidP="003A2072">
      <w:pPr>
        <w:tabs>
          <w:tab w:val="left" w:pos="1710"/>
        </w:tabs>
      </w:pPr>
    </w:p>
    <w:p w:rsidR="007B1D35" w:rsidRDefault="007B1D35" w:rsidP="003A2072">
      <w:pPr>
        <w:tabs>
          <w:tab w:val="left" w:pos="1710"/>
        </w:tabs>
      </w:pPr>
    </w:p>
    <w:tbl>
      <w:tblPr>
        <w:tblpPr w:leftFromText="141" w:rightFromText="141" w:vertAnchor="text" w:horzAnchor="margin" w:tblpY="95"/>
        <w:tblW w:w="50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9"/>
        <w:gridCol w:w="1276"/>
        <w:gridCol w:w="1597"/>
        <w:gridCol w:w="1913"/>
        <w:gridCol w:w="1597"/>
        <w:gridCol w:w="1757"/>
        <w:gridCol w:w="1277"/>
        <w:gridCol w:w="1273"/>
        <w:gridCol w:w="1437"/>
        <w:gridCol w:w="1597"/>
        <w:gridCol w:w="3822"/>
      </w:tblGrid>
      <w:tr w:rsidR="007B1D35" w:rsidRPr="00707E23" w:rsidTr="008442D5">
        <w:trPr>
          <w:trHeight w:val="557"/>
          <w:tblHeader/>
        </w:trPr>
        <w:tc>
          <w:tcPr>
            <w:tcW w:w="5000" w:type="pct"/>
            <w:gridSpan w:val="11"/>
            <w:shd w:val="clear" w:color="auto" w:fill="C6D9F1"/>
          </w:tcPr>
          <w:p w:rsidR="007B1D35" w:rsidRDefault="007B1D35" w:rsidP="008442D5">
            <w:pPr>
              <w:jc w:val="center"/>
              <w:rPr>
                <w:b/>
                <w:bCs/>
                <w:color w:val="943634"/>
                <w:sz w:val="18"/>
                <w:szCs w:val="18"/>
                <w:lang w:val="es-GT"/>
              </w:rPr>
            </w:pPr>
          </w:p>
          <w:p w:rsidR="007B1D35" w:rsidRPr="00707E23" w:rsidRDefault="007B1D35" w:rsidP="008442D5">
            <w:pPr>
              <w:jc w:val="center"/>
              <w:rPr>
                <w:b/>
                <w:bCs/>
                <w:color w:val="943634"/>
                <w:sz w:val="18"/>
                <w:szCs w:val="18"/>
                <w:lang w:val="es-GT"/>
              </w:rPr>
            </w:pPr>
            <w:r>
              <w:rPr>
                <w:b/>
                <w:bCs/>
                <w:color w:val="943634"/>
                <w:sz w:val="18"/>
                <w:szCs w:val="18"/>
                <w:lang w:val="es-GT"/>
              </w:rPr>
              <w:t>OCTUBRE  2019</w:t>
            </w:r>
          </w:p>
          <w:p w:rsidR="007B1D35" w:rsidRPr="00707E23" w:rsidRDefault="007B1D35" w:rsidP="008442D5">
            <w:pPr>
              <w:rPr>
                <w:sz w:val="18"/>
                <w:szCs w:val="18"/>
              </w:rPr>
            </w:pPr>
          </w:p>
        </w:tc>
      </w:tr>
      <w:tr w:rsidR="007B1D35" w:rsidRPr="00954F2A" w:rsidTr="008442D5">
        <w:trPr>
          <w:trHeight w:val="1028"/>
          <w:tblHeader/>
        </w:trPr>
        <w:tc>
          <w:tcPr>
            <w:tcW w:w="176" w:type="pct"/>
            <w:shd w:val="clear" w:color="auto" w:fill="C6D9F1"/>
            <w:vAlign w:val="center"/>
          </w:tcPr>
          <w:p w:rsidR="007B1D35" w:rsidRPr="00707E23" w:rsidRDefault="007B1D35" w:rsidP="008442D5">
            <w:pPr>
              <w:jc w:val="center"/>
              <w:rPr>
                <w:b/>
                <w:bCs/>
                <w:sz w:val="18"/>
                <w:szCs w:val="18"/>
              </w:rPr>
            </w:pPr>
          </w:p>
          <w:p w:rsidR="007B1D35" w:rsidRPr="00707E23" w:rsidRDefault="007B1D35" w:rsidP="008442D5">
            <w:pPr>
              <w:jc w:val="center"/>
              <w:rPr>
                <w:b/>
                <w:bCs/>
                <w:sz w:val="18"/>
                <w:szCs w:val="18"/>
              </w:rPr>
            </w:pPr>
            <w:r w:rsidRPr="00707E23">
              <w:rPr>
                <w:b/>
                <w:bCs/>
                <w:sz w:val="18"/>
                <w:szCs w:val="18"/>
              </w:rPr>
              <w:t>No.</w:t>
            </w:r>
          </w:p>
          <w:p w:rsidR="007B1D35" w:rsidRPr="00707E23" w:rsidRDefault="007B1D35" w:rsidP="008442D5">
            <w:pPr>
              <w:jc w:val="center"/>
              <w:rPr>
                <w:b/>
                <w:bCs/>
                <w:sz w:val="18"/>
                <w:szCs w:val="18"/>
              </w:rPr>
            </w:pPr>
          </w:p>
        </w:tc>
        <w:tc>
          <w:tcPr>
            <w:tcW w:w="351" w:type="pct"/>
            <w:shd w:val="clear" w:color="auto" w:fill="C6D9F1"/>
            <w:vAlign w:val="center"/>
          </w:tcPr>
          <w:p w:rsidR="007B1D35" w:rsidRPr="00707E23" w:rsidRDefault="007B1D35" w:rsidP="008442D5">
            <w:pPr>
              <w:jc w:val="center"/>
              <w:rPr>
                <w:b/>
                <w:bCs/>
                <w:sz w:val="18"/>
                <w:szCs w:val="18"/>
              </w:rPr>
            </w:pPr>
            <w:r w:rsidRPr="00707E23">
              <w:rPr>
                <w:b/>
                <w:bCs/>
                <w:sz w:val="18"/>
                <w:szCs w:val="18"/>
              </w:rPr>
              <w:t>Nombre</w:t>
            </w:r>
          </w:p>
        </w:tc>
        <w:tc>
          <w:tcPr>
            <w:tcW w:w="439" w:type="pct"/>
            <w:shd w:val="clear" w:color="auto" w:fill="C6D9F1"/>
            <w:vAlign w:val="center"/>
          </w:tcPr>
          <w:p w:rsidR="007B1D35" w:rsidRPr="00707E23" w:rsidRDefault="007B1D35" w:rsidP="008442D5">
            <w:pPr>
              <w:jc w:val="center"/>
              <w:rPr>
                <w:b/>
                <w:bCs/>
                <w:sz w:val="18"/>
                <w:szCs w:val="18"/>
              </w:rPr>
            </w:pPr>
            <w:r w:rsidRPr="00707E23">
              <w:rPr>
                <w:b/>
                <w:bCs/>
                <w:sz w:val="18"/>
                <w:szCs w:val="18"/>
              </w:rPr>
              <w:t>Fecha</w:t>
            </w:r>
          </w:p>
        </w:tc>
        <w:tc>
          <w:tcPr>
            <w:tcW w:w="526" w:type="pct"/>
            <w:shd w:val="clear" w:color="auto" w:fill="C6D9F1"/>
            <w:vAlign w:val="center"/>
          </w:tcPr>
          <w:p w:rsidR="007B1D35" w:rsidRPr="00707E23" w:rsidRDefault="007B1D35" w:rsidP="008442D5">
            <w:pPr>
              <w:jc w:val="center"/>
              <w:rPr>
                <w:b/>
                <w:bCs/>
                <w:sz w:val="18"/>
                <w:szCs w:val="18"/>
              </w:rPr>
            </w:pPr>
            <w:r w:rsidRPr="00707E23">
              <w:rPr>
                <w:b/>
                <w:bCs/>
                <w:sz w:val="18"/>
                <w:szCs w:val="18"/>
              </w:rPr>
              <w:t>No. Nombramiento</w:t>
            </w:r>
          </w:p>
        </w:tc>
        <w:tc>
          <w:tcPr>
            <w:tcW w:w="439" w:type="pct"/>
            <w:shd w:val="clear" w:color="auto" w:fill="C6D9F1"/>
            <w:vAlign w:val="center"/>
          </w:tcPr>
          <w:p w:rsidR="007B1D35" w:rsidRPr="00707E23" w:rsidRDefault="007B1D35" w:rsidP="008442D5">
            <w:pPr>
              <w:jc w:val="center"/>
              <w:rPr>
                <w:b/>
                <w:bCs/>
                <w:sz w:val="18"/>
                <w:szCs w:val="18"/>
              </w:rPr>
            </w:pPr>
            <w:r w:rsidRPr="00707E23">
              <w:rPr>
                <w:b/>
                <w:bCs/>
                <w:sz w:val="18"/>
                <w:szCs w:val="18"/>
              </w:rPr>
              <w:t>Dependencia</w:t>
            </w:r>
          </w:p>
        </w:tc>
        <w:tc>
          <w:tcPr>
            <w:tcW w:w="483" w:type="pct"/>
            <w:shd w:val="clear" w:color="auto" w:fill="C6D9F1"/>
            <w:vAlign w:val="center"/>
          </w:tcPr>
          <w:p w:rsidR="007B1D35" w:rsidRPr="00707E23" w:rsidRDefault="007B1D35" w:rsidP="008442D5">
            <w:pPr>
              <w:jc w:val="center"/>
              <w:rPr>
                <w:b/>
                <w:bCs/>
                <w:sz w:val="18"/>
                <w:szCs w:val="18"/>
              </w:rPr>
            </w:pPr>
            <w:r w:rsidRPr="00707E23">
              <w:rPr>
                <w:b/>
                <w:bCs/>
                <w:sz w:val="18"/>
                <w:szCs w:val="18"/>
              </w:rPr>
              <w:t>Objetivo de la Comisión</w:t>
            </w:r>
          </w:p>
        </w:tc>
        <w:tc>
          <w:tcPr>
            <w:tcW w:w="351" w:type="pct"/>
            <w:shd w:val="clear" w:color="auto" w:fill="C6D9F1"/>
            <w:vAlign w:val="center"/>
          </w:tcPr>
          <w:p w:rsidR="007B1D35" w:rsidRPr="00707E23" w:rsidRDefault="007B1D35" w:rsidP="008442D5">
            <w:pPr>
              <w:jc w:val="center"/>
              <w:rPr>
                <w:b/>
                <w:bCs/>
                <w:sz w:val="18"/>
                <w:szCs w:val="18"/>
              </w:rPr>
            </w:pPr>
            <w:r w:rsidRPr="00707E23">
              <w:rPr>
                <w:b/>
                <w:bCs/>
                <w:sz w:val="18"/>
                <w:szCs w:val="18"/>
              </w:rPr>
              <w:t>Lugar</w:t>
            </w:r>
          </w:p>
        </w:tc>
        <w:tc>
          <w:tcPr>
            <w:tcW w:w="350" w:type="pct"/>
            <w:shd w:val="clear" w:color="auto" w:fill="C6D9F1"/>
            <w:vAlign w:val="center"/>
          </w:tcPr>
          <w:p w:rsidR="007B1D35" w:rsidRPr="00707E23" w:rsidRDefault="007B1D35" w:rsidP="008442D5">
            <w:pPr>
              <w:jc w:val="center"/>
              <w:rPr>
                <w:b/>
                <w:bCs/>
                <w:sz w:val="18"/>
                <w:szCs w:val="18"/>
              </w:rPr>
            </w:pPr>
            <w:r w:rsidRPr="00707E23">
              <w:rPr>
                <w:b/>
                <w:bCs/>
                <w:sz w:val="18"/>
                <w:szCs w:val="18"/>
              </w:rPr>
              <w:t>Periodo</w:t>
            </w:r>
          </w:p>
        </w:tc>
        <w:tc>
          <w:tcPr>
            <w:tcW w:w="395" w:type="pct"/>
            <w:shd w:val="clear" w:color="auto" w:fill="C6D9F1"/>
            <w:vAlign w:val="center"/>
          </w:tcPr>
          <w:p w:rsidR="007B1D35" w:rsidRPr="00707E23" w:rsidRDefault="007B1D35" w:rsidP="008442D5">
            <w:pPr>
              <w:jc w:val="center"/>
              <w:rPr>
                <w:b/>
                <w:bCs/>
                <w:sz w:val="18"/>
                <w:szCs w:val="18"/>
              </w:rPr>
            </w:pPr>
            <w:r w:rsidRPr="00707E23">
              <w:rPr>
                <w:b/>
                <w:bCs/>
                <w:sz w:val="18"/>
                <w:szCs w:val="18"/>
              </w:rPr>
              <w:t>Costo Viáticos (Q.)</w:t>
            </w:r>
          </w:p>
        </w:tc>
        <w:tc>
          <w:tcPr>
            <w:tcW w:w="439" w:type="pct"/>
            <w:shd w:val="clear" w:color="auto" w:fill="C6D9F1"/>
            <w:vAlign w:val="center"/>
          </w:tcPr>
          <w:p w:rsidR="007B1D35" w:rsidRPr="00707E23" w:rsidRDefault="007B1D35" w:rsidP="008442D5">
            <w:pPr>
              <w:jc w:val="center"/>
              <w:rPr>
                <w:b/>
                <w:bCs/>
                <w:sz w:val="18"/>
                <w:szCs w:val="18"/>
              </w:rPr>
            </w:pPr>
            <w:r w:rsidRPr="00707E23">
              <w:rPr>
                <w:b/>
                <w:bCs/>
                <w:sz w:val="18"/>
                <w:szCs w:val="18"/>
              </w:rPr>
              <w:t>Costo de Boleto (Q.)</w:t>
            </w:r>
          </w:p>
        </w:tc>
        <w:tc>
          <w:tcPr>
            <w:tcW w:w="1051" w:type="pct"/>
            <w:shd w:val="clear" w:color="auto" w:fill="C6D9F1"/>
            <w:vAlign w:val="center"/>
          </w:tcPr>
          <w:p w:rsidR="007B1D35" w:rsidRPr="00954F2A" w:rsidRDefault="007B1D35" w:rsidP="008442D5">
            <w:pPr>
              <w:jc w:val="center"/>
              <w:rPr>
                <w:b/>
                <w:bCs/>
                <w:sz w:val="17"/>
                <w:szCs w:val="17"/>
              </w:rPr>
            </w:pPr>
            <w:r w:rsidRPr="00954F2A">
              <w:rPr>
                <w:b/>
                <w:bCs/>
                <w:sz w:val="17"/>
                <w:szCs w:val="17"/>
              </w:rPr>
              <w:t>Logros Alcanzados</w:t>
            </w:r>
          </w:p>
        </w:tc>
      </w:tr>
      <w:tr w:rsidR="007B1D35" w:rsidRPr="007B1D35" w:rsidTr="008442D5">
        <w:trPr>
          <w:cantSplit/>
          <w:trHeight w:val="2817"/>
        </w:trPr>
        <w:tc>
          <w:tcPr>
            <w:tcW w:w="176" w:type="pct"/>
            <w:vAlign w:val="center"/>
          </w:tcPr>
          <w:p w:rsidR="007B1D35" w:rsidRPr="007B1D35" w:rsidRDefault="007B1D35" w:rsidP="007B1D35">
            <w:pPr>
              <w:pStyle w:val="NormalWeb"/>
              <w:shd w:val="clear" w:color="auto" w:fill="FFFFFF"/>
              <w:ind w:left="-19"/>
              <w:jc w:val="center"/>
              <w:rPr>
                <w:szCs w:val="17"/>
              </w:rPr>
            </w:pPr>
          </w:p>
          <w:p w:rsidR="007B1D35" w:rsidRPr="007B1D35" w:rsidRDefault="007B1D35" w:rsidP="007B1D35">
            <w:pPr>
              <w:pStyle w:val="NormalWeb"/>
              <w:shd w:val="clear" w:color="auto" w:fill="FFFFFF"/>
              <w:ind w:left="-19"/>
              <w:jc w:val="center"/>
              <w:rPr>
                <w:szCs w:val="17"/>
              </w:rPr>
            </w:pPr>
            <w:r w:rsidRPr="007B1D35">
              <w:rPr>
                <w:szCs w:val="17"/>
              </w:rPr>
              <w:t>12</w:t>
            </w:r>
          </w:p>
        </w:tc>
        <w:tc>
          <w:tcPr>
            <w:tcW w:w="351" w:type="pct"/>
            <w:vAlign w:val="center"/>
          </w:tcPr>
          <w:p w:rsidR="007B1D35" w:rsidRPr="007B1D35" w:rsidRDefault="007B1D35" w:rsidP="007B1D35">
            <w:pPr>
              <w:pStyle w:val="NormalWeb"/>
              <w:shd w:val="clear" w:color="auto" w:fill="FFFFFF"/>
              <w:ind w:left="-19"/>
              <w:rPr>
                <w:szCs w:val="17"/>
              </w:rPr>
            </w:pPr>
            <w:r w:rsidRPr="007B1D35">
              <w:rPr>
                <w:szCs w:val="20"/>
              </w:rPr>
              <w:t>Rodolfo Emilio de Jesús Grajeda Bran</w:t>
            </w:r>
          </w:p>
        </w:tc>
        <w:tc>
          <w:tcPr>
            <w:tcW w:w="439" w:type="pct"/>
            <w:vAlign w:val="center"/>
          </w:tcPr>
          <w:p w:rsidR="007B1D35" w:rsidRPr="007B1D35" w:rsidRDefault="007B1D35" w:rsidP="007B1D35">
            <w:pPr>
              <w:pStyle w:val="NormalWeb"/>
              <w:shd w:val="clear" w:color="auto" w:fill="FFFFFF"/>
              <w:ind w:left="-19"/>
              <w:jc w:val="center"/>
              <w:rPr>
                <w:szCs w:val="17"/>
              </w:rPr>
            </w:pPr>
            <w:r w:rsidRPr="007B1D35">
              <w:rPr>
                <w:szCs w:val="17"/>
              </w:rPr>
              <w:t>14/10/2019</w:t>
            </w:r>
          </w:p>
        </w:tc>
        <w:tc>
          <w:tcPr>
            <w:tcW w:w="526" w:type="pct"/>
            <w:vAlign w:val="center"/>
          </w:tcPr>
          <w:p w:rsidR="007B1D35" w:rsidRPr="007B1D35" w:rsidRDefault="007B1D35" w:rsidP="007B1D35">
            <w:pPr>
              <w:pStyle w:val="NormalWeb"/>
              <w:shd w:val="clear" w:color="auto" w:fill="FFFFFF"/>
              <w:ind w:left="-19"/>
              <w:jc w:val="center"/>
              <w:rPr>
                <w:szCs w:val="17"/>
              </w:rPr>
            </w:pPr>
            <w:r w:rsidRPr="007B1D35">
              <w:rPr>
                <w:szCs w:val="17"/>
              </w:rPr>
              <w:t>119</w:t>
            </w:r>
          </w:p>
        </w:tc>
        <w:tc>
          <w:tcPr>
            <w:tcW w:w="439" w:type="pct"/>
            <w:vAlign w:val="center"/>
          </w:tcPr>
          <w:p w:rsidR="007B1D35" w:rsidRPr="007B1D35" w:rsidRDefault="007B1D35" w:rsidP="007B1D35">
            <w:pPr>
              <w:pStyle w:val="NormalWeb"/>
              <w:shd w:val="clear" w:color="auto" w:fill="FFFFFF"/>
              <w:ind w:left="-19"/>
              <w:jc w:val="center"/>
              <w:rPr>
                <w:szCs w:val="17"/>
              </w:rPr>
            </w:pPr>
            <w:r w:rsidRPr="007B1D35">
              <w:rPr>
                <w:szCs w:val="17"/>
              </w:rPr>
              <w:t>Registro General de Adquisiciones del Estado</w:t>
            </w:r>
          </w:p>
        </w:tc>
        <w:tc>
          <w:tcPr>
            <w:tcW w:w="483" w:type="pct"/>
            <w:vAlign w:val="center"/>
          </w:tcPr>
          <w:p w:rsidR="007B1D35" w:rsidRPr="007B1D35" w:rsidRDefault="007B1D35" w:rsidP="007B1D35">
            <w:pPr>
              <w:jc w:val="both"/>
              <w:rPr>
                <w:color w:val="000000"/>
                <w:sz w:val="18"/>
                <w:szCs w:val="19"/>
              </w:rPr>
            </w:pPr>
            <w:r w:rsidRPr="007B1D35">
              <w:rPr>
                <w:color w:val="000000"/>
                <w:sz w:val="18"/>
                <w:szCs w:val="19"/>
              </w:rPr>
              <w:t>Participar en la "XV Conferencia Anual de la Red Interamericana de Compras Gubernamentales -RICG-" en la Ciudad de Santo Domingo, República Dominicana; se expondrán los avances, desafíos y necesidades en adquisiciones públicas de los países que estarán reunidos en el evento, a realizarse en las fechas de los días 27 al 31 de octubre de 2019.</w:t>
            </w:r>
          </w:p>
        </w:tc>
        <w:tc>
          <w:tcPr>
            <w:tcW w:w="351" w:type="pct"/>
            <w:vAlign w:val="center"/>
          </w:tcPr>
          <w:p w:rsidR="007B1D35" w:rsidRPr="007B1D35" w:rsidRDefault="007B1D35" w:rsidP="007B1D35">
            <w:pPr>
              <w:pStyle w:val="NormalWeb"/>
              <w:shd w:val="clear" w:color="auto" w:fill="FFFFFF"/>
              <w:ind w:left="-19"/>
              <w:jc w:val="center"/>
              <w:rPr>
                <w:szCs w:val="17"/>
              </w:rPr>
            </w:pPr>
            <w:r w:rsidRPr="007B1D35">
              <w:rPr>
                <w:szCs w:val="20"/>
              </w:rPr>
              <w:t>Ciudad de Santo Domingo, República Dominicana</w:t>
            </w:r>
          </w:p>
        </w:tc>
        <w:tc>
          <w:tcPr>
            <w:tcW w:w="350" w:type="pct"/>
            <w:vAlign w:val="center"/>
          </w:tcPr>
          <w:p w:rsidR="007B1D35" w:rsidRPr="007B1D35" w:rsidRDefault="007B1D35" w:rsidP="007B1D35">
            <w:pPr>
              <w:pStyle w:val="NormalWeb"/>
              <w:shd w:val="clear" w:color="auto" w:fill="FFFFFF"/>
              <w:ind w:left="-19"/>
              <w:jc w:val="center"/>
              <w:rPr>
                <w:szCs w:val="17"/>
              </w:rPr>
            </w:pPr>
            <w:r w:rsidRPr="007B1D35">
              <w:rPr>
                <w:szCs w:val="17"/>
              </w:rPr>
              <w:t>Del 27 al 31 de octubre de 2019</w:t>
            </w:r>
          </w:p>
        </w:tc>
        <w:tc>
          <w:tcPr>
            <w:tcW w:w="395" w:type="pct"/>
            <w:vAlign w:val="center"/>
          </w:tcPr>
          <w:p w:rsidR="007B1D35" w:rsidRPr="007B1D35" w:rsidRDefault="007B1D35" w:rsidP="007B1D35">
            <w:pPr>
              <w:jc w:val="center"/>
              <w:rPr>
                <w:sz w:val="18"/>
              </w:rPr>
            </w:pPr>
            <w:r w:rsidRPr="007B1D35">
              <w:rPr>
                <w:color w:val="000000"/>
                <w:sz w:val="18"/>
                <w:szCs w:val="20"/>
              </w:rPr>
              <w:t>Q.     825.30</w:t>
            </w:r>
          </w:p>
        </w:tc>
        <w:tc>
          <w:tcPr>
            <w:tcW w:w="439" w:type="pct"/>
            <w:vAlign w:val="center"/>
          </w:tcPr>
          <w:p w:rsidR="007B1D35" w:rsidRPr="007B1D35" w:rsidRDefault="007B1D35" w:rsidP="007B1D35">
            <w:pPr>
              <w:jc w:val="center"/>
              <w:rPr>
                <w:color w:val="000000"/>
                <w:sz w:val="18"/>
                <w:szCs w:val="20"/>
              </w:rPr>
            </w:pPr>
            <w:r w:rsidRPr="007B1D35">
              <w:rPr>
                <w:color w:val="000000"/>
                <w:sz w:val="18"/>
                <w:szCs w:val="20"/>
              </w:rPr>
              <w:t>Patrocinado por  la OEA, RICG y BID</w:t>
            </w:r>
          </w:p>
        </w:tc>
        <w:tc>
          <w:tcPr>
            <w:tcW w:w="1051" w:type="pct"/>
          </w:tcPr>
          <w:p w:rsidR="007B1D35" w:rsidRPr="007B1D35" w:rsidRDefault="007B1D35" w:rsidP="007B1D35">
            <w:pPr>
              <w:pStyle w:val="NormalWeb"/>
              <w:shd w:val="clear" w:color="auto" w:fill="FFFFFF"/>
              <w:rPr>
                <w:szCs w:val="17"/>
              </w:rPr>
            </w:pPr>
            <w:r w:rsidRPr="007B1D35">
              <w:rPr>
                <w:szCs w:val="17"/>
              </w:rPr>
              <w:t xml:space="preserve">En el marco de la Conferencia, se expusieron temas relacionados con la contratación pública como estrategia como estrategia para alcanzar los Objetivos de Desarrollo Sostenible.  </w:t>
            </w:r>
          </w:p>
          <w:p w:rsidR="007B1D35" w:rsidRPr="007B1D35" w:rsidRDefault="007B1D35" w:rsidP="007B1D35">
            <w:pPr>
              <w:pStyle w:val="NormalWeb"/>
              <w:shd w:val="clear" w:color="auto" w:fill="FFFFFF"/>
              <w:rPr>
                <w:szCs w:val="17"/>
              </w:rPr>
            </w:pPr>
            <w:r w:rsidRPr="007B1D35">
              <w:rPr>
                <w:szCs w:val="17"/>
              </w:rPr>
              <w:t>Los temas fundamentales de dicha Conferencia fueron los siguientes:</w:t>
            </w:r>
          </w:p>
          <w:p w:rsidR="007B1D35" w:rsidRPr="007B1D35" w:rsidRDefault="007B1D35" w:rsidP="007B1D35">
            <w:pPr>
              <w:pStyle w:val="NormalWeb"/>
              <w:numPr>
                <w:ilvl w:val="0"/>
                <w:numId w:val="42"/>
              </w:numPr>
              <w:shd w:val="clear" w:color="auto" w:fill="FFFFFF"/>
              <w:ind w:left="144" w:hanging="142"/>
              <w:rPr>
                <w:szCs w:val="17"/>
              </w:rPr>
            </w:pPr>
            <w:r w:rsidRPr="007B1D35">
              <w:rPr>
                <w:szCs w:val="17"/>
              </w:rPr>
              <w:t>Las Contrataciones Públicas como herramienta fundamental para alcanzar los Objetivos de Desarrollo Sostenible (ODS).</w:t>
            </w:r>
          </w:p>
          <w:p w:rsidR="007B1D35" w:rsidRPr="007B1D35" w:rsidRDefault="007B1D35" w:rsidP="007B1D35">
            <w:pPr>
              <w:pStyle w:val="NormalWeb"/>
              <w:numPr>
                <w:ilvl w:val="0"/>
                <w:numId w:val="42"/>
              </w:numPr>
              <w:shd w:val="clear" w:color="auto" w:fill="FFFFFF"/>
              <w:ind w:left="144" w:hanging="142"/>
              <w:rPr>
                <w:szCs w:val="17"/>
              </w:rPr>
            </w:pPr>
            <w:r w:rsidRPr="007B1D35">
              <w:rPr>
                <w:szCs w:val="17"/>
              </w:rPr>
              <w:t>Compras Públicas Sostenibles –Perspectivas desde los sistemas de compras y del mercado.</w:t>
            </w:r>
          </w:p>
          <w:p w:rsidR="007B1D35" w:rsidRPr="007B1D35" w:rsidRDefault="007B1D35" w:rsidP="007B1D35">
            <w:pPr>
              <w:pStyle w:val="NormalWeb"/>
              <w:numPr>
                <w:ilvl w:val="0"/>
                <w:numId w:val="42"/>
              </w:numPr>
              <w:shd w:val="clear" w:color="auto" w:fill="FFFFFF"/>
              <w:ind w:left="144" w:hanging="142"/>
              <w:rPr>
                <w:szCs w:val="17"/>
              </w:rPr>
            </w:pPr>
            <w:r w:rsidRPr="007B1D35">
              <w:rPr>
                <w:szCs w:val="17"/>
              </w:rPr>
              <w:t>Promoviendo la innovación social y tecnológica a través de las compras públicas.</w:t>
            </w:r>
          </w:p>
          <w:p w:rsidR="007B1D35" w:rsidRPr="007B1D35" w:rsidRDefault="007B1D35" w:rsidP="007B1D35">
            <w:pPr>
              <w:pStyle w:val="NormalWeb"/>
              <w:numPr>
                <w:ilvl w:val="0"/>
                <w:numId w:val="42"/>
              </w:numPr>
              <w:shd w:val="clear" w:color="auto" w:fill="FFFFFF"/>
              <w:ind w:left="144" w:hanging="142"/>
              <w:rPr>
                <w:szCs w:val="17"/>
              </w:rPr>
            </w:pPr>
            <w:r w:rsidRPr="007B1D35">
              <w:rPr>
                <w:szCs w:val="17"/>
              </w:rPr>
              <w:t>Inclusión de las  micro, pequeñas y medianas empresas (MIPYME) en la economía nacional.</w:t>
            </w:r>
          </w:p>
          <w:p w:rsidR="007B1D35" w:rsidRPr="007B1D35" w:rsidRDefault="007B1D35" w:rsidP="007B1D35">
            <w:pPr>
              <w:pStyle w:val="NormalWeb"/>
              <w:numPr>
                <w:ilvl w:val="0"/>
                <w:numId w:val="42"/>
              </w:numPr>
              <w:shd w:val="clear" w:color="auto" w:fill="FFFFFF"/>
              <w:ind w:left="144" w:hanging="142"/>
              <w:rPr>
                <w:szCs w:val="17"/>
              </w:rPr>
            </w:pPr>
            <w:r w:rsidRPr="007B1D35">
              <w:rPr>
                <w:szCs w:val="17"/>
              </w:rPr>
              <w:t>Calificación y desempeño de proveedores y contratistas.</w:t>
            </w:r>
          </w:p>
          <w:p w:rsidR="007B1D35" w:rsidRPr="007B1D35" w:rsidRDefault="007B1D35" w:rsidP="007B1D35">
            <w:pPr>
              <w:pStyle w:val="NormalWeb"/>
              <w:numPr>
                <w:ilvl w:val="0"/>
                <w:numId w:val="42"/>
              </w:numPr>
              <w:shd w:val="clear" w:color="auto" w:fill="FFFFFF"/>
              <w:ind w:left="144" w:hanging="142"/>
              <w:rPr>
                <w:szCs w:val="17"/>
              </w:rPr>
            </w:pPr>
            <w:r w:rsidRPr="007B1D35">
              <w:rPr>
                <w:szCs w:val="17"/>
              </w:rPr>
              <w:t>Estrategias para la explotación de datos en compras públicas.</w:t>
            </w:r>
          </w:p>
          <w:p w:rsidR="007B1D35" w:rsidRPr="007B1D35" w:rsidRDefault="007B1D35" w:rsidP="007B1D35">
            <w:pPr>
              <w:pStyle w:val="NormalWeb"/>
              <w:numPr>
                <w:ilvl w:val="0"/>
                <w:numId w:val="42"/>
              </w:numPr>
              <w:shd w:val="clear" w:color="auto" w:fill="FFFFFF"/>
              <w:ind w:left="144" w:hanging="142"/>
              <w:rPr>
                <w:szCs w:val="17"/>
              </w:rPr>
            </w:pPr>
            <w:r w:rsidRPr="007B1D35">
              <w:rPr>
                <w:szCs w:val="17"/>
              </w:rPr>
              <w:t>La comunicación efectiva como estrategia para lograr mejores resultados en las contrataciones públicas.</w:t>
            </w:r>
          </w:p>
        </w:tc>
      </w:tr>
    </w:tbl>
    <w:p w:rsidR="007B1D35" w:rsidRDefault="007B1D35" w:rsidP="003A2072">
      <w:pPr>
        <w:tabs>
          <w:tab w:val="left" w:pos="1710"/>
        </w:tabs>
      </w:pPr>
    </w:p>
    <w:p w:rsidR="00EF1550" w:rsidRDefault="00EF1550" w:rsidP="003A2072">
      <w:pPr>
        <w:tabs>
          <w:tab w:val="left" w:pos="1710"/>
        </w:tabs>
      </w:pPr>
    </w:p>
    <w:tbl>
      <w:tblPr>
        <w:tblpPr w:leftFromText="141" w:rightFromText="141" w:vertAnchor="text" w:horzAnchor="margin" w:tblpY="-145"/>
        <w:tblW w:w="50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9"/>
        <w:gridCol w:w="1276"/>
        <w:gridCol w:w="1597"/>
        <w:gridCol w:w="1913"/>
        <w:gridCol w:w="1597"/>
        <w:gridCol w:w="1757"/>
        <w:gridCol w:w="1277"/>
        <w:gridCol w:w="1273"/>
        <w:gridCol w:w="1437"/>
        <w:gridCol w:w="1597"/>
        <w:gridCol w:w="3822"/>
      </w:tblGrid>
      <w:tr w:rsidR="00EF1550" w:rsidRPr="00707E23" w:rsidTr="00EF1550">
        <w:trPr>
          <w:trHeight w:val="557"/>
          <w:tblHeader/>
        </w:trPr>
        <w:tc>
          <w:tcPr>
            <w:tcW w:w="5000" w:type="pct"/>
            <w:gridSpan w:val="11"/>
            <w:shd w:val="clear" w:color="auto" w:fill="C6D9F1"/>
          </w:tcPr>
          <w:p w:rsidR="00EF1550" w:rsidRDefault="00EF1550" w:rsidP="00EF1550">
            <w:pPr>
              <w:jc w:val="center"/>
              <w:rPr>
                <w:b/>
                <w:bCs/>
                <w:color w:val="943634"/>
                <w:sz w:val="18"/>
                <w:szCs w:val="18"/>
                <w:lang w:val="es-GT"/>
              </w:rPr>
            </w:pPr>
          </w:p>
          <w:p w:rsidR="00EF1550" w:rsidRPr="00707E23" w:rsidRDefault="00EF1550" w:rsidP="00EF1550">
            <w:pPr>
              <w:jc w:val="center"/>
              <w:rPr>
                <w:b/>
                <w:bCs/>
                <w:color w:val="943634"/>
                <w:sz w:val="18"/>
                <w:szCs w:val="18"/>
                <w:lang w:val="es-GT"/>
              </w:rPr>
            </w:pPr>
            <w:r>
              <w:rPr>
                <w:b/>
                <w:bCs/>
                <w:color w:val="943634"/>
                <w:sz w:val="18"/>
                <w:szCs w:val="18"/>
                <w:lang w:val="es-GT"/>
              </w:rPr>
              <w:t>NOVIEMBRE   2019</w:t>
            </w:r>
          </w:p>
          <w:p w:rsidR="00EF1550" w:rsidRPr="00707E23" w:rsidRDefault="00EF1550" w:rsidP="00EF1550">
            <w:pPr>
              <w:rPr>
                <w:sz w:val="18"/>
                <w:szCs w:val="18"/>
              </w:rPr>
            </w:pPr>
          </w:p>
        </w:tc>
      </w:tr>
      <w:tr w:rsidR="00EF1550" w:rsidRPr="00954F2A" w:rsidTr="00EF1550">
        <w:trPr>
          <w:trHeight w:val="1028"/>
          <w:tblHeader/>
        </w:trPr>
        <w:tc>
          <w:tcPr>
            <w:tcW w:w="176" w:type="pct"/>
            <w:shd w:val="clear" w:color="auto" w:fill="C6D9F1"/>
            <w:vAlign w:val="center"/>
          </w:tcPr>
          <w:p w:rsidR="00EF1550" w:rsidRPr="00707E23" w:rsidRDefault="00EF1550" w:rsidP="00EF1550">
            <w:pPr>
              <w:jc w:val="center"/>
              <w:rPr>
                <w:b/>
                <w:bCs/>
                <w:sz w:val="18"/>
                <w:szCs w:val="18"/>
              </w:rPr>
            </w:pPr>
          </w:p>
          <w:p w:rsidR="00EF1550" w:rsidRPr="00707E23" w:rsidRDefault="00EF1550" w:rsidP="00EF1550">
            <w:pPr>
              <w:jc w:val="center"/>
              <w:rPr>
                <w:b/>
                <w:bCs/>
                <w:sz w:val="18"/>
                <w:szCs w:val="18"/>
              </w:rPr>
            </w:pPr>
            <w:r w:rsidRPr="00707E23">
              <w:rPr>
                <w:b/>
                <w:bCs/>
                <w:sz w:val="18"/>
                <w:szCs w:val="18"/>
              </w:rPr>
              <w:t>No.</w:t>
            </w:r>
          </w:p>
          <w:p w:rsidR="00EF1550" w:rsidRPr="00707E23" w:rsidRDefault="00EF1550" w:rsidP="00EF1550">
            <w:pPr>
              <w:jc w:val="center"/>
              <w:rPr>
                <w:b/>
                <w:bCs/>
                <w:sz w:val="18"/>
                <w:szCs w:val="18"/>
              </w:rPr>
            </w:pPr>
          </w:p>
        </w:tc>
        <w:tc>
          <w:tcPr>
            <w:tcW w:w="351" w:type="pct"/>
            <w:shd w:val="clear" w:color="auto" w:fill="C6D9F1"/>
            <w:vAlign w:val="center"/>
          </w:tcPr>
          <w:p w:rsidR="00EF1550" w:rsidRPr="00707E23" w:rsidRDefault="00EF1550" w:rsidP="00EF1550">
            <w:pPr>
              <w:jc w:val="center"/>
              <w:rPr>
                <w:b/>
                <w:bCs/>
                <w:sz w:val="18"/>
                <w:szCs w:val="18"/>
              </w:rPr>
            </w:pPr>
            <w:r w:rsidRPr="00707E23">
              <w:rPr>
                <w:b/>
                <w:bCs/>
                <w:sz w:val="18"/>
                <w:szCs w:val="18"/>
              </w:rPr>
              <w:t>Nombre</w:t>
            </w:r>
          </w:p>
        </w:tc>
        <w:tc>
          <w:tcPr>
            <w:tcW w:w="439" w:type="pct"/>
            <w:shd w:val="clear" w:color="auto" w:fill="C6D9F1"/>
            <w:vAlign w:val="center"/>
          </w:tcPr>
          <w:p w:rsidR="00EF1550" w:rsidRPr="00707E23" w:rsidRDefault="00EF1550" w:rsidP="00EF1550">
            <w:pPr>
              <w:jc w:val="center"/>
              <w:rPr>
                <w:b/>
                <w:bCs/>
                <w:sz w:val="18"/>
                <w:szCs w:val="18"/>
              </w:rPr>
            </w:pPr>
            <w:r w:rsidRPr="00707E23">
              <w:rPr>
                <w:b/>
                <w:bCs/>
                <w:sz w:val="18"/>
                <w:szCs w:val="18"/>
              </w:rPr>
              <w:t>Fecha</w:t>
            </w:r>
          </w:p>
        </w:tc>
        <w:tc>
          <w:tcPr>
            <w:tcW w:w="526" w:type="pct"/>
            <w:shd w:val="clear" w:color="auto" w:fill="C6D9F1"/>
            <w:vAlign w:val="center"/>
          </w:tcPr>
          <w:p w:rsidR="00EF1550" w:rsidRPr="00707E23" w:rsidRDefault="00EF1550" w:rsidP="00EF1550">
            <w:pPr>
              <w:jc w:val="center"/>
              <w:rPr>
                <w:b/>
                <w:bCs/>
                <w:sz w:val="18"/>
                <w:szCs w:val="18"/>
              </w:rPr>
            </w:pPr>
            <w:r w:rsidRPr="00707E23">
              <w:rPr>
                <w:b/>
                <w:bCs/>
                <w:sz w:val="18"/>
                <w:szCs w:val="18"/>
              </w:rPr>
              <w:t>No. Nombramiento</w:t>
            </w:r>
          </w:p>
        </w:tc>
        <w:tc>
          <w:tcPr>
            <w:tcW w:w="439" w:type="pct"/>
            <w:shd w:val="clear" w:color="auto" w:fill="C6D9F1"/>
            <w:vAlign w:val="center"/>
          </w:tcPr>
          <w:p w:rsidR="00EF1550" w:rsidRPr="00707E23" w:rsidRDefault="00EF1550" w:rsidP="00EF1550">
            <w:pPr>
              <w:jc w:val="center"/>
              <w:rPr>
                <w:b/>
                <w:bCs/>
                <w:sz w:val="18"/>
                <w:szCs w:val="18"/>
              </w:rPr>
            </w:pPr>
            <w:r w:rsidRPr="00707E23">
              <w:rPr>
                <w:b/>
                <w:bCs/>
                <w:sz w:val="18"/>
                <w:szCs w:val="18"/>
              </w:rPr>
              <w:t>Dependencia</w:t>
            </w:r>
          </w:p>
        </w:tc>
        <w:tc>
          <w:tcPr>
            <w:tcW w:w="483" w:type="pct"/>
            <w:shd w:val="clear" w:color="auto" w:fill="C6D9F1"/>
            <w:vAlign w:val="center"/>
          </w:tcPr>
          <w:p w:rsidR="00EF1550" w:rsidRPr="00707E23" w:rsidRDefault="00EF1550" w:rsidP="00EF1550">
            <w:pPr>
              <w:jc w:val="center"/>
              <w:rPr>
                <w:b/>
                <w:bCs/>
                <w:sz w:val="18"/>
                <w:szCs w:val="18"/>
              </w:rPr>
            </w:pPr>
            <w:r w:rsidRPr="00707E23">
              <w:rPr>
                <w:b/>
                <w:bCs/>
                <w:sz w:val="18"/>
                <w:szCs w:val="18"/>
              </w:rPr>
              <w:t>Objetivo de la Comisión</w:t>
            </w:r>
          </w:p>
        </w:tc>
        <w:tc>
          <w:tcPr>
            <w:tcW w:w="351" w:type="pct"/>
            <w:shd w:val="clear" w:color="auto" w:fill="C6D9F1"/>
            <w:vAlign w:val="center"/>
          </w:tcPr>
          <w:p w:rsidR="00EF1550" w:rsidRPr="00707E23" w:rsidRDefault="00EF1550" w:rsidP="00EF1550">
            <w:pPr>
              <w:jc w:val="center"/>
              <w:rPr>
                <w:b/>
                <w:bCs/>
                <w:sz w:val="18"/>
                <w:szCs w:val="18"/>
              </w:rPr>
            </w:pPr>
            <w:r w:rsidRPr="00707E23">
              <w:rPr>
                <w:b/>
                <w:bCs/>
                <w:sz w:val="18"/>
                <w:szCs w:val="18"/>
              </w:rPr>
              <w:t>Lugar</w:t>
            </w:r>
          </w:p>
        </w:tc>
        <w:tc>
          <w:tcPr>
            <w:tcW w:w="350" w:type="pct"/>
            <w:shd w:val="clear" w:color="auto" w:fill="C6D9F1"/>
            <w:vAlign w:val="center"/>
          </w:tcPr>
          <w:p w:rsidR="00EF1550" w:rsidRPr="00707E23" w:rsidRDefault="00EF1550" w:rsidP="00EF1550">
            <w:pPr>
              <w:jc w:val="center"/>
              <w:rPr>
                <w:b/>
                <w:bCs/>
                <w:sz w:val="18"/>
                <w:szCs w:val="18"/>
              </w:rPr>
            </w:pPr>
            <w:r w:rsidRPr="00707E23">
              <w:rPr>
                <w:b/>
                <w:bCs/>
                <w:sz w:val="18"/>
                <w:szCs w:val="18"/>
              </w:rPr>
              <w:t>Periodo</w:t>
            </w:r>
          </w:p>
        </w:tc>
        <w:tc>
          <w:tcPr>
            <w:tcW w:w="395" w:type="pct"/>
            <w:shd w:val="clear" w:color="auto" w:fill="C6D9F1"/>
            <w:vAlign w:val="center"/>
          </w:tcPr>
          <w:p w:rsidR="00EF1550" w:rsidRPr="00707E23" w:rsidRDefault="00EF1550" w:rsidP="00EF1550">
            <w:pPr>
              <w:jc w:val="center"/>
              <w:rPr>
                <w:b/>
                <w:bCs/>
                <w:sz w:val="18"/>
                <w:szCs w:val="18"/>
              </w:rPr>
            </w:pPr>
            <w:r w:rsidRPr="00707E23">
              <w:rPr>
                <w:b/>
                <w:bCs/>
                <w:sz w:val="18"/>
                <w:szCs w:val="18"/>
              </w:rPr>
              <w:t>Costo Viáticos (Q.)</w:t>
            </w:r>
          </w:p>
        </w:tc>
        <w:tc>
          <w:tcPr>
            <w:tcW w:w="439" w:type="pct"/>
            <w:shd w:val="clear" w:color="auto" w:fill="C6D9F1"/>
            <w:vAlign w:val="center"/>
          </w:tcPr>
          <w:p w:rsidR="00EF1550" w:rsidRPr="00707E23" w:rsidRDefault="00EF1550" w:rsidP="00EF1550">
            <w:pPr>
              <w:jc w:val="center"/>
              <w:rPr>
                <w:b/>
                <w:bCs/>
                <w:sz w:val="18"/>
                <w:szCs w:val="18"/>
              </w:rPr>
            </w:pPr>
            <w:r w:rsidRPr="00707E23">
              <w:rPr>
                <w:b/>
                <w:bCs/>
                <w:sz w:val="18"/>
                <w:szCs w:val="18"/>
              </w:rPr>
              <w:t>Costo de Boleto (Q.)</w:t>
            </w:r>
          </w:p>
        </w:tc>
        <w:tc>
          <w:tcPr>
            <w:tcW w:w="1051" w:type="pct"/>
            <w:shd w:val="clear" w:color="auto" w:fill="C6D9F1"/>
            <w:vAlign w:val="center"/>
          </w:tcPr>
          <w:p w:rsidR="00EF1550" w:rsidRPr="00954F2A" w:rsidRDefault="00EF1550" w:rsidP="00EF1550">
            <w:pPr>
              <w:jc w:val="center"/>
              <w:rPr>
                <w:b/>
                <w:bCs/>
                <w:sz w:val="17"/>
                <w:szCs w:val="17"/>
              </w:rPr>
            </w:pPr>
            <w:r w:rsidRPr="00954F2A">
              <w:rPr>
                <w:b/>
                <w:bCs/>
                <w:sz w:val="17"/>
                <w:szCs w:val="17"/>
              </w:rPr>
              <w:t>Logros Alcanzados</w:t>
            </w:r>
          </w:p>
        </w:tc>
      </w:tr>
      <w:tr w:rsidR="00EF1550" w:rsidRPr="007B1D35" w:rsidTr="00EF1550">
        <w:trPr>
          <w:cantSplit/>
          <w:trHeight w:val="2817"/>
        </w:trPr>
        <w:tc>
          <w:tcPr>
            <w:tcW w:w="176" w:type="pct"/>
            <w:vAlign w:val="center"/>
          </w:tcPr>
          <w:p w:rsidR="00EF1550" w:rsidRDefault="00EF1550" w:rsidP="00EF1550">
            <w:pPr>
              <w:pStyle w:val="NormalWeb"/>
              <w:shd w:val="clear" w:color="auto" w:fill="FFFFFF"/>
              <w:ind w:left="-19"/>
              <w:jc w:val="center"/>
              <w:rPr>
                <w:sz w:val="20"/>
                <w:szCs w:val="17"/>
              </w:rPr>
            </w:pPr>
          </w:p>
          <w:p w:rsidR="00EF1550" w:rsidRPr="00821902" w:rsidRDefault="00EF1550" w:rsidP="00EF1550">
            <w:pPr>
              <w:pStyle w:val="NormalWeb"/>
              <w:shd w:val="clear" w:color="auto" w:fill="FFFFFF"/>
              <w:ind w:left="-19"/>
              <w:jc w:val="center"/>
              <w:rPr>
                <w:sz w:val="20"/>
                <w:szCs w:val="17"/>
              </w:rPr>
            </w:pPr>
            <w:r>
              <w:rPr>
                <w:sz w:val="20"/>
                <w:szCs w:val="17"/>
              </w:rPr>
              <w:t>1</w:t>
            </w:r>
          </w:p>
        </w:tc>
        <w:tc>
          <w:tcPr>
            <w:tcW w:w="351" w:type="pct"/>
            <w:vAlign w:val="center"/>
          </w:tcPr>
          <w:p w:rsidR="00EF1550" w:rsidRPr="00821902" w:rsidRDefault="00EF1550" w:rsidP="00EF1550">
            <w:pPr>
              <w:pStyle w:val="NormalWeb"/>
              <w:shd w:val="clear" w:color="auto" w:fill="FFFFFF"/>
              <w:ind w:left="-19"/>
              <w:jc w:val="center"/>
              <w:rPr>
                <w:sz w:val="20"/>
                <w:szCs w:val="17"/>
              </w:rPr>
            </w:pPr>
            <w:r>
              <w:rPr>
                <w:sz w:val="20"/>
                <w:szCs w:val="20"/>
              </w:rPr>
              <w:t>Aníbal Jorge Alberto López Urizar</w:t>
            </w:r>
          </w:p>
        </w:tc>
        <w:tc>
          <w:tcPr>
            <w:tcW w:w="439" w:type="pct"/>
            <w:vAlign w:val="center"/>
          </w:tcPr>
          <w:p w:rsidR="00EF1550" w:rsidRPr="00821902" w:rsidRDefault="00EF1550" w:rsidP="00EF1550">
            <w:pPr>
              <w:pStyle w:val="NormalWeb"/>
              <w:shd w:val="clear" w:color="auto" w:fill="FFFFFF"/>
              <w:ind w:left="-19"/>
              <w:jc w:val="center"/>
              <w:rPr>
                <w:sz w:val="20"/>
                <w:szCs w:val="17"/>
              </w:rPr>
            </w:pPr>
            <w:r>
              <w:rPr>
                <w:sz w:val="20"/>
                <w:szCs w:val="17"/>
              </w:rPr>
              <w:t>24/09/2019</w:t>
            </w:r>
          </w:p>
        </w:tc>
        <w:tc>
          <w:tcPr>
            <w:tcW w:w="526" w:type="pct"/>
            <w:vAlign w:val="center"/>
          </w:tcPr>
          <w:p w:rsidR="00EF1550" w:rsidRPr="00821902" w:rsidRDefault="00EF1550" w:rsidP="00EF1550">
            <w:pPr>
              <w:pStyle w:val="NormalWeb"/>
              <w:shd w:val="clear" w:color="auto" w:fill="FFFFFF"/>
              <w:ind w:left="-19"/>
              <w:jc w:val="center"/>
              <w:rPr>
                <w:sz w:val="20"/>
                <w:szCs w:val="17"/>
              </w:rPr>
            </w:pPr>
            <w:r>
              <w:rPr>
                <w:sz w:val="20"/>
                <w:szCs w:val="17"/>
              </w:rPr>
              <w:t>228</w:t>
            </w:r>
          </w:p>
        </w:tc>
        <w:tc>
          <w:tcPr>
            <w:tcW w:w="439" w:type="pct"/>
            <w:vAlign w:val="center"/>
          </w:tcPr>
          <w:p w:rsidR="00EF1550" w:rsidRPr="00821902" w:rsidRDefault="00EF1550" w:rsidP="00EF1550">
            <w:pPr>
              <w:pStyle w:val="NormalWeb"/>
              <w:shd w:val="clear" w:color="auto" w:fill="FFFFFF"/>
              <w:ind w:left="-19"/>
              <w:jc w:val="center"/>
              <w:rPr>
                <w:sz w:val="20"/>
                <w:szCs w:val="17"/>
              </w:rPr>
            </w:pPr>
            <w:r>
              <w:rPr>
                <w:sz w:val="20"/>
                <w:szCs w:val="17"/>
              </w:rPr>
              <w:t>Dirección de Análisis y Política Fiscal</w:t>
            </w:r>
          </w:p>
        </w:tc>
        <w:tc>
          <w:tcPr>
            <w:tcW w:w="483" w:type="pct"/>
            <w:vAlign w:val="center"/>
          </w:tcPr>
          <w:p w:rsidR="00EF1550" w:rsidRPr="00821902" w:rsidRDefault="00EF1550" w:rsidP="00EF1550">
            <w:pPr>
              <w:pStyle w:val="NormalWeb"/>
              <w:shd w:val="clear" w:color="auto" w:fill="FFFFFF"/>
              <w:ind w:left="-19"/>
              <w:jc w:val="center"/>
              <w:rPr>
                <w:sz w:val="20"/>
                <w:szCs w:val="17"/>
              </w:rPr>
            </w:pPr>
            <w:r w:rsidRPr="008327B6">
              <w:rPr>
                <w:sz w:val="20"/>
                <w:szCs w:val="20"/>
              </w:rPr>
              <w:t>Para participar en representación del Ministerio de Finanzas Públicas en el 9o. Foro LAC de Política Fiscal, el cual se llevará a cabo en los días 4 al 7 de noviembre de 2019, en la Ciudad de Lima, Perú.</w:t>
            </w:r>
          </w:p>
        </w:tc>
        <w:tc>
          <w:tcPr>
            <w:tcW w:w="351" w:type="pct"/>
            <w:vAlign w:val="center"/>
          </w:tcPr>
          <w:p w:rsidR="00EF1550" w:rsidRPr="00821902" w:rsidRDefault="00EF1550" w:rsidP="00EF1550">
            <w:pPr>
              <w:pStyle w:val="NormalWeb"/>
              <w:shd w:val="clear" w:color="auto" w:fill="FFFFFF"/>
              <w:ind w:left="-19"/>
              <w:jc w:val="center"/>
              <w:rPr>
                <w:sz w:val="20"/>
                <w:szCs w:val="17"/>
              </w:rPr>
            </w:pPr>
            <w:r>
              <w:rPr>
                <w:sz w:val="20"/>
                <w:szCs w:val="20"/>
              </w:rPr>
              <w:t>Ciudad de Lima, Perú</w:t>
            </w:r>
          </w:p>
        </w:tc>
        <w:tc>
          <w:tcPr>
            <w:tcW w:w="350" w:type="pct"/>
            <w:vAlign w:val="center"/>
          </w:tcPr>
          <w:p w:rsidR="00EF1550" w:rsidRPr="00821902" w:rsidRDefault="00EF1550" w:rsidP="00EF1550">
            <w:pPr>
              <w:pStyle w:val="NormalWeb"/>
              <w:shd w:val="clear" w:color="auto" w:fill="FFFFFF"/>
              <w:ind w:left="-19"/>
              <w:jc w:val="center"/>
              <w:rPr>
                <w:sz w:val="20"/>
                <w:szCs w:val="17"/>
              </w:rPr>
            </w:pPr>
            <w:r>
              <w:rPr>
                <w:sz w:val="20"/>
                <w:szCs w:val="17"/>
              </w:rPr>
              <w:t>Del 4 al 7 de noviembre de 2019</w:t>
            </w:r>
          </w:p>
        </w:tc>
        <w:tc>
          <w:tcPr>
            <w:tcW w:w="395" w:type="pct"/>
            <w:vAlign w:val="center"/>
          </w:tcPr>
          <w:p w:rsidR="00EF1550" w:rsidRDefault="00EF1550" w:rsidP="00EF1550">
            <w:pPr>
              <w:jc w:val="center"/>
            </w:pPr>
            <w:r>
              <w:rPr>
                <w:color w:val="000000"/>
                <w:sz w:val="20"/>
                <w:szCs w:val="20"/>
              </w:rPr>
              <w:t>Q.   9,616.25</w:t>
            </w:r>
          </w:p>
        </w:tc>
        <w:tc>
          <w:tcPr>
            <w:tcW w:w="439" w:type="pct"/>
            <w:vAlign w:val="center"/>
          </w:tcPr>
          <w:p w:rsidR="00EF1550" w:rsidRPr="00C62895" w:rsidRDefault="00EF1550" w:rsidP="00EF1550">
            <w:pPr>
              <w:jc w:val="center"/>
              <w:rPr>
                <w:color w:val="000000"/>
                <w:sz w:val="20"/>
                <w:szCs w:val="20"/>
              </w:rPr>
            </w:pPr>
            <w:r w:rsidRPr="00C62895">
              <w:rPr>
                <w:color w:val="000000"/>
                <w:sz w:val="20"/>
                <w:szCs w:val="20"/>
              </w:rPr>
              <w:t xml:space="preserve">Q.  </w:t>
            </w:r>
            <w:r>
              <w:rPr>
                <w:color w:val="000000"/>
                <w:sz w:val="20"/>
                <w:szCs w:val="20"/>
              </w:rPr>
              <w:t xml:space="preserve">   </w:t>
            </w:r>
            <w:r w:rsidRPr="00C62895">
              <w:rPr>
                <w:color w:val="000000"/>
                <w:sz w:val="20"/>
                <w:szCs w:val="20"/>
              </w:rPr>
              <w:t xml:space="preserve"> </w:t>
            </w:r>
            <w:r>
              <w:rPr>
                <w:color w:val="000000"/>
                <w:sz w:val="20"/>
                <w:szCs w:val="20"/>
              </w:rPr>
              <w:t>7,093.06</w:t>
            </w:r>
          </w:p>
        </w:tc>
        <w:tc>
          <w:tcPr>
            <w:tcW w:w="1051" w:type="pct"/>
          </w:tcPr>
          <w:p w:rsidR="00EF1550" w:rsidRDefault="00EF1550" w:rsidP="00EF1550">
            <w:pPr>
              <w:pStyle w:val="NormalWeb"/>
              <w:shd w:val="clear" w:color="auto" w:fill="FFFFFF"/>
              <w:rPr>
                <w:sz w:val="20"/>
                <w:szCs w:val="17"/>
              </w:rPr>
            </w:pPr>
            <w:r>
              <w:rPr>
                <w:sz w:val="20"/>
                <w:szCs w:val="17"/>
              </w:rPr>
              <w:t>Dentro de las actividades se desarrollaron a través de exposiciones magistrales de expertos, que abordaron en general temas tales como:</w:t>
            </w:r>
          </w:p>
          <w:p w:rsidR="00EF1550" w:rsidRDefault="00EF1550" w:rsidP="00EF1550">
            <w:pPr>
              <w:pStyle w:val="NormalWeb"/>
              <w:numPr>
                <w:ilvl w:val="0"/>
                <w:numId w:val="43"/>
              </w:numPr>
              <w:shd w:val="clear" w:color="auto" w:fill="FFFFFF"/>
              <w:ind w:left="285" w:hanging="283"/>
              <w:rPr>
                <w:sz w:val="20"/>
                <w:szCs w:val="17"/>
              </w:rPr>
            </w:pPr>
            <w:r>
              <w:rPr>
                <w:sz w:val="20"/>
                <w:szCs w:val="17"/>
              </w:rPr>
              <w:t>Panorama fiscal en Latinoamérica y el Caribe, 2019.</w:t>
            </w:r>
          </w:p>
          <w:p w:rsidR="00EF1550" w:rsidRDefault="00EF1550" w:rsidP="00EF1550">
            <w:pPr>
              <w:pStyle w:val="NormalWeb"/>
              <w:numPr>
                <w:ilvl w:val="0"/>
                <w:numId w:val="43"/>
              </w:numPr>
              <w:shd w:val="clear" w:color="auto" w:fill="FFFFFF"/>
              <w:ind w:left="285" w:hanging="283"/>
              <w:rPr>
                <w:sz w:val="20"/>
                <w:szCs w:val="17"/>
              </w:rPr>
            </w:pPr>
            <w:r>
              <w:rPr>
                <w:sz w:val="20"/>
                <w:szCs w:val="17"/>
              </w:rPr>
              <w:t>Tendencias recientes sobre los ingresos fiscales, gastos tributarios y administración tributaria.</w:t>
            </w:r>
          </w:p>
          <w:p w:rsidR="00EF1550" w:rsidRDefault="00EF1550" w:rsidP="00EF1550">
            <w:pPr>
              <w:pStyle w:val="NormalWeb"/>
              <w:numPr>
                <w:ilvl w:val="0"/>
                <w:numId w:val="43"/>
              </w:numPr>
              <w:shd w:val="clear" w:color="auto" w:fill="FFFFFF"/>
              <w:ind w:left="285" w:hanging="283"/>
              <w:rPr>
                <w:sz w:val="20"/>
                <w:szCs w:val="17"/>
              </w:rPr>
            </w:pPr>
            <w:r>
              <w:rPr>
                <w:sz w:val="20"/>
                <w:szCs w:val="17"/>
              </w:rPr>
              <w:t>Impacto del aumento de la transparencia fiscal y el intercambio de información sobre la actividad transfronteriza.</w:t>
            </w:r>
          </w:p>
          <w:p w:rsidR="00EF1550" w:rsidRPr="008C23F9" w:rsidRDefault="00EF1550" w:rsidP="00EF1550">
            <w:pPr>
              <w:pStyle w:val="NormalWeb"/>
              <w:shd w:val="clear" w:color="auto" w:fill="FFFFFF"/>
              <w:ind w:left="2"/>
              <w:rPr>
                <w:sz w:val="20"/>
                <w:szCs w:val="17"/>
              </w:rPr>
            </w:pPr>
            <w:r>
              <w:rPr>
                <w:sz w:val="20"/>
                <w:szCs w:val="17"/>
              </w:rPr>
              <w:t>Por aparte, dado el interés mostrado por Guatemala, como parte del trabajo coordinado en la región de Centroamérica, Panamá y República Dominicana (COSEFIN) y la cooperación que existen por parte dela OECD, en materia del fortalecimiento de capacidades hacia los funcionarios de los ministerios de Finanzas de la región de América Latina y el Caribe. Se giró invitación para participar activamente en el seminario para el desarrollo de los instrumentos para enfrentar los retos del IVA en digitalización.</w:t>
            </w:r>
          </w:p>
        </w:tc>
      </w:tr>
    </w:tbl>
    <w:tbl>
      <w:tblPr>
        <w:tblpPr w:leftFromText="141" w:rightFromText="141" w:vertAnchor="text" w:horzAnchor="margin" w:tblpY="-190"/>
        <w:tblW w:w="50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9"/>
        <w:gridCol w:w="1276"/>
        <w:gridCol w:w="1597"/>
        <w:gridCol w:w="1913"/>
        <w:gridCol w:w="1597"/>
        <w:gridCol w:w="1757"/>
        <w:gridCol w:w="1277"/>
        <w:gridCol w:w="1273"/>
        <w:gridCol w:w="1437"/>
        <w:gridCol w:w="1597"/>
        <w:gridCol w:w="3822"/>
      </w:tblGrid>
      <w:tr w:rsidR="0038123D" w:rsidRPr="00707E23" w:rsidTr="0038123D">
        <w:trPr>
          <w:trHeight w:val="557"/>
          <w:tblHeader/>
        </w:trPr>
        <w:tc>
          <w:tcPr>
            <w:tcW w:w="5000" w:type="pct"/>
            <w:gridSpan w:val="11"/>
            <w:shd w:val="clear" w:color="auto" w:fill="C6D9F1"/>
          </w:tcPr>
          <w:p w:rsidR="0038123D" w:rsidRDefault="0038123D" w:rsidP="0038123D">
            <w:pPr>
              <w:jc w:val="center"/>
              <w:rPr>
                <w:b/>
                <w:bCs/>
                <w:color w:val="943634"/>
                <w:sz w:val="18"/>
                <w:szCs w:val="18"/>
                <w:lang w:val="es-GT"/>
              </w:rPr>
            </w:pPr>
          </w:p>
          <w:p w:rsidR="0038123D" w:rsidRPr="00707E23" w:rsidRDefault="0038123D" w:rsidP="0038123D">
            <w:pPr>
              <w:jc w:val="center"/>
              <w:rPr>
                <w:b/>
                <w:bCs/>
                <w:color w:val="943634"/>
                <w:sz w:val="18"/>
                <w:szCs w:val="18"/>
                <w:lang w:val="es-GT"/>
              </w:rPr>
            </w:pPr>
            <w:r>
              <w:rPr>
                <w:b/>
                <w:bCs/>
                <w:color w:val="943634"/>
                <w:sz w:val="18"/>
                <w:szCs w:val="18"/>
                <w:lang w:val="es-GT"/>
              </w:rPr>
              <w:t>NOVIEMBRE   2019</w:t>
            </w:r>
          </w:p>
          <w:p w:rsidR="0038123D" w:rsidRPr="00707E23" w:rsidRDefault="0038123D" w:rsidP="0038123D">
            <w:pPr>
              <w:rPr>
                <w:sz w:val="18"/>
                <w:szCs w:val="18"/>
              </w:rPr>
            </w:pPr>
          </w:p>
        </w:tc>
      </w:tr>
      <w:tr w:rsidR="0038123D" w:rsidRPr="00954F2A" w:rsidTr="0038123D">
        <w:trPr>
          <w:trHeight w:val="1028"/>
          <w:tblHeader/>
        </w:trPr>
        <w:tc>
          <w:tcPr>
            <w:tcW w:w="176" w:type="pct"/>
            <w:shd w:val="clear" w:color="auto" w:fill="C6D9F1"/>
            <w:vAlign w:val="center"/>
          </w:tcPr>
          <w:p w:rsidR="0038123D" w:rsidRPr="00707E23" w:rsidRDefault="0038123D" w:rsidP="0038123D">
            <w:pPr>
              <w:jc w:val="center"/>
              <w:rPr>
                <w:b/>
                <w:bCs/>
                <w:sz w:val="18"/>
                <w:szCs w:val="18"/>
              </w:rPr>
            </w:pPr>
          </w:p>
          <w:p w:rsidR="0038123D" w:rsidRPr="00707E23" w:rsidRDefault="0038123D" w:rsidP="0038123D">
            <w:pPr>
              <w:jc w:val="center"/>
              <w:rPr>
                <w:b/>
                <w:bCs/>
                <w:sz w:val="18"/>
                <w:szCs w:val="18"/>
              </w:rPr>
            </w:pPr>
            <w:r w:rsidRPr="00707E23">
              <w:rPr>
                <w:b/>
                <w:bCs/>
                <w:sz w:val="18"/>
                <w:szCs w:val="18"/>
              </w:rPr>
              <w:t>No.</w:t>
            </w:r>
          </w:p>
          <w:p w:rsidR="0038123D" w:rsidRPr="00707E23" w:rsidRDefault="0038123D" w:rsidP="0038123D">
            <w:pPr>
              <w:jc w:val="center"/>
              <w:rPr>
                <w:b/>
                <w:bCs/>
                <w:sz w:val="18"/>
                <w:szCs w:val="18"/>
              </w:rPr>
            </w:pPr>
          </w:p>
        </w:tc>
        <w:tc>
          <w:tcPr>
            <w:tcW w:w="351" w:type="pct"/>
            <w:shd w:val="clear" w:color="auto" w:fill="C6D9F1"/>
            <w:vAlign w:val="center"/>
          </w:tcPr>
          <w:p w:rsidR="0038123D" w:rsidRPr="00707E23" w:rsidRDefault="0038123D" w:rsidP="0038123D">
            <w:pPr>
              <w:jc w:val="center"/>
              <w:rPr>
                <w:b/>
                <w:bCs/>
                <w:sz w:val="18"/>
                <w:szCs w:val="18"/>
              </w:rPr>
            </w:pPr>
            <w:r w:rsidRPr="00707E23">
              <w:rPr>
                <w:b/>
                <w:bCs/>
                <w:sz w:val="18"/>
                <w:szCs w:val="18"/>
              </w:rPr>
              <w:t>Nombre</w:t>
            </w:r>
          </w:p>
        </w:tc>
        <w:tc>
          <w:tcPr>
            <w:tcW w:w="439" w:type="pct"/>
            <w:shd w:val="clear" w:color="auto" w:fill="C6D9F1"/>
            <w:vAlign w:val="center"/>
          </w:tcPr>
          <w:p w:rsidR="0038123D" w:rsidRPr="00707E23" w:rsidRDefault="0038123D" w:rsidP="0038123D">
            <w:pPr>
              <w:jc w:val="center"/>
              <w:rPr>
                <w:b/>
                <w:bCs/>
                <w:sz w:val="18"/>
                <w:szCs w:val="18"/>
              </w:rPr>
            </w:pPr>
            <w:r w:rsidRPr="00707E23">
              <w:rPr>
                <w:b/>
                <w:bCs/>
                <w:sz w:val="18"/>
                <w:szCs w:val="18"/>
              </w:rPr>
              <w:t>Fecha</w:t>
            </w:r>
          </w:p>
        </w:tc>
        <w:tc>
          <w:tcPr>
            <w:tcW w:w="526" w:type="pct"/>
            <w:shd w:val="clear" w:color="auto" w:fill="C6D9F1"/>
            <w:vAlign w:val="center"/>
          </w:tcPr>
          <w:p w:rsidR="0038123D" w:rsidRPr="00707E23" w:rsidRDefault="0038123D" w:rsidP="0038123D">
            <w:pPr>
              <w:jc w:val="center"/>
              <w:rPr>
                <w:b/>
                <w:bCs/>
                <w:sz w:val="18"/>
                <w:szCs w:val="18"/>
              </w:rPr>
            </w:pPr>
            <w:r w:rsidRPr="00707E23">
              <w:rPr>
                <w:b/>
                <w:bCs/>
                <w:sz w:val="18"/>
                <w:szCs w:val="18"/>
              </w:rPr>
              <w:t>No. Nombramiento</w:t>
            </w:r>
          </w:p>
        </w:tc>
        <w:tc>
          <w:tcPr>
            <w:tcW w:w="439" w:type="pct"/>
            <w:shd w:val="clear" w:color="auto" w:fill="C6D9F1"/>
            <w:vAlign w:val="center"/>
          </w:tcPr>
          <w:p w:rsidR="0038123D" w:rsidRPr="00707E23" w:rsidRDefault="0038123D" w:rsidP="0038123D">
            <w:pPr>
              <w:jc w:val="center"/>
              <w:rPr>
                <w:b/>
                <w:bCs/>
                <w:sz w:val="18"/>
                <w:szCs w:val="18"/>
              </w:rPr>
            </w:pPr>
            <w:r w:rsidRPr="00707E23">
              <w:rPr>
                <w:b/>
                <w:bCs/>
                <w:sz w:val="18"/>
                <w:szCs w:val="18"/>
              </w:rPr>
              <w:t>Dependencia</w:t>
            </w:r>
          </w:p>
        </w:tc>
        <w:tc>
          <w:tcPr>
            <w:tcW w:w="483" w:type="pct"/>
            <w:shd w:val="clear" w:color="auto" w:fill="C6D9F1"/>
            <w:vAlign w:val="center"/>
          </w:tcPr>
          <w:p w:rsidR="0038123D" w:rsidRPr="00707E23" w:rsidRDefault="0038123D" w:rsidP="0038123D">
            <w:pPr>
              <w:jc w:val="center"/>
              <w:rPr>
                <w:b/>
                <w:bCs/>
                <w:sz w:val="18"/>
                <w:szCs w:val="18"/>
              </w:rPr>
            </w:pPr>
            <w:r w:rsidRPr="00707E23">
              <w:rPr>
                <w:b/>
                <w:bCs/>
                <w:sz w:val="18"/>
                <w:szCs w:val="18"/>
              </w:rPr>
              <w:t>Objetivo de la Comisión</w:t>
            </w:r>
          </w:p>
        </w:tc>
        <w:tc>
          <w:tcPr>
            <w:tcW w:w="351" w:type="pct"/>
            <w:shd w:val="clear" w:color="auto" w:fill="C6D9F1"/>
            <w:vAlign w:val="center"/>
          </w:tcPr>
          <w:p w:rsidR="0038123D" w:rsidRPr="00707E23" w:rsidRDefault="0038123D" w:rsidP="0038123D">
            <w:pPr>
              <w:jc w:val="center"/>
              <w:rPr>
                <w:b/>
                <w:bCs/>
                <w:sz w:val="18"/>
                <w:szCs w:val="18"/>
              </w:rPr>
            </w:pPr>
            <w:r w:rsidRPr="00707E23">
              <w:rPr>
                <w:b/>
                <w:bCs/>
                <w:sz w:val="18"/>
                <w:szCs w:val="18"/>
              </w:rPr>
              <w:t>Lugar</w:t>
            </w:r>
          </w:p>
        </w:tc>
        <w:tc>
          <w:tcPr>
            <w:tcW w:w="350" w:type="pct"/>
            <w:shd w:val="clear" w:color="auto" w:fill="C6D9F1"/>
            <w:vAlign w:val="center"/>
          </w:tcPr>
          <w:p w:rsidR="0038123D" w:rsidRPr="00707E23" w:rsidRDefault="0038123D" w:rsidP="0038123D">
            <w:pPr>
              <w:jc w:val="center"/>
              <w:rPr>
                <w:b/>
                <w:bCs/>
                <w:sz w:val="18"/>
                <w:szCs w:val="18"/>
              </w:rPr>
            </w:pPr>
            <w:r w:rsidRPr="00707E23">
              <w:rPr>
                <w:b/>
                <w:bCs/>
                <w:sz w:val="18"/>
                <w:szCs w:val="18"/>
              </w:rPr>
              <w:t>Periodo</w:t>
            </w:r>
          </w:p>
        </w:tc>
        <w:tc>
          <w:tcPr>
            <w:tcW w:w="395" w:type="pct"/>
            <w:shd w:val="clear" w:color="auto" w:fill="C6D9F1"/>
            <w:vAlign w:val="center"/>
          </w:tcPr>
          <w:p w:rsidR="0038123D" w:rsidRPr="00707E23" w:rsidRDefault="0038123D" w:rsidP="0038123D">
            <w:pPr>
              <w:jc w:val="center"/>
              <w:rPr>
                <w:b/>
                <w:bCs/>
                <w:sz w:val="18"/>
                <w:szCs w:val="18"/>
              </w:rPr>
            </w:pPr>
            <w:r w:rsidRPr="00707E23">
              <w:rPr>
                <w:b/>
                <w:bCs/>
                <w:sz w:val="18"/>
                <w:szCs w:val="18"/>
              </w:rPr>
              <w:t>Costo Viáticos (Q.)</w:t>
            </w:r>
          </w:p>
        </w:tc>
        <w:tc>
          <w:tcPr>
            <w:tcW w:w="439" w:type="pct"/>
            <w:shd w:val="clear" w:color="auto" w:fill="C6D9F1"/>
            <w:vAlign w:val="center"/>
          </w:tcPr>
          <w:p w:rsidR="0038123D" w:rsidRPr="00707E23" w:rsidRDefault="0038123D" w:rsidP="0038123D">
            <w:pPr>
              <w:jc w:val="center"/>
              <w:rPr>
                <w:b/>
                <w:bCs/>
                <w:sz w:val="18"/>
                <w:szCs w:val="18"/>
              </w:rPr>
            </w:pPr>
            <w:r w:rsidRPr="00707E23">
              <w:rPr>
                <w:b/>
                <w:bCs/>
                <w:sz w:val="18"/>
                <w:szCs w:val="18"/>
              </w:rPr>
              <w:t>Costo de Boleto (Q.)</w:t>
            </w:r>
          </w:p>
        </w:tc>
        <w:tc>
          <w:tcPr>
            <w:tcW w:w="1051" w:type="pct"/>
            <w:shd w:val="clear" w:color="auto" w:fill="C6D9F1"/>
            <w:vAlign w:val="center"/>
          </w:tcPr>
          <w:p w:rsidR="0038123D" w:rsidRPr="00954F2A" w:rsidRDefault="0038123D" w:rsidP="0038123D">
            <w:pPr>
              <w:jc w:val="center"/>
              <w:rPr>
                <w:b/>
                <w:bCs/>
                <w:sz w:val="17"/>
                <w:szCs w:val="17"/>
              </w:rPr>
            </w:pPr>
            <w:r w:rsidRPr="00954F2A">
              <w:rPr>
                <w:b/>
                <w:bCs/>
                <w:sz w:val="17"/>
                <w:szCs w:val="17"/>
              </w:rPr>
              <w:t>Logros Alcanzados</w:t>
            </w:r>
          </w:p>
        </w:tc>
      </w:tr>
      <w:tr w:rsidR="0038123D" w:rsidRPr="007B1D35" w:rsidTr="0038123D">
        <w:trPr>
          <w:cantSplit/>
          <w:trHeight w:val="2817"/>
        </w:trPr>
        <w:tc>
          <w:tcPr>
            <w:tcW w:w="176" w:type="pct"/>
            <w:vAlign w:val="center"/>
          </w:tcPr>
          <w:p w:rsidR="0038123D" w:rsidRDefault="0038123D" w:rsidP="0038123D">
            <w:pPr>
              <w:pStyle w:val="NormalWeb"/>
              <w:shd w:val="clear" w:color="auto" w:fill="FFFFFF"/>
              <w:ind w:left="-19"/>
              <w:jc w:val="center"/>
              <w:rPr>
                <w:sz w:val="20"/>
                <w:szCs w:val="17"/>
              </w:rPr>
            </w:pPr>
          </w:p>
          <w:p w:rsidR="0038123D" w:rsidRPr="00821902" w:rsidRDefault="0038123D" w:rsidP="0038123D">
            <w:pPr>
              <w:pStyle w:val="NormalWeb"/>
              <w:shd w:val="clear" w:color="auto" w:fill="FFFFFF"/>
              <w:ind w:left="-19"/>
              <w:jc w:val="center"/>
              <w:rPr>
                <w:sz w:val="20"/>
                <w:szCs w:val="17"/>
              </w:rPr>
            </w:pPr>
            <w:r>
              <w:rPr>
                <w:sz w:val="20"/>
                <w:szCs w:val="17"/>
              </w:rPr>
              <w:t>2</w:t>
            </w:r>
          </w:p>
        </w:tc>
        <w:tc>
          <w:tcPr>
            <w:tcW w:w="351" w:type="pct"/>
            <w:vAlign w:val="center"/>
          </w:tcPr>
          <w:p w:rsidR="0038123D" w:rsidRPr="00821902" w:rsidRDefault="0038123D" w:rsidP="0038123D">
            <w:pPr>
              <w:pStyle w:val="NormalWeb"/>
              <w:shd w:val="clear" w:color="auto" w:fill="FFFFFF"/>
              <w:ind w:left="-19"/>
              <w:jc w:val="center"/>
              <w:rPr>
                <w:sz w:val="20"/>
                <w:szCs w:val="17"/>
              </w:rPr>
            </w:pPr>
            <w:r>
              <w:rPr>
                <w:sz w:val="20"/>
                <w:szCs w:val="20"/>
              </w:rPr>
              <w:t>Víctor Manuel Martínez Ruíz</w:t>
            </w:r>
          </w:p>
        </w:tc>
        <w:tc>
          <w:tcPr>
            <w:tcW w:w="439" w:type="pct"/>
            <w:vAlign w:val="center"/>
          </w:tcPr>
          <w:p w:rsidR="0038123D" w:rsidRPr="00821902" w:rsidRDefault="0038123D" w:rsidP="0038123D">
            <w:pPr>
              <w:pStyle w:val="NormalWeb"/>
              <w:shd w:val="clear" w:color="auto" w:fill="FFFFFF"/>
              <w:ind w:left="-19"/>
              <w:jc w:val="center"/>
              <w:rPr>
                <w:sz w:val="20"/>
                <w:szCs w:val="17"/>
              </w:rPr>
            </w:pPr>
            <w:r>
              <w:rPr>
                <w:sz w:val="20"/>
                <w:szCs w:val="17"/>
              </w:rPr>
              <w:t>04/11/2019 y 05/11/2019</w:t>
            </w:r>
          </w:p>
        </w:tc>
        <w:tc>
          <w:tcPr>
            <w:tcW w:w="526" w:type="pct"/>
            <w:vAlign w:val="center"/>
          </w:tcPr>
          <w:p w:rsidR="0038123D" w:rsidRPr="00821902" w:rsidRDefault="0038123D" w:rsidP="0038123D">
            <w:pPr>
              <w:pStyle w:val="NormalWeb"/>
              <w:shd w:val="clear" w:color="auto" w:fill="FFFFFF"/>
              <w:ind w:left="-19"/>
              <w:jc w:val="center"/>
              <w:rPr>
                <w:sz w:val="20"/>
                <w:szCs w:val="17"/>
              </w:rPr>
            </w:pPr>
            <w:r>
              <w:rPr>
                <w:sz w:val="20"/>
                <w:szCs w:val="17"/>
              </w:rPr>
              <w:t>330-331</w:t>
            </w:r>
          </w:p>
        </w:tc>
        <w:tc>
          <w:tcPr>
            <w:tcW w:w="439" w:type="pct"/>
            <w:vAlign w:val="center"/>
          </w:tcPr>
          <w:p w:rsidR="0038123D" w:rsidRPr="00821902" w:rsidRDefault="0038123D" w:rsidP="0038123D">
            <w:pPr>
              <w:pStyle w:val="NormalWeb"/>
              <w:shd w:val="clear" w:color="auto" w:fill="FFFFFF"/>
              <w:ind w:left="-19"/>
              <w:jc w:val="center"/>
              <w:rPr>
                <w:sz w:val="20"/>
                <w:szCs w:val="17"/>
              </w:rPr>
            </w:pPr>
            <w:r>
              <w:rPr>
                <w:sz w:val="20"/>
                <w:szCs w:val="17"/>
              </w:rPr>
              <w:t>Despacho Ministerial</w:t>
            </w:r>
          </w:p>
        </w:tc>
        <w:tc>
          <w:tcPr>
            <w:tcW w:w="483" w:type="pct"/>
            <w:vAlign w:val="center"/>
          </w:tcPr>
          <w:p w:rsidR="0038123D" w:rsidRPr="003E1FE2" w:rsidRDefault="0038123D" w:rsidP="0038123D">
            <w:pPr>
              <w:pStyle w:val="NormalWeb"/>
              <w:shd w:val="clear" w:color="auto" w:fill="FFFFFF"/>
              <w:ind w:left="-19"/>
              <w:jc w:val="center"/>
              <w:rPr>
                <w:sz w:val="16"/>
                <w:szCs w:val="17"/>
              </w:rPr>
            </w:pPr>
            <w:r w:rsidRPr="003E1FE2">
              <w:rPr>
                <w:sz w:val="16"/>
                <w:szCs w:val="20"/>
              </w:rPr>
              <w:t xml:space="preserve">Participar en una reunión en la Ciudad de Hidalgo, México y Tecún Umán, Guatemala el día 7 de noviembre en las instalaciones aduaneras ubicadas en el cruce fronterizo de esas ciudades, con el propósito de suscribir un Acuerdo entre los Estados Unidos Mexicanos y Guatemala sobre la asistencia Administrativa Mutua e Intercambio de Información en Asuntos Aduaneros; así como participar en reuniones de trabajo por </w:t>
            </w:r>
            <w:proofErr w:type="spellStart"/>
            <w:r w:rsidRPr="003E1FE2">
              <w:rPr>
                <w:sz w:val="16"/>
                <w:szCs w:val="20"/>
              </w:rPr>
              <w:t>The</w:t>
            </w:r>
            <w:proofErr w:type="spellEnd"/>
            <w:r w:rsidRPr="003E1FE2">
              <w:rPr>
                <w:sz w:val="16"/>
                <w:szCs w:val="20"/>
              </w:rPr>
              <w:t xml:space="preserve"> </w:t>
            </w:r>
            <w:proofErr w:type="spellStart"/>
            <w:r w:rsidRPr="003E1FE2">
              <w:rPr>
                <w:sz w:val="16"/>
                <w:szCs w:val="20"/>
              </w:rPr>
              <w:t>National</w:t>
            </w:r>
            <w:proofErr w:type="spellEnd"/>
            <w:r w:rsidRPr="003E1FE2">
              <w:rPr>
                <w:sz w:val="16"/>
                <w:szCs w:val="20"/>
              </w:rPr>
              <w:t xml:space="preserve"> Security Council de Estados Unidos de América que se estará realizando en la Ciudad de México, México del 07 al 08 de noviembre del año 2019.</w:t>
            </w:r>
          </w:p>
        </w:tc>
        <w:tc>
          <w:tcPr>
            <w:tcW w:w="351" w:type="pct"/>
            <w:vAlign w:val="center"/>
          </w:tcPr>
          <w:p w:rsidR="0038123D" w:rsidRPr="00821902" w:rsidRDefault="0038123D" w:rsidP="0038123D">
            <w:pPr>
              <w:pStyle w:val="NormalWeb"/>
              <w:shd w:val="clear" w:color="auto" w:fill="FFFFFF"/>
              <w:ind w:left="-19"/>
              <w:jc w:val="center"/>
              <w:rPr>
                <w:sz w:val="20"/>
                <w:szCs w:val="17"/>
              </w:rPr>
            </w:pPr>
            <w:r>
              <w:rPr>
                <w:sz w:val="20"/>
                <w:szCs w:val="20"/>
              </w:rPr>
              <w:t>Ciudad de México</w:t>
            </w:r>
          </w:p>
        </w:tc>
        <w:tc>
          <w:tcPr>
            <w:tcW w:w="350" w:type="pct"/>
            <w:vAlign w:val="center"/>
          </w:tcPr>
          <w:p w:rsidR="0038123D" w:rsidRPr="00821902" w:rsidRDefault="0038123D" w:rsidP="0038123D">
            <w:pPr>
              <w:pStyle w:val="NormalWeb"/>
              <w:shd w:val="clear" w:color="auto" w:fill="FFFFFF"/>
              <w:ind w:left="-19"/>
              <w:jc w:val="center"/>
              <w:rPr>
                <w:sz w:val="20"/>
                <w:szCs w:val="17"/>
              </w:rPr>
            </w:pPr>
            <w:r>
              <w:rPr>
                <w:sz w:val="20"/>
                <w:szCs w:val="17"/>
              </w:rPr>
              <w:t>Del 7 al 8 de noviembre de 2019</w:t>
            </w:r>
          </w:p>
        </w:tc>
        <w:tc>
          <w:tcPr>
            <w:tcW w:w="395" w:type="pct"/>
            <w:vAlign w:val="center"/>
          </w:tcPr>
          <w:p w:rsidR="0038123D" w:rsidRDefault="0038123D" w:rsidP="0038123D">
            <w:pPr>
              <w:jc w:val="center"/>
            </w:pPr>
            <w:r>
              <w:rPr>
                <w:color w:val="000000"/>
                <w:sz w:val="20"/>
                <w:szCs w:val="20"/>
              </w:rPr>
              <w:t>Q.   4,095.00</w:t>
            </w:r>
          </w:p>
        </w:tc>
        <w:tc>
          <w:tcPr>
            <w:tcW w:w="439" w:type="pct"/>
            <w:vAlign w:val="center"/>
          </w:tcPr>
          <w:p w:rsidR="0038123D" w:rsidRPr="00C62895" w:rsidRDefault="0038123D" w:rsidP="0038123D">
            <w:pPr>
              <w:jc w:val="center"/>
              <w:rPr>
                <w:color w:val="000000"/>
                <w:sz w:val="20"/>
                <w:szCs w:val="20"/>
              </w:rPr>
            </w:pPr>
            <w:r w:rsidRPr="00C62895">
              <w:rPr>
                <w:color w:val="000000"/>
                <w:sz w:val="20"/>
                <w:szCs w:val="20"/>
              </w:rPr>
              <w:t>Q.</w:t>
            </w:r>
            <w:r>
              <w:rPr>
                <w:color w:val="000000"/>
                <w:sz w:val="20"/>
                <w:szCs w:val="20"/>
              </w:rPr>
              <w:t xml:space="preserve">     </w:t>
            </w:r>
            <w:r w:rsidRPr="00C62895">
              <w:rPr>
                <w:color w:val="000000"/>
                <w:sz w:val="20"/>
                <w:szCs w:val="20"/>
              </w:rPr>
              <w:t xml:space="preserve"> </w:t>
            </w:r>
            <w:r>
              <w:rPr>
                <w:color w:val="000000"/>
                <w:sz w:val="20"/>
                <w:szCs w:val="20"/>
              </w:rPr>
              <w:t>6,224.69</w:t>
            </w:r>
          </w:p>
        </w:tc>
        <w:tc>
          <w:tcPr>
            <w:tcW w:w="1051" w:type="pct"/>
          </w:tcPr>
          <w:p w:rsidR="0038123D" w:rsidRDefault="0038123D" w:rsidP="0038123D">
            <w:pPr>
              <w:pStyle w:val="NormalWeb"/>
              <w:shd w:val="clear" w:color="auto" w:fill="FFFFFF"/>
              <w:ind w:left="2"/>
              <w:rPr>
                <w:sz w:val="20"/>
                <w:szCs w:val="17"/>
              </w:rPr>
            </w:pPr>
            <w:r>
              <w:rPr>
                <w:sz w:val="20"/>
                <w:szCs w:val="17"/>
              </w:rPr>
              <w:t>Se participó en las reuniones, en el marco de la suscripción de un Acuerdo entre la República de Guatemala y los Estados Unidos Mexicanos sobre Asistencia Administrativa Mutua e Intercambio de Información en Asuntos Aduaneros en la ciudad de Hidalgo, en Tapachula, Chiapas, con el propósito de fortalecer los lazos comerciales y dar un espacio para avanzar en el diálogo sobre las acciones para atender los desafíos económicos y financieros que se enfrentan en la Región.</w:t>
            </w:r>
          </w:p>
          <w:p w:rsidR="0038123D" w:rsidRPr="008C23F9" w:rsidRDefault="0038123D" w:rsidP="0038123D">
            <w:pPr>
              <w:pStyle w:val="NormalWeb"/>
              <w:shd w:val="clear" w:color="auto" w:fill="FFFFFF"/>
              <w:ind w:left="2"/>
              <w:rPr>
                <w:sz w:val="20"/>
                <w:szCs w:val="17"/>
              </w:rPr>
            </w:pPr>
            <w:r>
              <w:rPr>
                <w:sz w:val="20"/>
                <w:szCs w:val="17"/>
              </w:rPr>
              <w:t xml:space="preserve">Así mismo en la Cancillería de México se desarrolló una reunión con la entidad Corporación de Inversión Privada en el Extranjero de los Estados Unidos de América, conjuntamente con los Ministros de Finanzas del Triángulo Norte y CEPAL, con el propósito de dialogar sobre los proyectos prioritarios de los tres países. La Reunión se realizó en la Secretaría de Relaciones Exteriores de México con la participación del Secretario de Relaciones Exteriores de México y Representantes de la Secretaría de Hacienda y Crédito Público de México. </w:t>
            </w:r>
          </w:p>
        </w:tc>
      </w:tr>
      <w:tr w:rsidR="0038123D" w:rsidRPr="00707E23" w:rsidTr="00F92B3B">
        <w:trPr>
          <w:trHeight w:val="557"/>
          <w:tblHeader/>
        </w:trPr>
        <w:tc>
          <w:tcPr>
            <w:tcW w:w="5000" w:type="pct"/>
            <w:gridSpan w:val="11"/>
            <w:shd w:val="clear" w:color="auto" w:fill="C6D9F1"/>
          </w:tcPr>
          <w:p w:rsidR="0038123D" w:rsidRDefault="0038123D" w:rsidP="00F92B3B">
            <w:pPr>
              <w:jc w:val="center"/>
              <w:rPr>
                <w:b/>
                <w:bCs/>
                <w:color w:val="943634"/>
                <w:sz w:val="18"/>
                <w:szCs w:val="18"/>
                <w:lang w:val="es-GT"/>
              </w:rPr>
            </w:pPr>
          </w:p>
          <w:p w:rsidR="0038123D" w:rsidRPr="00707E23" w:rsidRDefault="0038123D" w:rsidP="00F92B3B">
            <w:pPr>
              <w:jc w:val="center"/>
              <w:rPr>
                <w:b/>
                <w:bCs/>
                <w:color w:val="943634"/>
                <w:sz w:val="18"/>
                <w:szCs w:val="18"/>
                <w:lang w:val="es-GT"/>
              </w:rPr>
            </w:pPr>
            <w:r>
              <w:rPr>
                <w:b/>
                <w:bCs/>
                <w:color w:val="943634"/>
                <w:sz w:val="18"/>
                <w:szCs w:val="18"/>
                <w:lang w:val="es-GT"/>
              </w:rPr>
              <w:t>NOVIEMBRE   2019</w:t>
            </w:r>
          </w:p>
          <w:p w:rsidR="0038123D" w:rsidRPr="00707E23" w:rsidRDefault="0038123D" w:rsidP="00F92B3B">
            <w:pPr>
              <w:rPr>
                <w:sz w:val="18"/>
                <w:szCs w:val="18"/>
              </w:rPr>
            </w:pPr>
          </w:p>
        </w:tc>
      </w:tr>
      <w:tr w:rsidR="0038123D" w:rsidRPr="00954F2A" w:rsidTr="00F92B3B">
        <w:trPr>
          <w:trHeight w:val="1028"/>
          <w:tblHeader/>
        </w:trPr>
        <w:tc>
          <w:tcPr>
            <w:tcW w:w="176" w:type="pct"/>
            <w:shd w:val="clear" w:color="auto" w:fill="C6D9F1"/>
            <w:vAlign w:val="center"/>
          </w:tcPr>
          <w:p w:rsidR="0038123D" w:rsidRPr="00707E23" w:rsidRDefault="0038123D" w:rsidP="00F92B3B">
            <w:pPr>
              <w:jc w:val="center"/>
              <w:rPr>
                <w:b/>
                <w:bCs/>
                <w:sz w:val="18"/>
                <w:szCs w:val="18"/>
              </w:rPr>
            </w:pPr>
          </w:p>
          <w:p w:rsidR="0038123D" w:rsidRPr="00707E23" w:rsidRDefault="0038123D" w:rsidP="00F92B3B">
            <w:pPr>
              <w:jc w:val="center"/>
              <w:rPr>
                <w:b/>
                <w:bCs/>
                <w:sz w:val="18"/>
                <w:szCs w:val="18"/>
              </w:rPr>
            </w:pPr>
            <w:r w:rsidRPr="00707E23">
              <w:rPr>
                <w:b/>
                <w:bCs/>
                <w:sz w:val="18"/>
                <w:szCs w:val="18"/>
              </w:rPr>
              <w:t>No.</w:t>
            </w:r>
          </w:p>
          <w:p w:rsidR="0038123D" w:rsidRPr="00707E23" w:rsidRDefault="0038123D" w:rsidP="00F92B3B">
            <w:pPr>
              <w:jc w:val="center"/>
              <w:rPr>
                <w:b/>
                <w:bCs/>
                <w:sz w:val="18"/>
                <w:szCs w:val="18"/>
              </w:rPr>
            </w:pPr>
          </w:p>
        </w:tc>
        <w:tc>
          <w:tcPr>
            <w:tcW w:w="351" w:type="pct"/>
            <w:shd w:val="clear" w:color="auto" w:fill="C6D9F1"/>
            <w:vAlign w:val="center"/>
          </w:tcPr>
          <w:p w:rsidR="0038123D" w:rsidRPr="00707E23" w:rsidRDefault="0038123D" w:rsidP="00F92B3B">
            <w:pPr>
              <w:jc w:val="center"/>
              <w:rPr>
                <w:b/>
                <w:bCs/>
                <w:sz w:val="18"/>
                <w:szCs w:val="18"/>
              </w:rPr>
            </w:pPr>
            <w:r w:rsidRPr="00707E23">
              <w:rPr>
                <w:b/>
                <w:bCs/>
                <w:sz w:val="18"/>
                <w:szCs w:val="18"/>
              </w:rPr>
              <w:t>Nombre</w:t>
            </w:r>
          </w:p>
        </w:tc>
        <w:tc>
          <w:tcPr>
            <w:tcW w:w="439" w:type="pct"/>
            <w:shd w:val="clear" w:color="auto" w:fill="C6D9F1"/>
            <w:vAlign w:val="center"/>
          </w:tcPr>
          <w:p w:rsidR="0038123D" w:rsidRPr="00707E23" w:rsidRDefault="0038123D" w:rsidP="00F92B3B">
            <w:pPr>
              <w:jc w:val="center"/>
              <w:rPr>
                <w:b/>
                <w:bCs/>
                <w:sz w:val="18"/>
                <w:szCs w:val="18"/>
              </w:rPr>
            </w:pPr>
            <w:r w:rsidRPr="00707E23">
              <w:rPr>
                <w:b/>
                <w:bCs/>
                <w:sz w:val="18"/>
                <w:szCs w:val="18"/>
              </w:rPr>
              <w:t>Fecha</w:t>
            </w:r>
          </w:p>
        </w:tc>
        <w:tc>
          <w:tcPr>
            <w:tcW w:w="526" w:type="pct"/>
            <w:shd w:val="clear" w:color="auto" w:fill="C6D9F1"/>
            <w:vAlign w:val="center"/>
          </w:tcPr>
          <w:p w:rsidR="0038123D" w:rsidRPr="00707E23" w:rsidRDefault="0038123D" w:rsidP="00F92B3B">
            <w:pPr>
              <w:jc w:val="center"/>
              <w:rPr>
                <w:b/>
                <w:bCs/>
                <w:sz w:val="18"/>
                <w:szCs w:val="18"/>
              </w:rPr>
            </w:pPr>
            <w:r w:rsidRPr="00707E23">
              <w:rPr>
                <w:b/>
                <w:bCs/>
                <w:sz w:val="18"/>
                <w:szCs w:val="18"/>
              </w:rPr>
              <w:t>No. Nombramiento</w:t>
            </w:r>
          </w:p>
        </w:tc>
        <w:tc>
          <w:tcPr>
            <w:tcW w:w="439" w:type="pct"/>
            <w:shd w:val="clear" w:color="auto" w:fill="C6D9F1"/>
            <w:vAlign w:val="center"/>
          </w:tcPr>
          <w:p w:rsidR="0038123D" w:rsidRPr="00707E23" w:rsidRDefault="0038123D" w:rsidP="00F92B3B">
            <w:pPr>
              <w:jc w:val="center"/>
              <w:rPr>
                <w:b/>
                <w:bCs/>
                <w:sz w:val="18"/>
                <w:szCs w:val="18"/>
              </w:rPr>
            </w:pPr>
            <w:r w:rsidRPr="00707E23">
              <w:rPr>
                <w:b/>
                <w:bCs/>
                <w:sz w:val="18"/>
                <w:szCs w:val="18"/>
              </w:rPr>
              <w:t>Dependencia</w:t>
            </w:r>
          </w:p>
        </w:tc>
        <w:tc>
          <w:tcPr>
            <w:tcW w:w="483" w:type="pct"/>
            <w:shd w:val="clear" w:color="auto" w:fill="C6D9F1"/>
            <w:vAlign w:val="center"/>
          </w:tcPr>
          <w:p w:rsidR="0038123D" w:rsidRPr="00707E23" w:rsidRDefault="0038123D" w:rsidP="00F92B3B">
            <w:pPr>
              <w:jc w:val="center"/>
              <w:rPr>
                <w:b/>
                <w:bCs/>
                <w:sz w:val="18"/>
                <w:szCs w:val="18"/>
              </w:rPr>
            </w:pPr>
            <w:r w:rsidRPr="00707E23">
              <w:rPr>
                <w:b/>
                <w:bCs/>
                <w:sz w:val="18"/>
                <w:szCs w:val="18"/>
              </w:rPr>
              <w:t>Objetivo de la Comisión</w:t>
            </w:r>
          </w:p>
        </w:tc>
        <w:tc>
          <w:tcPr>
            <w:tcW w:w="351" w:type="pct"/>
            <w:shd w:val="clear" w:color="auto" w:fill="C6D9F1"/>
            <w:vAlign w:val="center"/>
          </w:tcPr>
          <w:p w:rsidR="0038123D" w:rsidRPr="00707E23" w:rsidRDefault="0038123D" w:rsidP="00F92B3B">
            <w:pPr>
              <w:jc w:val="center"/>
              <w:rPr>
                <w:b/>
                <w:bCs/>
                <w:sz w:val="18"/>
                <w:szCs w:val="18"/>
              </w:rPr>
            </w:pPr>
            <w:r w:rsidRPr="00707E23">
              <w:rPr>
                <w:b/>
                <w:bCs/>
                <w:sz w:val="18"/>
                <w:szCs w:val="18"/>
              </w:rPr>
              <w:t>Lugar</w:t>
            </w:r>
          </w:p>
        </w:tc>
        <w:tc>
          <w:tcPr>
            <w:tcW w:w="350" w:type="pct"/>
            <w:shd w:val="clear" w:color="auto" w:fill="C6D9F1"/>
            <w:vAlign w:val="center"/>
          </w:tcPr>
          <w:p w:rsidR="0038123D" w:rsidRPr="00707E23" w:rsidRDefault="0038123D" w:rsidP="00F92B3B">
            <w:pPr>
              <w:jc w:val="center"/>
              <w:rPr>
                <w:b/>
                <w:bCs/>
                <w:sz w:val="18"/>
                <w:szCs w:val="18"/>
              </w:rPr>
            </w:pPr>
            <w:r w:rsidRPr="00707E23">
              <w:rPr>
                <w:b/>
                <w:bCs/>
                <w:sz w:val="18"/>
                <w:szCs w:val="18"/>
              </w:rPr>
              <w:t>Periodo</w:t>
            </w:r>
          </w:p>
        </w:tc>
        <w:tc>
          <w:tcPr>
            <w:tcW w:w="395" w:type="pct"/>
            <w:shd w:val="clear" w:color="auto" w:fill="C6D9F1"/>
            <w:vAlign w:val="center"/>
          </w:tcPr>
          <w:p w:rsidR="0038123D" w:rsidRPr="00707E23" w:rsidRDefault="0038123D" w:rsidP="00F92B3B">
            <w:pPr>
              <w:jc w:val="center"/>
              <w:rPr>
                <w:b/>
                <w:bCs/>
                <w:sz w:val="18"/>
                <w:szCs w:val="18"/>
              </w:rPr>
            </w:pPr>
            <w:r w:rsidRPr="00707E23">
              <w:rPr>
                <w:b/>
                <w:bCs/>
                <w:sz w:val="18"/>
                <w:szCs w:val="18"/>
              </w:rPr>
              <w:t>Costo Viáticos (Q.)</w:t>
            </w:r>
          </w:p>
        </w:tc>
        <w:tc>
          <w:tcPr>
            <w:tcW w:w="439" w:type="pct"/>
            <w:shd w:val="clear" w:color="auto" w:fill="C6D9F1"/>
            <w:vAlign w:val="center"/>
          </w:tcPr>
          <w:p w:rsidR="0038123D" w:rsidRPr="00707E23" w:rsidRDefault="0038123D" w:rsidP="00F92B3B">
            <w:pPr>
              <w:jc w:val="center"/>
              <w:rPr>
                <w:b/>
                <w:bCs/>
                <w:sz w:val="18"/>
                <w:szCs w:val="18"/>
              </w:rPr>
            </w:pPr>
            <w:r w:rsidRPr="00707E23">
              <w:rPr>
                <w:b/>
                <w:bCs/>
                <w:sz w:val="18"/>
                <w:szCs w:val="18"/>
              </w:rPr>
              <w:t>Costo de Boleto (Q.)</w:t>
            </w:r>
          </w:p>
        </w:tc>
        <w:tc>
          <w:tcPr>
            <w:tcW w:w="1051" w:type="pct"/>
            <w:shd w:val="clear" w:color="auto" w:fill="C6D9F1"/>
            <w:vAlign w:val="center"/>
          </w:tcPr>
          <w:p w:rsidR="0038123D" w:rsidRPr="00954F2A" w:rsidRDefault="0038123D" w:rsidP="00F92B3B">
            <w:pPr>
              <w:jc w:val="center"/>
              <w:rPr>
                <w:b/>
                <w:bCs/>
                <w:sz w:val="17"/>
                <w:szCs w:val="17"/>
              </w:rPr>
            </w:pPr>
            <w:r w:rsidRPr="00954F2A">
              <w:rPr>
                <w:b/>
                <w:bCs/>
                <w:sz w:val="17"/>
                <w:szCs w:val="17"/>
              </w:rPr>
              <w:t>Logros Alcanzados</w:t>
            </w:r>
          </w:p>
        </w:tc>
      </w:tr>
      <w:tr w:rsidR="0038123D" w:rsidRPr="008C23F9" w:rsidTr="00F92B3B">
        <w:trPr>
          <w:cantSplit/>
          <w:trHeight w:val="2817"/>
        </w:trPr>
        <w:tc>
          <w:tcPr>
            <w:tcW w:w="176" w:type="pct"/>
            <w:vAlign w:val="center"/>
          </w:tcPr>
          <w:p w:rsidR="0038123D" w:rsidRDefault="0038123D" w:rsidP="0038123D">
            <w:pPr>
              <w:pStyle w:val="NormalWeb"/>
              <w:shd w:val="clear" w:color="auto" w:fill="FFFFFF"/>
              <w:ind w:left="-19"/>
              <w:jc w:val="center"/>
              <w:rPr>
                <w:sz w:val="20"/>
                <w:szCs w:val="17"/>
              </w:rPr>
            </w:pPr>
          </w:p>
          <w:p w:rsidR="0038123D" w:rsidRPr="00821902" w:rsidRDefault="0038123D" w:rsidP="0038123D">
            <w:pPr>
              <w:pStyle w:val="NormalWeb"/>
              <w:shd w:val="clear" w:color="auto" w:fill="FFFFFF"/>
              <w:ind w:left="-19"/>
              <w:jc w:val="center"/>
              <w:rPr>
                <w:sz w:val="20"/>
                <w:szCs w:val="17"/>
              </w:rPr>
            </w:pPr>
            <w:r>
              <w:rPr>
                <w:sz w:val="20"/>
                <w:szCs w:val="17"/>
              </w:rPr>
              <w:t>3</w:t>
            </w:r>
          </w:p>
        </w:tc>
        <w:tc>
          <w:tcPr>
            <w:tcW w:w="351" w:type="pct"/>
            <w:vAlign w:val="center"/>
          </w:tcPr>
          <w:p w:rsidR="0038123D" w:rsidRPr="00821902" w:rsidRDefault="0038123D" w:rsidP="0038123D">
            <w:pPr>
              <w:pStyle w:val="NormalWeb"/>
              <w:shd w:val="clear" w:color="auto" w:fill="FFFFFF"/>
              <w:ind w:left="-19"/>
              <w:jc w:val="center"/>
              <w:rPr>
                <w:sz w:val="20"/>
                <w:szCs w:val="17"/>
              </w:rPr>
            </w:pPr>
            <w:r>
              <w:rPr>
                <w:sz w:val="20"/>
                <w:szCs w:val="20"/>
              </w:rPr>
              <w:t>Rosa María Ortega Sagastume</w:t>
            </w:r>
          </w:p>
        </w:tc>
        <w:tc>
          <w:tcPr>
            <w:tcW w:w="439" w:type="pct"/>
            <w:vAlign w:val="center"/>
          </w:tcPr>
          <w:p w:rsidR="0038123D" w:rsidRPr="00821902" w:rsidRDefault="0038123D" w:rsidP="0038123D">
            <w:pPr>
              <w:pStyle w:val="NormalWeb"/>
              <w:shd w:val="clear" w:color="auto" w:fill="FFFFFF"/>
              <w:ind w:left="-19"/>
              <w:jc w:val="center"/>
              <w:rPr>
                <w:sz w:val="20"/>
                <w:szCs w:val="17"/>
              </w:rPr>
            </w:pPr>
            <w:r>
              <w:rPr>
                <w:sz w:val="20"/>
                <w:szCs w:val="17"/>
              </w:rPr>
              <w:t>05/11/2019</w:t>
            </w:r>
          </w:p>
        </w:tc>
        <w:tc>
          <w:tcPr>
            <w:tcW w:w="526" w:type="pct"/>
            <w:vAlign w:val="center"/>
          </w:tcPr>
          <w:p w:rsidR="0038123D" w:rsidRPr="00821902" w:rsidRDefault="0038123D" w:rsidP="0038123D">
            <w:pPr>
              <w:pStyle w:val="NormalWeb"/>
              <w:shd w:val="clear" w:color="auto" w:fill="FFFFFF"/>
              <w:ind w:left="-19"/>
              <w:jc w:val="center"/>
              <w:rPr>
                <w:sz w:val="20"/>
                <w:szCs w:val="17"/>
              </w:rPr>
            </w:pPr>
            <w:r>
              <w:rPr>
                <w:sz w:val="20"/>
                <w:szCs w:val="17"/>
              </w:rPr>
              <w:t>2392</w:t>
            </w:r>
          </w:p>
        </w:tc>
        <w:tc>
          <w:tcPr>
            <w:tcW w:w="439" w:type="pct"/>
            <w:vAlign w:val="center"/>
          </w:tcPr>
          <w:p w:rsidR="0038123D" w:rsidRPr="00821902" w:rsidRDefault="0038123D" w:rsidP="0038123D">
            <w:pPr>
              <w:pStyle w:val="NormalWeb"/>
              <w:shd w:val="clear" w:color="auto" w:fill="FFFFFF"/>
              <w:ind w:left="-19"/>
              <w:jc w:val="center"/>
              <w:rPr>
                <w:sz w:val="20"/>
                <w:szCs w:val="17"/>
              </w:rPr>
            </w:pPr>
            <w:r>
              <w:rPr>
                <w:sz w:val="20"/>
                <w:szCs w:val="17"/>
              </w:rPr>
              <w:t>Dirección de Crédito Público</w:t>
            </w:r>
          </w:p>
        </w:tc>
        <w:tc>
          <w:tcPr>
            <w:tcW w:w="483" w:type="pct"/>
            <w:vAlign w:val="center"/>
          </w:tcPr>
          <w:p w:rsidR="0038123D" w:rsidRPr="00CF14D4" w:rsidRDefault="0038123D" w:rsidP="0038123D">
            <w:pPr>
              <w:jc w:val="both"/>
              <w:rPr>
                <w:color w:val="000000"/>
                <w:sz w:val="22"/>
                <w:szCs w:val="20"/>
              </w:rPr>
            </w:pPr>
            <w:r w:rsidRPr="003E1FE2">
              <w:rPr>
                <w:color w:val="000000"/>
                <w:sz w:val="22"/>
                <w:szCs w:val="20"/>
              </w:rPr>
              <w:t>Participar en representación de este Ministerio en la Reunión de la Cooperación de Inversión Privada en el Extranjero a realizarse en México, en el periodo comprendido del 07 al 8 de noviembre de 2019.</w:t>
            </w:r>
          </w:p>
        </w:tc>
        <w:tc>
          <w:tcPr>
            <w:tcW w:w="351" w:type="pct"/>
            <w:vAlign w:val="center"/>
          </w:tcPr>
          <w:p w:rsidR="0038123D" w:rsidRPr="00821902" w:rsidRDefault="0038123D" w:rsidP="0038123D">
            <w:pPr>
              <w:pStyle w:val="NormalWeb"/>
              <w:shd w:val="clear" w:color="auto" w:fill="FFFFFF"/>
              <w:ind w:left="-19"/>
              <w:jc w:val="center"/>
              <w:rPr>
                <w:sz w:val="20"/>
                <w:szCs w:val="17"/>
              </w:rPr>
            </w:pPr>
            <w:r>
              <w:rPr>
                <w:sz w:val="20"/>
                <w:szCs w:val="20"/>
              </w:rPr>
              <w:t>Ciudad de México</w:t>
            </w:r>
          </w:p>
        </w:tc>
        <w:tc>
          <w:tcPr>
            <w:tcW w:w="350" w:type="pct"/>
            <w:vAlign w:val="center"/>
          </w:tcPr>
          <w:p w:rsidR="0038123D" w:rsidRPr="00821902" w:rsidRDefault="0038123D" w:rsidP="0038123D">
            <w:pPr>
              <w:pStyle w:val="NormalWeb"/>
              <w:shd w:val="clear" w:color="auto" w:fill="FFFFFF"/>
              <w:ind w:left="-19"/>
              <w:jc w:val="center"/>
              <w:rPr>
                <w:sz w:val="20"/>
                <w:szCs w:val="17"/>
              </w:rPr>
            </w:pPr>
            <w:r>
              <w:rPr>
                <w:sz w:val="20"/>
                <w:szCs w:val="17"/>
              </w:rPr>
              <w:t>Del 7 al 8 de noviembre de2019</w:t>
            </w:r>
          </w:p>
        </w:tc>
        <w:tc>
          <w:tcPr>
            <w:tcW w:w="395" w:type="pct"/>
            <w:vAlign w:val="center"/>
          </w:tcPr>
          <w:p w:rsidR="0038123D" w:rsidRPr="00821902" w:rsidRDefault="0038123D" w:rsidP="0038123D">
            <w:pPr>
              <w:pStyle w:val="NormalWeb"/>
              <w:shd w:val="clear" w:color="auto" w:fill="FFFFFF"/>
              <w:ind w:left="-19"/>
              <w:jc w:val="center"/>
              <w:rPr>
                <w:sz w:val="20"/>
                <w:szCs w:val="17"/>
              </w:rPr>
            </w:pPr>
            <w:r w:rsidRPr="003E1FE2">
              <w:rPr>
                <w:sz w:val="20"/>
                <w:szCs w:val="17"/>
              </w:rPr>
              <w:t>Q.   4,095.00</w:t>
            </w:r>
          </w:p>
        </w:tc>
        <w:tc>
          <w:tcPr>
            <w:tcW w:w="439" w:type="pct"/>
            <w:vAlign w:val="center"/>
          </w:tcPr>
          <w:p w:rsidR="0038123D" w:rsidRPr="00C62895" w:rsidRDefault="0038123D" w:rsidP="0038123D">
            <w:pPr>
              <w:jc w:val="center"/>
              <w:rPr>
                <w:color w:val="000000"/>
                <w:sz w:val="20"/>
                <w:szCs w:val="20"/>
              </w:rPr>
            </w:pPr>
            <w:r w:rsidRPr="00C62895">
              <w:rPr>
                <w:color w:val="000000"/>
                <w:sz w:val="20"/>
                <w:szCs w:val="20"/>
              </w:rPr>
              <w:t xml:space="preserve">Q.   </w:t>
            </w:r>
            <w:r>
              <w:rPr>
                <w:color w:val="000000"/>
                <w:sz w:val="20"/>
                <w:szCs w:val="20"/>
              </w:rPr>
              <w:t xml:space="preserve">  5,782.83</w:t>
            </w:r>
          </w:p>
        </w:tc>
        <w:tc>
          <w:tcPr>
            <w:tcW w:w="1051" w:type="pct"/>
          </w:tcPr>
          <w:p w:rsidR="0038123D" w:rsidRDefault="0038123D" w:rsidP="0038123D">
            <w:pPr>
              <w:pStyle w:val="NormalWeb"/>
              <w:shd w:val="clear" w:color="auto" w:fill="FFFFFF"/>
              <w:ind w:left="2"/>
              <w:rPr>
                <w:sz w:val="20"/>
                <w:szCs w:val="17"/>
              </w:rPr>
            </w:pPr>
            <w:r>
              <w:rPr>
                <w:sz w:val="20"/>
                <w:szCs w:val="17"/>
              </w:rPr>
              <w:t>Se participó en la reunión en representación del Ministro de Finanzas Públicas con la Cooperación de Inversión Privada en el Extranjero de EEUU., con los Ministros designados de Finanzas, Economía y Relaciones Exteriores, así como con el Comisionado de Competitividad.</w:t>
            </w:r>
          </w:p>
          <w:p w:rsidR="0038123D" w:rsidRPr="008C23F9" w:rsidRDefault="0038123D" w:rsidP="0038123D">
            <w:pPr>
              <w:pStyle w:val="NormalWeb"/>
              <w:shd w:val="clear" w:color="auto" w:fill="FFFFFF"/>
              <w:ind w:left="2"/>
              <w:rPr>
                <w:sz w:val="20"/>
                <w:szCs w:val="17"/>
              </w:rPr>
            </w:pPr>
            <w:r>
              <w:rPr>
                <w:sz w:val="20"/>
                <w:szCs w:val="17"/>
              </w:rPr>
              <w:t xml:space="preserve">Así mismo en la Cancillería de México se desarrolló una reunión con la entidad Corporación de Inversión Privada en el Extranjero de los Estados Unidos de América, conjuntamente con los Ministros de Finanzas del Triángulo Norte y CEPAL, con el propósito de dialogar sobre los proyectos prioritarios de los tres países. La Reunión se realizó en la Secretaría de Relaciones Exteriores de México con la participación del Secretario de Relaciones Exteriores de México y Representantes de la Secretaría de Hacienda y Crédito Público de México. </w:t>
            </w:r>
          </w:p>
        </w:tc>
      </w:tr>
    </w:tbl>
    <w:p w:rsidR="00EF1550" w:rsidRDefault="00EF1550" w:rsidP="003A2072">
      <w:pPr>
        <w:tabs>
          <w:tab w:val="left" w:pos="1710"/>
        </w:tabs>
      </w:pPr>
    </w:p>
    <w:p w:rsidR="00120946" w:rsidRDefault="00120946" w:rsidP="003A2072">
      <w:pPr>
        <w:tabs>
          <w:tab w:val="left" w:pos="1710"/>
        </w:tabs>
      </w:pPr>
    </w:p>
    <w:p w:rsidR="00120946" w:rsidRDefault="00120946" w:rsidP="003A2072">
      <w:pPr>
        <w:tabs>
          <w:tab w:val="left" w:pos="1710"/>
        </w:tabs>
      </w:pPr>
    </w:p>
    <w:tbl>
      <w:tblPr>
        <w:tblpPr w:leftFromText="141" w:rightFromText="141" w:vertAnchor="text" w:horzAnchor="margin" w:tblpY="-190"/>
        <w:tblW w:w="50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9"/>
        <w:gridCol w:w="1276"/>
        <w:gridCol w:w="1597"/>
        <w:gridCol w:w="1913"/>
        <w:gridCol w:w="1597"/>
        <w:gridCol w:w="1757"/>
        <w:gridCol w:w="1277"/>
        <w:gridCol w:w="1273"/>
        <w:gridCol w:w="1437"/>
        <w:gridCol w:w="1597"/>
        <w:gridCol w:w="3822"/>
      </w:tblGrid>
      <w:tr w:rsidR="00120946" w:rsidRPr="00707E23" w:rsidTr="00873573">
        <w:trPr>
          <w:trHeight w:val="557"/>
          <w:tblHeader/>
        </w:trPr>
        <w:tc>
          <w:tcPr>
            <w:tcW w:w="5000" w:type="pct"/>
            <w:gridSpan w:val="11"/>
            <w:shd w:val="clear" w:color="auto" w:fill="C6D9F1"/>
          </w:tcPr>
          <w:p w:rsidR="00120946" w:rsidRDefault="00120946" w:rsidP="00873573">
            <w:pPr>
              <w:jc w:val="center"/>
              <w:rPr>
                <w:b/>
                <w:bCs/>
                <w:color w:val="943634"/>
                <w:sz w:val="18"/>
                <w:szCs w:val="18"/>
                <w:lang w:val="es-GT"/>
              </w:rPr>
            </w:pPr>
          </w:p>
          <w:p w:rsidR="00120946" w:rsidRPr="00707E23" w:rsidRDefault="00120946" w:rsidP="00873573">
            <w:pPr>
              <w:jc w:val="center"/>
              <w:rPr>
                <w:b/>
                <w:bCs/>
                <w:color w:val="943634"/>
                <w:sz w:val="18"/>
                <w:szCs w:val="18"/>
                <w:lang w:val="es-GT"/>
              </w:rPr>
            </w:pPr>
            <w:r>
              <w:rPr>
                <w:b/>
                <w:bCs/>
                <w:color w:val="943634"/>
                <w:sz w:val="18"/>
                <w:szCs w:val="18"/>
                <w:lang w:val="es-GT"/>
              </w:rPr>
              <w:t>DICIEMBRE   2019</w:t>
            </w:r>
          </w:p>
          <w:p w:rsidR="00120946" w:rsidRPr="00707E23" w:rsidRDefault="00120946" w:rsidP="00873573">
            <w:pPr>
              <w:rPr>
                <w:sz w:val="18"/>
                <w:szCs w:val="18"/>
              </w:rPr>
            </w:pPr>
          </w:p>
        </w:tc>
      </w:tr>
      <w:tr w:rsidR="00120946" w:rsidRPr="00954F2A" w:rsidTr="00873573">
        <w:trPr>
          <w:trHeight w:val="1028"/>
          <w:tblHeader/>
        </w:trPr>
        <w:tc>
          <w:tcPr>
            <w:tcW w:w="176" w:type="pct"/>
            <w:shd w:val="clear" w:color="auto" w:fill="C6D9F1"/>
            <w:vAlign w:val="center"/>
          </w:tcPr>
          <w:p w:rsidR="00120946" w:rsidRPr="00707E23" w:rsidRDefault="00120946" w:rsidP="00873573">
            <w:pPr>
              <w:jc w:val="center"/>
              <w:rPr>
                <w:b/>
                <w:bCs/>
                <w:sz w:val="18"/>
                <w:szCs w:val="18"/>
              </w:rPr>
            </w:pPr>
          </w:p>
          <w:p w:rsidR="00120946" w:rsidRPr="00707E23" w:rsidRDefault="00120946" w:rsidP="00873573">
            <w:pPr>
              <w:jc w:val="center"/>
              <w:rPr>
                <w:b/>
                <w:bCs/>
                <w:sz w:val="18"/>
                <w:szCs w:val="18"/>
              </w:rPr>
            </w:pPr>
            <w:r w:rsidRPr="00707E23">
              <w:rPr>
                <w:b/>
                <w:bCs/>
                <w:sz w:val="18"/>
                <w:szCs w:val="18"/>
              </w:rPr>
              <w:t>No.</w:t>
            </w:r>
          </w:p>
          <w:p w:rsidR="00120946" w:rsidRPr="00707E23" w:rsidRDefault="00120946" w:rsidP="00873573">
            <w:pPr>
              <w:jc w:val="center"/>
              <w:rPr>
                <w:b/>
                <w:bCs/>
                <w:sz w:val="18"/>
                <w:szCs w:val="18"/>
              </w:rPr>
            </w:pPr>
          </w:p>
        </w:tc>
        <w:tc>
          <w:tcPr>
            <w:tcW w:w="351" w:type="pct"/>
            <w:shd w:val="clear" w:color="auto" w:fill="C6D9F1"/>
            <w:vAlign w:val="center"/>
          </w:tcPr>
          <w:p w:rsidR="00120946" w:rsidRPr="00707E23" w:rsidRDefault="00120946" w:rsidP="00873573">
            <w:pPr>
              <w:jc w:val="center"/>
              <w:rPr>
                <w:b/>
                <w:bCs/>
                <w:sz w:val="18"/>
                <w:szCs w:val="18"/>
              </w:rPr>
            </w:pPr>
            <w:r w:rsidRPr="00707E23">
              <w:rPr>
                <w:b/>
                <w:bCs/>
                <w:sz w:val="18"/>
                <w:szCs w:val="18"/>
              </w:rPr>
              <w:t>Nombre</w:t>
            </w:r>
          </w:p>
        </w:tc>
        <w:tc>
          <w:tcPr>
            <w:tcW w:w="439" w:type="pct"/>
            <w:shd w:val="clear" w:color="auto" w:fill="C6D9F1"/>
            <w:vAlign w:val="center"/>
          </w:tcPr>
          <w:p w:rsidR="00120946" w:rsidRPr="00707E23" w:rsidRDefault="00120946" w:rsidP="00873573">
            <w:pPr>
              <w:jc w:val="center"/>
              <w:rPr>
                <w:b/>
                <w:bCs/>
                <w:sz w:val="18"/>
                <w:szCs w:val="18"/>
              </w:rPr>
            </w:pPr>
            <w:r w:rsidRPr="00707E23">
              <w:rPr>
                <w:b/>
                <w:bCs/>
                <w:sz w:val="18"/>
                <w:szCs w:val="18"/>
              </w:rPr>
              <w:t>Fecha</w:t>
            </w:r>
          </w:p>
        </w:tc>
        <w:tc>
          <w:tcPr>
            <w:tcW w:w="526" w:type="pct"/>
            <w:shd w:val="clear" w:color="auto" w:fill="C6D9F1"/>
            <w:vAlign w:val="center"/>
          </w:tcPr>
          <w:p w:rsidR="00120946" w:rsidRPr="00707E23" w:rsidRDefault="00120946" w:rsidP="00873573">
            <w:pPr>
              <w:jc w:val="center"/>
              <w:rPr>
                <w:b/>
                <w:bCs/>
                <w:sz w:val="18"/>
                <w:szCs w:val="18"/>
              </w:rPr>
            </w:pPr>
            <w:r w:rsidRPr="00707E23">
              <w:rPr>
                <w:b/>
                <w:bCs/>
                <w:sz w:val="18"/>
                <w:szCs w:val="18"/>
              </w:rPr>
              <w:t>No. Nombramiento</w:t>
            </w:r>
          </w:p>
        </w:tc>
        <w:tc>
          <w:tcPr>
            <w:tcW w:w="439" w:type="pct"/>
            <w:shd w:val="clear" w:color="auto" w:fill="C6D9F1"/>
            <w:vAlign w:val="center"/>
          </w:tcPr>
          <w:p w:rsidR="00120946" w:rsidRPr="00707E23" w:rsidRDefault="00120946" w:rsidP="00873573">
            <w:pPr>
              <w:jc w:val="center"/>
              <w:rPr>
                <w:b/>
                <w:bCs/>
                <w:sz w:val="18"/>
                <w:szCs w:val="18"/>
              </w:rPr>
            </w:pPr>
            <w:r w:rsidRPr="00707E23">
              <w:rPr>
                <w:b/>
                <w:bCs/>
                <w:sz w:val="18"/>
                <w:szCs w:val="18"/>
              </w:rPr>
              <w:t>Dependencia</w:t>
            </w:r>
          </w:p>
        </w:tc>
        <w:tc>
          <w:tcPr>
            <w:tcW w:w="483" w:type="pct"/>
            <w:shd w:val="clear" w:color="auto" w:fill="C6D9F1"/>
            <w:vAlign w:val="center"/>
          </w:tcPr>
          <w:p w:rsidR="00120946" w:rsidRPr="00707E23" w:rsidRDefault="00120946" w:rsidP="00873573">
            <w:pPr>
              <w:jc w:val="center"/>
              <w:rPr>
                <w:b/>
                <w:bCs/>
                <w:sz w:val="18"/>
                <w:szCs w:val="18"/>
              </w:rPr>
            </w:pPr>
            <w:r w:rsidRPr="00707E23">
              <w:rPr>
                <w:b/>
                <w:bCs/>
                <w:sz w:val="18"/>
                <w:szCs w:val="18"/>
              </w:rPr>
              <w:t>Objetivo de la Comisión</w:t>
            </w:r>
          </w:p>
        </w:tc>
        <w:tc>
          <w:tcPr>
            <w:tcW w:w="351" w:type="pct"/>
            <w:shd w:val="clear" w:color="auto" w:fill="C6D9F1"/>
            <w:vAlign w:val="center"/>
          </w:tcPr>
          <w:p w:rsidR="00120946" w:rsidRPr="00707E23" w:rsidRDefault="00120946" w:rsidP="00873573">
            <w:pPr>
              <w:jc w:val="center"/>
              <w:rPr>
                <w:b/>
                <w:bCs/>
                <w:sz w:val="18"/>
                <w:szCs w:val="18"/>
              </w:rPr>
            </w:pPr>
            <w:r w:rsidRPr="00707E23">
              <w:rPr>
                <w:b/>
                <w:bCs/>
                <w:sz w:val="18"/>
                <w:szCs w:val="18"/>
              </w:rPr>
              <w:t>Lugar</w:t>
            </w:r>
          </w:p>
        </w:tc>
        <w:tc>
          <w:tcPr>
            <w:tcW w:w="350" w:type="pct"/>
            <w:shd w:val="clear" w:color="auto" w:fill="C6D9F1"/>
            <w:vAlign w:val="center"/>
          </w:tcPr>
          <w:p w:rsidR="00120946" w:rsidRPr="00707E23" w:rsidRDefault="00120946" w:rsidP="00873573">
            <w:pPr>
              <w:jc w:val="center"/>
              <w:rPr>
                <w:b/>
                <w:bCs/>
                <w:sz w:val="18"/>
                <w:szCs w:val="18"/>
              </w:rPr>
            </w:pPr>
            <w:r w:rsidRPr="00707E23">
              <w:rPr>
                <w:b/>
                <w:bCs/>
                <w:sz w:val="18"/>
                <w:szCs w:val="18"/>
              </w:rPr>
              <w:t>Periodo</w:t>
            </w:r>
          </w:p>
        </w:tc>
        <w:tc>
          <w:tcPr>
            <w:tcW w:w="395" w:type="pct"/>
            <w:shd w:val="clear" w:color="auto" w:fill="C6D9F1"/>
            <w:vAlign w:val="center"/>
          </w:tcPr>
          <w:p w:rsidR="00120946" w:rsidRPr="00707E23" w:rsidRDefault="00120946" w:rsidP="00873573">
            <w:pPr>
              <w:jc w:val="center"/>
              <w:rPr>
                <w:b/>
                <w:bCs/>
                <w:sz w:val="18"/>
                <w:szCs w:val="18"/>
              </w:rPr>
            </w:pPr>
            <w:r w:rsidRPr="00707E23">
              <w:rPr>
                <w:b/>
                <w:bCs/>
                <w:sz w:val="18"/>
                <w:szCs w:val="18"/>
              </w:rPr>
              <w:t>Costo Viáticos (Q.)</w:t>
            </w:r>
          </w:p>
        </w:tc>
        <w:tc>
          <w:tcPr>
            <w:tcW w:w="439" w:type="pct"/>
            <w:shd w:val="clear" w:color="auto" w:fill="C6D9F1"/>
            <w:vAlign w:val="center"/>
          </w:tcPr>
          <w:p w:rsidR="00120946" w:rsidRPr="00707E23" w:rsidRDefault="00120946" w:rsidP="00873573">
            <w:pPr>
              <w:jc w:val="center"/>
              <w:rPr>
                <w:b/>
                <w:bCs/>
                <w:sz w:val="18"/>
                <w:szCs w:val="18"/>
              </w:rPr>
            </w:pPr>
            <w:r w:rsidRPr="00707E23">
              <w:rPr>
                <w:b/>
                <w:bCs/>
                <w:sz w:val="18"/>
                <w:szCs w:val="18"/>
              </w:rPr>
              <w:t>Costo de Boleto (Q.)</w:t>
            </w:r>
          </w:p>
        </w:tc>
        <w:tc>
          <w:tcPr>
            <w:tcW w:w="1051" w:type="pct"/>
            <w:shd w:val="clear" w:color="auto" w:fill="C6D9F1"/>
            <w:vAlign w:val="center"/>
          </w:tcPr>
          <w:p w:rsidR="00120946" w:rsidRPr="00954F2A" w:rsidRDefault="00120946" w:rsidP="00873573">
            <w:pPr>
              <w:jc w:val="center"/>
              <w:rPr>
                <w:b/>
                <w:bCs/>
                <w:sz w:val="17"/>
                <w:szCs w:val="17"/>
              </w:rPr>
            </w:pPr>
            <w:r w:rsidRPr="00954F2A">
              <w:rPr>
                <w:b/>
                <w:bCs/>
                <w:sz w:val="17"/>
                <w:szCs w:val="17"/>
              </w:rPr>
              <w:t>Logros Alcanzados</w:t>
            </w:r>
          </w:p>
        </w:tc>
      </w:tr>
      <w:tr w:rsidR="00120946" w:rsidRPr="008C23F9" w:rsidTr="00D00281">
        <w:trPr>
          <w:cantSplit/>
          <w:trHeight w:val="2817"/>
        </w:trPr>
        <w:tc>
          <w:tcPr>
            <w:tcW w:w="176" w:type="pct"/>
            <w:vAlign w:val="center"/>
          </w:tcPr>
          <w:p w:rsidR="00120946" w:rsidRDefault="00120946" w:rsidP="00120946">
            <w:pPr>
              <w:pStyle w:val="NormalWeb"/>
              <w:shd w:val="clear" w:color="auto" w:fill="FFFFFF"/>
              <w:ind w:left="-19"/>
              <w:jc w:val="center"/>
              <w:rPr>
                <w:sz w:val="20"/>
                <w:szCs w:val="17"/>
              </w:rPr>
            </w:pPr>
          </w:p>
          <w:p w:rsidR="00120946" w:rsidRPr="00821902" w:rsidRDefault="00120946" w:rsidP="00120946">
            <w:pPr>
              <w:pStyle w:val="NormalWeb"/>
              <w:shd w:val="clear" w:color="auto" w:fill="FFFFFF"/>
              <w:ind w:left="-19"/>
              <w:jc w:val="center"/>
              <w:rPr>
                <w:sz w:val="20"/>
                <w:szCs w:val="17"/>
              </w:rPr>
            </w:pPr>
            <w:r>
              <w:rPr>
                <w:sz w:val="20"/>
                <w:szCs w:val="17"/>
              </w:rPr>
              <w:t>1</w:t>
            </w:r>
          </w:p>
        </w:tc>
        <w:tc>
          <w:tcPr>
            <w:tcW w:w="351" w:type="pct"/>
            <w:vAlign w:val="center"/>
          </w:tcPr>
          <w:p w:rsidR="00120946" w:rsidRPr="00821902" w:rsidRDefault="00120946" w:rsidP="00120946">
            <w:pPr>
              <w:pStyle w:val="NormalWeb"/>
              <w:shd w:val="clear" w:color="auto" w:fill="FFFFFF"/>
              <w:ind w:left="-19"/>
              <w:jc w:val="center"/>
              <w:rPr>
                <w:sz w:val="20"/>
                <w:szCs w:val="17"/>
              </w:rPr>
            </w:pPr>
            <w:r>
              <w:rPr>
                <w:sz w:val="20"/>
                <w:szCs w:val="20"/>
              </w:rPr>
              <w:t>Víctor Manuel Martínez Ruíz</w:t>
            </w:r>
          </w:p>
        </w:tc>
        <w:tc>
          <w:tcPr>
            <w:tcW w:w="439" w:type="pct"/>
            <w:vAlign w:val="center"/>
          </w:tcPr>
          <w:p w:rsidR="00120946" w:rsidRPr="00821902" w:rsidRDefault="00120946" w:rsidP="00120946">
            <w:pPr>
              <w:pStyle w:val="NormalWeb"/>
              <w:shd w:val="clear" w:color="auto" w:fill="FFFFFF"/>
              <w:ind w:left="-19"/>
              <w:jc w:val="center"/>
              <w:rPr>
                <w:sz w:val="20"/>
                <w:szCs w:val="17"/>
              </w:rPr>
            </w:pPr>
            <w:r>
              <w:rPr>
                <w:sz w:val="20"/>
                <w:szCs w:val="17"/>
              </w:rPr>
              <w:t>11/12/2019</w:t>
            </w:r>
          </w:p>
        </w:tc>
        <w:tc>
          <w:tcPr>
            <w:tcW w:w="526" w:type="pct"/>
            <w:vAlign w:val="center"/>
          </w:tcPr>
          <w:p w:rsidR="00120946" w:rsidRPr="00821902" w:rsidRDefault="00120946" w:rsidP="00120946">
            <w:pPr>
              <w:pStyle w:val="NormalWeb"/>
              <w:shd w:val="clear" w:color="auto" w:fill="FFFFFF"/>
              <w:ind w:left="-19"/>
              <w:jc w:val="center"/>
              <w:rPr>
                <w:sz w:val="20"/>
                <w:szCs w:val="17"/>
              </w:rPr>
            </w:pPr>
            <w:r>
              <w:rPr>
                <w:sz w:val="20"/>
                <w:szCs w:val="17"/>
              </w:rPr>
              <w:t>338</w:t>
            </w:r>
          </w:p>
        </w:tc>
        <w:tc>
          <w:tcPr>
            <w:tcW w:w="439" w:type="pct"/>
            <w:vAlign w:val="center"/>
          </w:tcPr>
          <w:p w:rsidR="00120946" w:rsidRPr="00821902" w:rsidRDefault="00120946" w:rsidP="00120946">
            <w:pPr>
              <w:pStyle w:val="NormalWeb"/>
              <w:shd w:val="clear" w:color="auto" w:fill="FFFFFF"/>
              <w:ind w:left="-19"/>
              <w:jc w:val="center"/>
              <w:rPr>
                <w:sz w:val="20"/>
                <w:szCs w:val="17"/>
              </w:rPr>
            </w:pPr>
            <w:r>
              <w:rPr>
                <w:sz w:val="20"/>
                <w:szCs w:val="17"/>
              </w:rPr>
              <w:t>Despacho Ministerial</w:t>
            </w:r>
          </w:p>
        </w:tc>
        <w:tc>
          <w:tcPr>
            <w:tcW w:w="483" w:type="pct"/>
            <w:vAlign w:val="center"/>
          </w:tcPr>
          <w:p w:rsidR="00120946" w:rsidRPr="00730A31" w:rsidRDefault="00120946" w:rsidP="00120946">
            <w:pPr>
              <w:jc w:val="both"/>
              <w:rPr>
                <w:color w:val="000000"/>
                <w:sz w:val="16"/>
                <w:szCs w:val="20"/>
              </w:rPr>
            </w:pPr>
            <w:r w:rsidRPr="008120F8">
              <w:rPr>
                <w:color w:val="000000"/>
                <w:sz w:val="20"/>
                <w:szCs w:val="20"/>
              </w:rPr>
              <w:t>Participar en las reuniones en el marco del Lanzamiento de la Iniciativa América Crece, la cual se llevó a cabo en la Ciudad de Washington, D.C. en el período comprendido del 16 al 17 de diciembre de 2019, atendiendo el oficio DIGRIB/SUAN No. 258-2019 del Ministerio de Relaciones Exteriores.</w:t>
            </w:r>
          </w:p>
        </w:tc>
        <w:tc>
          <w:tcPr>
            <w:tcW w:w="351" w:type="pct"/>
            <w:vAlign w:val="center"/>
          </w:tcPr>
          <w:p w:rsidR="00120946" w:rsidRPr="00821902" w:rsidRDefault="00120946" w:rsidP="00120946">
            <w:pPr>
              <w:pStyle w:val="NormalWeb"/>
              <w:shd w:val="clear" w:color="auto" w:fill="FFFFFF"/>
              <w:ind w:left="-19"/>
              <w:jc w:val="center"/>
              <w:rPr>
                <w:sz w:val="20"/>
                <w:szCs w:val="17"/>
              </w:rPr>
            </w:pPr>
            <w:r>
              <w:rPr>
                <w:sz w:val="20"/>
                <w:szCs w:val="20"/>
              </w:rPr>
              <w:t>Ciudad de Washington, D.C.</w:t>
            </w:r>
          </w:p>
        </w:tc>
        <w:tc>
          <w:tcPr>
            <w:tcW w:w="350" w:type="pct"/>
            <w:vAlign w:val="center"/>
          </w:tcPr>
          <w:p w:rsidR="00120946" w:rsidRPr="00821902" w:rsidRDefault="00120946" w:rsidP="00120946">
            <w:pPr>
              <w:pStyle w:val="NormalWeb"/>
              <w:shd w:val="clear" w:color="auto" w:fill="FFFFFF"/>
              <w:ind w:left="-19"/>
              <w:jc w:val="center"/>
              <w:rPr>
                <w:sz w:val="20"/>
                <w:szCs w:val="17"/>
              </w:rPr>
            </w:pPr>
            <w:r>
              <w:rPr>
                <w:sz w:val="20"/>
                <w:szCs w:val="17"/>
              </w:rPr>
              <w:t>Del 16 al 17 de diciembre de 2019</w:t>
            </w:r>
          </w:p>
        </w:tc>
        <w:tc>
          <w:tcPr>
            <w:tcW w:w="395" w:type="pct"/>
            <w:vAlign w:val="center"/>
          </w:tcPr>
          <w:p w:rsidR="00120946" w:rsidRDefault="00120946" w:rsidP="00120946">
            <w:pPr>
              <w:jc w:val="center"/>
              <w:rPr>
                <w:color w:val="000000"/>
                <w:sz w:val="20"/>
                <w:szCs w:val="20"/>
              </w:rPr>
            </w:pPr>
            <w:r>
              <w:rPr>
                <w:color w:val="000000"/>
                <w:sz w:val="20"/>
                <w:szCs w:val="20"/>
              </w:rPr>
              <w:t>Q.   4,662.00</w:t>
            </w:r>
          </w:p>
        </w:tc>
        <w:tc>
          <w:tcPr>
            <w:tcW w:w="439" w:type="pct"/>
            <w:vAlign w:val="center"/>
          </w:tcPr>
          <w:p w:rsidR="00120946" w:rsidRPr="00A60D37" w:rsidRDefault="00120946" w:rsidP="00120946">
            <w:pPr>
              <w:jc w:val="center"/>
              <w:rPr>
                <w:color w:val="000000"/>
                <w:sz w:val="20"/>
                <w:szCs w:val="20"/>
              </w:rPr>
            </w:pPr>
            <w:r>
              <w:rPr>
                <w:color w:val="000000"/>
                <w:sz w:val="20"/>
                <w:szCs w:val="20"/>
              </w:rPr>
              <w:t>Q.   10,801.80</w:t>
            </w:r>
          </w:p>
        </w:tc>
        <w:tc>
          <w:tcPr>
            <w:tcW w:w="1051" w:type="pct"/>
            <w:vAlign w:val="center"/>
          </w:tcPr>
          <w:p w:rsidR="00120946" w:rsidRPr="008C23F9" w:rsidRDefault="00120946" w:rsidP="00120946">
            <w:pPr>
              <w:pStyle w:val="NormalWeb"/>
              <w:shd w:val="clear" w:color="auto" w:fill="FFFFFF"/>
              <w:ind w:left="2"/>
              <w:rPr>
                <w:sz w:val="20"/>
                <w:szCs w:val="17"/>
              </w:rPr>
            </w:pPr>
            <w:r w:rsidRPr="00941057">
              <w:rPr>
                <w:sz w:val="20"/>
                <w:szCs w:val="17"/>
              </w:rPr>
              <w:t>Participar en reunión en la Casa Blanca, con Autoridades y Asesores del Presiente de Estados Unidos de América, así como de Seguridad Nacional y de Gobierno de dicho país, en esta reunión se dio a conocer la Iniciativa América Crece, la cual es una iniciativa del Gobierno de los Estados Unidos, dirigida a catalizar la inversión del sector privado en infraestructuras en América Latina y el Caribe. El objetivo de la iniciativa, será canalizar los recursos y la experiencia de numerosos organismos del Gobierno de los Estados Unidos en un esfuerzo coordinado para ayudar a los países para atraer la inversión del sector privado a los países de C.A. y Latinoamérica en los sectores de telecomunicaciones, energía, puertos, carreteras y aeropuertos.</w:t>
            </w:r>
          </w:p>
        </w:tc>
      </w:tr>
    </w:tbl>
    <w:p w:rsidR="00120946" w:rsidRDefault="00120946" w:rsidP="003A2072">
      <w:pPr>
        <w:tabs>
          <w:tab w:val="left" w:pos="1710"/>
        </w:tabs>
      </w:pPr>
    </w:p>
    <w:p w:rsidR="00120946" w:rsidRDefault="00120946" w:rsidP="003A2072">
      <w:pPr>
        <w:tabs>
          <w:tab w:val="left" w:pos="1710"/>
        </w:tabs>
      </w:pPr>
    </w:p>
    <w:p w:rsidR="00120946" w:rsidRDefault="00120946" w:rsidP="003A2072">
      <w:pPr>
        <w:tabs>
          <w:tab w:val="left" w:pos="1710"/>
        </w:tabs>
      </w:pPr>
    </w:p>
    <w:p w:rsidR="00120946" w:rsidRDefault="00120946" w:rsidP="003A2072">
      <w:pPr>
        <w:tabs>
          <w:tab w:val="left" w:pos="1710"/>
        </w:tabs>
      </w:pPr>
    </w:p>
    <w:p w:rsidR="00120946" w:rsidRDefault="00120946" w:rsidP="003A2072">
      <w:pPr>
        <w:tabs>
          <w:tab w:val="left" w:pos="1710"/>
        </w:tabs>
      </w:pPr>
    </w:p>
    <w:p w:rsidR="00120946" w:rsidRDefault="00120946" w:rsidP="003A2072">
      <w:pPr>
        <w:tabs>
          <w:tab w:val="left" w:pos="1710"/>
        </w:tabs>
      </w:pPr>
    </w:p>
    <w:tbl>
      <w:tblPr>
        <w:tblpPr w:leftFromText="141" w:rightFromText="141" w:vertAnchor="text" w:horzAnchor="margin" w:tblpY="-190"/>
        <w:tblW w:w="50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9"/>
        <w:gridCol w:w="1276"/>
        <w:gridCol w:w="1597"/>
        <w:gridCol w:w="1913"/>
        <w:gridCol w:w="1597"/>
        <w:gridCol w:w="1757"/>
        <w:gridCol w:w="1277"/>
        <w:gridCol w:w="1273"/>
        <w:gridCol w:w="1437"/>
        <w:gridCol w:w="1597"/>
        <w:gridCol w:w="3822"/>
      </w:tblGrid>
      <w:tr w:rsidR="00120946" w:rsidRPr="00707E23" w:rsidTr="00873573">
        <w:trPr>
          <w:trHeight w:val="557"/>
          <w:tblHeader/>
        </w:trPr>
        <w:tc>
          <w:tcPr>
            <w:tcW w:w="5000" w:type="pct"/>
            <w:gridSpan w:val="11"/>
            <w:shd w:val="clear" w:color="auto" w:fill="C6D9F1"/>
          </w:tcPr>
          <w:p w:rsidR="00120946" w:rsidRDefault="00120946" w:rsidP="00873573">
            <w:pPr>
              <w:jc w:val="center"/>
              <w:rPr>
                <w:b/>
                <w:bCs/>
                <w:color w:val="943634"/>
                <w:sz w:val="18"/>
                <w:szCs w:val="18"/>
                <w:lang w:val="es-GT"/>
              </w:rPr>
            </w:pPr>
          </w:p>
          <w:p w:rsidR="00120946" w:rsidRPr="00707E23" w:rsidRDefault="00120946" w:rsidP="00873573">
            <w:pPr>
              <w:jc w:val="center"/>
              <w:rPr>
                <w:b/>
                <w:bCs/>
                <w:color w:val="943634"/>
                <w:sz w:val="18"/>
                <w:szCs w:val="18"/>
                <w:lang w:val="es-GT"/>
              </w:rPr>
            </w:pPr>
            <w:r>
              <w:rPr>
                <w:b/>
                <w:bCs/>
                <w:color w:val="943634"/>
                <w:sz w:val="18"/>
                <w:szCs w:val="18"/>
                <w:lang w:val="es-GT"/>
              </w:rPr>
              <w:t>DICIEMBRE   2019</w:t>
            </w:r>
          </w:p>
          <w:p w:rsidR="00120946" w:rsidRPr="00707E23" w:rsidRDefault="00120946" w:rsidP="00873573">
            <w:pPr>
              <w:rPr>
                <w:sz w:val="18"/>
                <w:szCs w:val="18"/>
              </w:rPr>
            </w:pPr>
          </w:p>
        </w:tc>
      </w:tr>
      <w:tr w:rsidR="00120946" w:rsidRPr="00954F2A" w:rsidTr="00873573">
        <w:trPr>
          <w:trHeight w:val="1028"/>
          <w:tblHeader/>
        </w:trPr>
        <w:tc>
          <w:tcPr>
            <w:tcW w:w="176" w:type="pct"/>
            <w:shd w:val="clear" w:color="auto" w:fill="C6D9F1"/>
            <w:vAlign w:val="center"/>
          </w:tcPr>
          <w:p w:rsidR="00120946" w:rsidRPr="00707E23" w:rsidRDefault="00120946" w:rsidP="00873573">
            <w:pPr>
              <w:jc w:val="center"/>
              <w:rPr>
                <w:b/>
                <w:bCs/>
                <w:sz w:val="18"/>
                <w:szCs w:val="18"/>
              </w:rPr>
            </w:pPr>
          </w:p>
          <w:p w:rsidR="00120946" w:rsidRPr="00707E23" w:rsidRDefault="00120946" w:rsidP="00873573">
            <w:pPr>
              <w:jc w:val="center"/>
              <w:rPr>
                <w:b/>
                <w:bCs/>
                <w:sz w:val="18"/>
                <w:szCs w:val="18"/>
              </w:rPr>
            </w:pPr>
            <w:r w:rsidRPr="00707E23">
              <w:rPr>
                <w:b/>
                <w:bCs/>
                <w:sz w:val="18"/>
                <w:szCs w:val="18"/>
              </w:rPr>
              <w:t>No.</w:t>
            </w:r>
          </w:p>
          <w:p w:rsidR="00120946" w:rsidRPr="00707E23" w:rsidRDefault="00120946" w:rsidP="00873573">
            <w:pPr>
              <w:jc w:val="center"/>
              <w:rPr>
                <w:b/>
                <w:bCs/>
                <w:sz w:val="18"/>
                <w:szCs w:val="18"/>
              </w:rPr>
            </w:pPr>
          </w:p>
        </w:tc>
        <w:tc>
          <w:tcPr>
            <w:tcW w:w="351" w:type="pct"/>
            <w:shd w:val="clear" w:color="auto" w:fill="C6D9F1"/>
            <w:vAlign w:val="center"/>
          </w:tcPr>
          <w:p w:rsidR="00120946" w:rsidRPr="00707E23" w:rsidRDefault="00120946" w:rsidP="00873573">
            <w:pPr>
              <w:jc w:val="center"/>
              <w:rPr>
                <w:b/>
                <w:bCs/>
                <w:sz w:val="18"/>
                <w:szCs w:val="18"/>
              </w:rPr>
            </w:pPr>
            <w:r w:rsidRPr="00707E23">
              <w:rPr>
                <w:b/>
                <w:bCs/>
                <w:sz w:val="18"/>
                <w:szCs w:val="18"/>
              </w:rPr>
              <w:t>Nombre</w:t>
            </w:r>
          </w:p>
        </w:tc>
        <w:tc>
          <w:tcPr>
            <w:tcW w:w="439" w:type="pct"/>
            <w:shd w:val="clear" w:color="auto" w:fill="C6D9F1"/>
            <w:vAlign w:val="center"/>
          </w:tcPr>
          <w:p w:rsidR="00120946" w:rsidRPr="00707E23" w:rsidRDefault="00120946" w:rsidP="00873573">
            <w:pPr>
              <w:jc w:val="center"/>
              <w:rPr>
                <w:b/>
                <w:bCs/>
                <w:sz w:val="18"/>
                <w:szCs w:val="18"/>
              </w:rPr>
            </w:pPr>
            <w:r w:rsidRPr="00707E23">
              <w:rPr>
                <w:b/>
                <w:bCs/>
                <w:sz w:val="18"/>
                <w:szCs w:val="18"/>
              </w:rPr>
              <w:t>Fecha</w:t>
            </w:r>
          </w:p>
        </w:tc>
        <w:tc>
          <w:tcPr>
            <w:tcW w:w="526" w:type="pct"/>
            <w:shd w:val="clear" w:color="auto" w:fill="C6D9F1"/>
            <w:vAlign w:val="center"/>
          </w:tcPr>
          <w:p w:rsidR="00120946" w:rsidRPr="00707E23" w:rsidRDefault="00120946" w:rsidP="00873573">
            <w:pPr>
              <w:jc w:val="center"/>
              <w:rPr>
                <w:b/>
                <w:bCs/>
                <w:sz w:val="18"/>
                <w:szCs w:val="18"/>
              </w:rPr>
            </w:pPr>
            <w:r w:rsidRPr="00707E23">
              <w:rPr>
                <w:b/>
                <w:bCs/>
                <w:sz w:val="18"/>
                <w:szCs w:val="18"/>
              </w:rPr>
              <w:t>No. Nombramiento</w:t>
            </w:r>
          </w:p>
        </w:tc>
        <w:tc>
          <w:tcPr>
            <w:tcW w:w="439" w:type="pct"/>
            <w:shd w:val="clear" w:color="auto" w:fill="C6D9F1"/>
            <w:vAlign w:val="center"/>
          </w:tcPr>
          <w:p w:rsidR="00120946" w:rsidRPr="00707E23" w:rsidRDefault="00120946" w:rsidP="00873573">
            <w:pPr>
              <w:jc w:val="center"/>
              <w:rPr>
                <w:b/>
                <w:bCs/>
                <w:sz w:val="18"/>
                <w:szCs w:val="18"/>
              </w:rPr>
            </w:pPr>
            <w:r w:rsidRPr="00707E23">
              <w:rPr>
                <w:b/>
                <w:bCs/>
                <w:sz w:val="18"/>
                <w:szCs w:val="18"/>
              </w:rPr>
              <w:t>Dependencia</w:t>
            </w:r>
          </w:p>
        </w:tc>
        <w:tc>
          <w:tcPr>
            <w:tcW w:w="483" w:type="pct"/>
            <w:shd w:val="clear" w:color="auto" w:fill="C6D9F1"/>
            <w:vAlign w:val="center"/>
          </w:tcPr>
          <w:p w:rsidR="00120946" w:rsidRPr="00707E23" w:rsidRDefault="00120946" w:rsidP="00873573">
            <w:pPr>
              <w:jc w:val="center"/>
              <w:rPr>
                <w:b/>
                <w:bCs/>
                <w:sz w:val="18"/>
                <w:szCs w:val="18"/>
              </w:rPr>
            </w:pPr>
            <w:r w:rsidRPr="00707E23">
              <w:rPr>
                <w:b/>
                <w:bCs/>
                <w:sz w:val="18"/>
                <w:szCs w:val="18"/>
              </w:rPr>
              <w:t>Objetivo de la Comisión</w:t>
            </w:r>
          </w:p>
        </w:tc>
        <w:tc>
          <w:tcPr>
            <w:tcW w:w="351" w:type="pct"/>
            <w:shd w:val="clear" w:color="auto" w:fill="C6D9F1"/>
            <w:vAlign w:val="center"/>
          </w:tcPr>
          <w:p w:rsidR="00120946" w:rsidRPr="00707E23" w:rsidRDefault="00120946" w:rsidP="00873573">
            <w:pPr>
              <w:jc w:val="center"/>
              <w:rPr>
                <w:b/>
                <w:bCs/>
                <w:sz w:val="18"/>
                <w:szCs w:val="18"/>
              </w:rPr>
            </w:pPr>
            <w:r w:rsidRPr="00707E23">
              <w:rPr>
                <w:b/>
                <w:bCs/>
                <w:sz w:val="18"/>
                <w:szCs w:val="18"/>
              </w:rPr>
              <w:t>Lugar</w:t>
            </w:r>
          </w:p>
        </w:tc>
        <w:tc>
          <w:tcPr>
            <w:tcW w:w="350" w:type="pct"/>
            <w:shd w:val="clear" w:color="auto" w:fill="C6D9F1"/>
            <w:vAlign w:val="center"/>
          </w:tcPr>
          <w:p w:rsidR="00120946" w:rsidRPr="00707E23" w:rsidRDefault="00120946" w:rsidP="00873573">
            <w:pPr>
              <w:jc w:val="center"/>
              <w:rPr>
                <w:b/>
                <w:bCs/>
                <w:sz w:val="18"/>
                <w:szCs w:val="18"/>
              </w:rPr>
            </w:pPr>
            <w:r w:rsidRPr="00707E23">
              <w:rPr>
                <w:b/>
                <w:bCs/>
                <w:sz w:val="18"/>
                <w:szCs w:val="18"/>
              </w:rPr>
              <w:t>Periodo</w:t>
            </w:r>
          </w:p>
        </w:tc>
        <w:tc>
          <w:tcPr>
            <w:tcW w:w="395" w:type="pct"/>
            <w:shd w:val="clear" w:color="auto" w:fill="C6D9F1"/>
            <w:vAlign w:val="center"/>
          </w:tcPr>
          <w:p w:rsidR="00120946" w:rsidRPr="00707E23" w:rsidRDefault="00120946" w:rsidP="00873573">
            <w:pPr>
              <w:jc w:val="center"/>
              <w:rPr>
                <w:b/>
                <w:bCs/>
                <w:sz w:val="18"/>
                <w:szCs w:val="18"/>
              </w:rPr>
            </w:pPr>
            <w:r w:rsidRPr="00707E23">
              <w:rPr>
                <w:b/>
                <w:bCs/>
                <w:sz w:val="18"/>
                <w:szCs w:val="18"/>
              </w:rPr>
              <w:t>Costo Viáticos (Q.)</w:t>
            </w:r>
          </w:p>
        </w:tc>
        <w:tc>
          <w:tcPr>
            <w:tcW w:w="439" w:type="pct"/>
            <w:shd w:val="clear" w:color="auto" w:fill="C6D9F1"/>
            <w:vAlign w:val="center"/>
          </w:tcPr>
          <w:p w:rsidR="00120946" w:rsidRPr="00707E23" w:rsidRDefault="00120946" w:rsidP="00873573">
            <w:pPr>
              <w:jc w:val="center"/>
              <w:rPr>
                <w:b/>
                <w:bCs/>
                <w:sz w:val="18"/>
                <w:szCs w:val="18"/>
              </w:rPr>
            </w:pPr>
            <w:r w:rsidRPr="00707E23">
              <w:rPr>
                <w:b/>
                <w:bCs/>
                <w:sz w:val="18"/>
                <w:szCs w:val="18"/>
              </w:rPr>
              <w:t>Costo de Boleto (Q.)</w:t>
            </w:r>
          </w:p>
        </w:tc>
        <w:tc>
          <w:tcPr>
            <w:tcW w:w="1051" w:type="pct"/>
            <w:shd w:val="clear" w:color="auto" w:fill="C6D9F1"/>
            <w:vAlign w:val="center"/>
          </w:tcPr>
          <w:p w:rsidR="00120946" w:rsidRPr="00954F2A" w:rsidRDefault="00120946" w:rsidP="00873573">
            <w:pPr>
              <w:jc w:val="center"/>
              <w:rPr>
                <w:b/>
                <w:bCs/>
                <w:sz w:val="17"/>
                <w:szCs w:val="17"/>
              </w:rPr>
            </w:pPr>
            <w:r w:rsidRPr="00954F2A">
              <w:rPr>
                <w:b/>
                <w:bCs/>
                <w:sz w:val="17"/>
                <w:szCs w:val="17"/>
              </w:rPr>
              <w:t>Logros Alcanzados</w:t>
            </w:r>
          </w:p>
        </w:tc>
      </w:tr>
      <w:tr w:rsidR="00120946" w:rsidRPr="008C23F9" w:rsidTr="00873573">
        <w:trPr>
          <w:cantSplit/>
          <w:trHeight w:val="2817"/>
        </w:trPr>
        <w:tc>
          <w:tcPr>
            <w:tcW w:w="176" w:type="pct"/>
            <w:vAlign w:val="center"/>
          </w:tcPr>
          <w:p w:rsidR="00120946" w:rsidRDefault="00120946" w:rsidP="00120946">
            <w:pPr>
              <w:pStyle w:val="NormalWeb"/>
              <w:shd w:val="clear" w:color="auto" w:fill="FFFFFF"/>
              <w:ind w:left="-19"/>
              <w:jc w:val="center"/>
              <w:rPr>
                <w:sz w:val="20"/>
                <w:szCs w:val="17"/>
              </w:rPr>
            </w:pPr>
          </w:p>
          <w:p w:rsidR="00120946" w:rsidRPr="00821902" w:rsidRDefault="00120946" w:rsidP="00120946">
            <w:pPr>
              <w:pStyle w:val="NormalWeb"/>
              <w:shd w:val="clear" w:color="auto" w:fill="FFFFFF"/>
              <w:ind w:left="-19"/>
              <w:jc w:val="center"/>
              <w:rPr>
                <w:sz w:val="20"/>
                <w:szCs w:val="17"/>
              </w:rPr>
            </w:pPr>
            <w:r>
              <w:rPr>
                <w:sz w:val="20"/>
                <w:szCs w:val="17"/>
              </w:rPr>
              <w:t>2</w:t>
            </w:r>
          </w:p>
        </w:tc>
        <w:tc>
          <w:tcPr>
            <w:tcW w:w="351" w:type="pct"/>
            <w:vAlign w:val="center"/>
          </w:tcPr>
          <w:p w:rsidR="00120946" w:rsidRPr="00821902" w:rsidRDefault="00120946" w:rsidP="00120946">
            <w:pPr>
              <w:pStyle w:val="NormalWeb"/>
              <w:shd w:val="clear" w:color="auto" w:fill="FFFFFF"/>
              <w:ind w:left="-19"/>
              <w:jc w:val="center"/>
              <w:rPr>
                <w:sz w:val="20"/>
                <w:szCs w:val="17"/>
              </w:rPr>
            </w:pPr>
            <w:r>
              <w:rPr>
                <w:sz w:val="20"/>
                <w:szCs w:val="20"/>
              </w:rPr>
              <w:t>Rosa María Ortega Sagastume</w:t>
            </w:r>
          </w:p>
        </w:tc>
        <w:tc>
          <w:tcPr>
            <w:tcW w:w="439" w:type="pct"/>
            <w:vAlign w:val="center"/>
          </w:tcPr>
          <w:p w:rsidR="00120946" w:rsidRPr="00821902" w:rsidRDefault="00120946" w:rsidP="00120946">
            <w:pPr>
              <w:pStyle w:val="NormalWeb"/>
              <w:shd w:val="clear" w:color="auto" w:fill="FFFFFF"/>
              <w:ind w:left="-19"/>
              <w:jc w:val="center"/>
              <w:rPr>
                <w:sz w:val="20"/>
                <w:szCs w:val="17"/>
              </w:rPr>
            </w:pPr>
            <w:r>
              <w:rPr>
                <w:sz w:val="20"/>
                <w:szCs w:val="17"/>
              </w:rPr>
              <w:t>13/12/2019</w:t>
            </w:r>
          </w:p>
        </w:tc>
        <w:tc>
          <w:tcPr>
            <w:tcW w:w="526" w:type="pct"/>
            <w:vAlign w:val="center"/>
          </w:tcPr>
          <w:p w:rsidR="00120946" w:rsidRPr="00821902" w:rsidRDefault="00120946" w:rsidP="00120946">
            <w:pPr>
              <w:pStyle w:val="NormalWeb"/>
              <w:shd w:val="clear" w:color="auto" w:fill="FFFFFF"/>
              <w:ind w:left="-19"/>
              <w:jc w:val="center"/>
              <w:rPr>
                <w:sz w:val="20"/>
                <w:szCs w:val="17"/>
              </w:rPr>
            </w:pPr>
            <w:r>
              <w:rPr>
                <w:sz w:val="20"/>
                <w:szCs w:val="17"/>
              </w:rPr>
              <w:t>2760</w:t>
            </w:r>
          </w:p>
        </w:tc>
        <w:tc>
          <w:tcPr>
            <w:tcW w:w="439" w:type="pct"/>
            <w:vAlign w:val="center"/>
          </w:tcPr>
          <w:p w:rsidR="00120946" w:rsidRPr="00821902" w:rsidRDefault="00120946" w:rsidP="00120946">
            <w:pPr>
              <w:pStyle w:val="NormalWeb"/>
              <w:shd w:val="clear" w:color="auto" w:fill="FFFFFF"/>
              <w:ind w:left="-19"/>
              <w:jc w:val="center"/>
              <w:rPr>
                <w:sz w:val="20"/>
                <w:szCs w:val="17"/>
              </w:rPr>
            </w:pPr>
            <w:r>
              <w:rPr>
                <w:sz w:val="20"/>
                <w:szCs w:val="17"/>
              </w:rPr>
              <w:t xml:space="preserve">Dirección de Crédito </w:t>
            </w:r>
            <w:proofErr w:type="spellStart"/>
            <w:r>
              <w:rPr>
                <w:sz w:val="20"/>
                <w:szCs w:val="17"/>
              </w:rPr>
              <w:t>Públio</w:t>
            </w:r>
            <w:proofErr w:type="spellEnd"/>
          </w:p>
        </w:tc>
        <w:tc>
          <w:tcPr>
            <w:tcW w:w="483" w:type="pct"/>
            <w:vAlign w:val="center"/>
          </w:tcPr>
          <w:p w:rsidR="00120946" w:rsidRPr="00941057" w:rsidRDefault="00120946" w:rsidP="00120946">
            <w:pPr>
              <w:pStyle w:val="NormalWeb"/>
              <w:shd w:val="clear" w:color="auto" w:fill="FFFFFF"/>
              <w:ind w:left="-19"/>
              <w:jc w:val="center"/>
              <w:rPr>
                <w:sz w:val="22"/>
                <w:szCs w:val="17"/>
              </w:rPr>
            </w:pPr>
            <w:r w:rsidRPr="00941057">
              <w:rPr>
                <w:sz w:val="22"/>
                <w:szCs w:val="19"/>
              </w:rPr>
              <w:t>Participar en la Reunión para la presentación del Programa América Crece, prevista en las instalaciones de la Casa Blanca, la cual se llevó a cabo en la Ciudad de Washington, D.C. en el período comprendido del 16 al 18 de diciembre de 2019.</w:t>
            </w:r>
          </w:p>
        </w:tc>
        <w:tc>
          <w:tcPr>
            <w:tcW w:w="351" w:type="pct"/>
            <w:vAlign w:val="center"/>
          </w:tcPr>
          <w:p w:rsidR="00120946" w:rsidRPr="00821902" w:rsidRDefault="00120946" w:rsidP="00120946">
            <w:pPr>
              <w:pStyle w:val="NormalWeb"/>
              <w:shd w:val="clear" w:color="auto" w:fill="FFFFFF"/>
              <w:ind w:left="-19"/>
              <w:jc w:val="center"/>
              <w:rPr>
                <w:sz w:val="20"/>
                <w:szCs w:val="17"/>
              </w:rPr>
            </w:pPr>
            <w:r>
              <w:rPr>
                <w:sz w:val="20"/>
                <w:szCs w:val="20"/>
              </w:rPr>
              <w:t>Ciudad de Washington, D.C.</w:t>
            </w:r>
          </w:p>
        </w:tc>
        <w:tc>
          <w:tcPr>
            <w:tcW w:w="350" w:type="pct"/>
            <w:vAlign w:val="center"/>
          </w:tcPr>
          <w:p w:rsidR="00120946" w:rsidRPr="00821902" w:rsidRDefault="00120946" w:rsidP="00120946">
            <w:pPr>
              <w:pStyle w:val="NormalWeb"/>
              <w:shd w:val="clear" w:color="auto" w:fill="FFFFFF"/>
              <w:ind w:left="-19"/>
              <w:jc w:val="center"/>
              <w:rPr>
                <w:sz w:val="20"/>
                <w:szCs w:val="17"/>
              </w:rPr>
            </w:pPr>
            <w:r>
              <w:rPr>
                <w:sz w:val="20"/>
                <w:szCs w:val="17"/>
              </w:rPr>
              <w:t>Del 16 al 18 de diciembre de 2019</w:t>
            </w:r>
          </w:p>
        </w:tc>
        <w:tc>
          <w:tcPr>
            <w:tcW w:w="395" w:type="pct"/>
            <w:vAlign w:val="center"/>
          </w:tcPr>
          <w:p w:rsidR="00120946" w:rsidRDefault="00120946" w:rsidP="00120946">
            <w:pPr>
              <w:jc w:val="center"/>
            </w:pPr>
            <w:r>
              <w:rPr>
                <w:color w:val="000000"/>
                <w:sz w:val="20"/>
                <w:szCs w:val="20"/>
              </w:rPr>
              <w:t>Q.   7,790.00</w:t>
            </w:r>
          </w:p>
        </w:tc>
        <w:tc>
          <w:tcPr>
            <w:tcW w:w="439" w:type="pct"/>
            <w:vAlign w:val="center"/>
          </w:tcPr>
          <w:p w:rsidR="00120946" w:rsidRPr="00A60D37" w:rsidRDefault="00120946" w:rsidP="00120946">
            <w:pPr>
              <w:jc w:val="center"/>
              <w:rPr>
                <w:color w:val="000000"/>
                <w:sz w:val="20"/>
                <w:szCs w:val="20"/>
              </w:rPr>
            </w:pPr>
            <w:r>
              <w:rPr>
                <w:color w:val="000000"/>
                <w:sz w:val="20"/>
                <w:szCs w:val="20"/>
              </w:rPr>
              <w:t>Q.   12,578.52</w:t>
            </w:r>
          </w:p>
        </w:tc>
        <w:tc>
          <w:tcPr>
            <w:tcW w:w="1051" w:type="pct"/>
            <w:vAlign w:val="center"/>
          </w:tcPr>
          <w:p w:rsidR="00120946" w:rsidRPr="008C23F9" w:rsidRDefault="00120946" w:rsidP="00120946">
            <w:pPr>
              <w:pStyle w:val="NormalWeb"/>
              <w:shd w:val="clear" w:color="auto" w:fill="FFFFFF"/>
              <w:ind w:left="2"/>
              <w:rPr>
                <w:sz w:val="20"/>
                <w:szCs w:val="17"/>
              </w:rPr>
            </w:pPr>
            <w:r w:rsidRPr="00941057">
              <w:rPr>
                <w:sz w:val="20"/>
                <w:szCs w:val="17"/>
              </w:rPr>
              <w:t>Participar en reunión en la Casa Blanca, con Autoridades y Asesores del Presiente de Estados Unidos de América, así como de Seguridad Nacional y de Gobierno de dicho país, en esta reunión se dio a conocer la Iniciativa América Crece, la cual es una iniciativa del Gobierno de los Estados Unidos, dirigida a catalizar la inversión del sector privado en infraestructuras en América Latina y el Caribe. El objetivo de la iniciativa, será canalizar los recursos y la experiencia de numerosos organismos del Gobierno de los Estados Unidos en un esfuerzo coordinado para ayudar a los países para atraer la inversión del sector privado a los países de C.A. y Latinoamérica en los sectores de telecomunicaciones, energía, puertos, carreteras y aeropuertos.</w:t>
            </w:r>
          </w:p>
        </w:tc>
      </w:tr>
    </w:tbl>
    <w:p w:rsidR="00120946" w:rsidRDefault="00120946" w:rsidP="003A2072">
      <w:pPr>
        <w:tabs>
          <w:tab w:val="left" w:pos="1710"/>
        </w:tabs>
      </w:pPr>
    </w:p>
    <w:p w:rsidR="00EF1550" w:rsidRDefault="00EF1550" w:rsidP="003A2072">
      <w:pPr>
        <w:tabs>
          <w:tab w:val="left" w:pos="1710"/>
        </w:tabs>
      </w:pPr>
    </w:p>
    <w:sectPr w:rsidR="00EF1550" w:rsidSect="008174F3">
      <w:headerReference w:type="default" r:id="rId9"/>
      <w:footerReference w:type="default" r:id="rId10"/>
      <w:pgSz w:w="20160" w:h="12240" w:orient="landscape" w:code="5"/>
      <w:pgMar w:top="2127" w:right="814" w:bottom="1985"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EDE" w:rsidRDefault="00400EDE" w:rsidP="00946BE2">
      <w:r>
        <w:separator/>
      </w:r>
    </w:p>
  </w:endnote>
  <w:endnote w:type="continuationSeparator" w:id="0">
    <w:p w:rsidR="00400EDE" w:rsidRDefault="00400EDE" w:rsidP="0094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w:altName w:val="Arial"/>
    <w:charset w:val="00"/>
    <w:family w:val="auto"/>
    <w:pitch w:val="variable"/>
    <w:sig w:usb0="00000000" w:usb1="00000000" w:usb2="00000000"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B2" w:rsidRDefault="00AB2D01">
    <w:pPr>
      <w:pStyle w:val="Piedepgina"/>
    </w:pPr>
    <w:r>
      <w:rPr>
        <w:noProof/>
        <w:lang w:val="es-ES"/>
      </w:rPr>
      <mc:AlternateContent>
        <mc:Choice Requires="wps">
          <w:drawing>
            <wp:anchor distT="0" distB="0" distL="114300" distR="114300" simplePos="0" relativeHeight="251664384" behindDoc="0" locked="0" layoutInCell="1" allowOverlap="1" wp14:anchorId="303D55AB" wp14:editId="3C0C4289">
              <wp:simplePos x="0" y="0"/>
              <wp:positionH relativeFrom="column">
                <wp:posOffset>1130935</wp:posOffset>
              </wp:positionH>
              <wp:positionV relativeFrom="paragraph">
                <wp:posOffset>-180340</wp:posOffset>
              </wp:positionV>
              <wp:extent cx="7604125" cy="563245"/>
              <wp:effectExtent l="0" t="0" r="0" b="8255"/>
              <wp:wrapSquare wrapText="bothSides"/>
              <wp:docPr id="4"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04125" cy="563245"/>
                      </a:xfrm>
                      <a:prstGeom prst="rect">
                        <a:avLst/>
                      </a:prstGeom>
                      <a:noFill/>
                      <a:ln>
                        <a:noFill/>
                      </a:ln>
                      <a:effectLst/>
                      <a:extLst>
                        <a:ext uri="{C572A759-6A51-4108-AA02-DFA0A04FC94B}"/>
                      </a:extLst>
                    </wps:spPr>
                    <wps:txbx>
                      <w:txbxContent>
                        <w:p w:rsidR="00436496" w:rsidRPr="008117E4" w:rsidRDefault="00436496" w:rsidP="00436496">
                          <w:pPr>
                            <w:jc w:val="center"/>
                            <w:rPr>
                              <w:rFonts w:ascii="Times" w:hAnsi="Times"/>
                              <w:color w:val="365F91"/>
                              <w:sz w:val="20"/>
                            </w:rPr>
                          </w:pPr>
                          <w:r w:rsidRPr="008117E4">
                            <w:rPr>
                              <w:rFonts w:ascii="Times" w:hAnsi="Times"/>
                              <w:color w:val="365F91"/>
                              <w:sz w:val="20"/>
                            </w:rPr>
                            <w:t xml:space="preserve">8ª. Avenida 20-59, zona 1 ·  PBX: </w:t>
                          </w:r>
                          <w:r w:rsidR="00BF189D" w:rsidRPr="008117E4">
                            <w:rPr>
                              <w:rFonts w:ascii="Times" w:hAnsi="Times"/>
                              <w:color w:val="365F91"/>
                              <w:sz w:val="20"/>
                            </w:rPr>
                            <w:t>2374-3000</w:t>
                          </w:r>
                          <w:r w:rsidRPr="008117E4">
                            <w:rPr>
                              <w:rFonts w:ascii="Times" w:hAnsi="Times"/>
                              <w:color w:val="365F91"/>
                              <w:sz w:val="20"/>
                            </w:rPr>
                            <w:t xml:space="preserve">  Ext: </w:t>
                          </w:r>
                          <w:r w:rsidR="002F47E0" w:rsidRPr="008117E4">
                            <w:rPr>
                              <w:rFonts w:ascii="Times" w:hAnsi="Times"/>
                              <w:color w:val="365F91"/>
                              <w:sz w:val="20"/>
                            </w:rPr>
                            <w:t>121</w:t>
                          </w:r>
                          <w:r w:rsidR="00553789">
                            <w:rPr>
                              <w:rFonts w:ascii="Times" w:hAnsi="Times"/>
                              <w:color w:val="365F91"/>
                              <w:sz w:val="20"/>
                            </w:rPr>
                            <w:t>40</w:t>
                          </w:r>
                        </w:p>
                        <w:p w:rsidR="00436496" w:rsidRPr="008117E4" w:rsidRDefault="00436496" w:rsidP="00436496">
                          <w:pPr>
                            <w:jc w:val="center"/>
                            <w:rPr>
                              <w:rFonts w:ascii="Times" w:hAnsi="Times"/>
                              <w:color w:val="365F91"/>
                              <w:sz w:val="20"/>
                            </w:rPr>
                          </w:pPr>
                          <w:r w:rsidRPr="008117E4">
                            <w:rPr>
                              <w:rFonts w:ascii="Times" w:hAnsi="Times"/>
                              <w:color w:val="365F91"/>
                              <w:sz w:val="20"/>
                            </w:rPr>
                            <w:t>www.minfin.gob.gt</w:t>
                          </w:r>
                        </w:p>
                        <w:p w:rsidR="00436496" w:rsidRDefault="00436496" w:rsidP="00436496">
                          <w:pPr>
                            <w:ind w:left="-142" w:firstLine="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7" type="#_x0000_t202" style="position:absolute;margin-left:89.05pt;margin-top:-14.2pt;width:598.75pt;height:4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" filled="f" stroked="f">
              <v:path arrowok="t"/>
              <v:textbox>
                <w:txbxContent>
                  <w:p w:rsidR="00436496" w:rsidRPr="008117E4" w:rsidRDefault="00436496" w:rsidP="00436496">
                    <w:pPr>
                      <w:jc w:val="center"/>
                      <w:rPr>
                        <w:rFonts w:ascii="Times" w:hAnsi="Times"/>
                        <w:color w:val="365F91"/>
                        <w:sz w:val="20"/>
                      </w:rPr>
                    </w:pPr>
                    <w:r w:rsidRPr="008117E4">
                      <w:rPr>
                        <w:rFonts w:ascii="Times" w:hAnsi="Times"/>
                        <w:color w:val="365F91"/>
                        <w:sz w:val="20"/>
                      </w:rPr>
                      <w:t xml:space="preserve">8ª. Avenida 20-59, zona 1 ·  PBX: </w:t>
                    </w:r>
                    <w:r w:rsidR="00BF189D" w:rsidRPr="008117E4">
                      <w:rPr>
                        <w:rFonts w:ascii="Times" w:hAnsi="Times"/>
                        <w:color w:val="365F91"/>
                        <w:sz w:val="20"/>
                      </w:rPr>
                      <w:t>2374-3000</w:t>
                    </w:r>
                    <w:r w:rsidRPr="008117E4">
                      <w:rPr>
                        <w:rFonts w:ascii="Times" w:hAnsi="Times"/>
                        <w:color w:val="365F91"/>
                        <w:sz w:val="20"/>
                      </w:rPr>
                      <w:t xml:space="preserve">  Ext: </w:t>
                    </w:r>
                    <w:r w:rsidR="002F47E0" w:rsidRPr="008117E4">
                      <w:rPr>
                        <w:rFonts w:ascii="Times" w:hAnsi="Times"/>
                        <w:color w:val="365F91"/>
                        <w:sz w:val="20"/>
                      </w:rPr>
                      <w:t>121</w:t>
                    </w:r>
                    <w:r w:rsidR="00553789">
                      <w:rPr>
                        <w:rFonts w:ascii="Times" w:hAnsi="Times"/>
                        <w:color w:val="365F91"/>
                        <w:sz w:val="20"/>
                      </w:rPr>
                      <w:t>40</w:t>
                    </w:r>
                  </w:p>
                  <w:p w:rsidR="00436496" w:rsidRPr="008117E4" w:rsidRDefault="00436496" w:rsidP="00436496">
                    <w:pPr>
                      <w:jc w:val="center"/>
                      <w:rPr>
                        <w:rFonts w:ascii="Times" w:hAnsi="Times"/>
                        <w:color w:val="365F91"/>
                        <w:sz w:val="20"/>
                      </w:rPr>
                    </w:pPr>
                    <w:r w:rsidRPr="008117E4">
                      <w:rPr>
                        <w:rFonts w:ascii="Times" w:hAnsi="Times"/>
                        <w:color w:val="365F91"/>
                        <w:sz w:val="20"/>
                      </w:rPr>
                      <w:t>www.minfin.gob.gt</w:t>
                    </w:r>
                  </w:p>
                  <w:p w:rsidR="00436496" w:rsidRDefault="00436496" w:rsidP="00436496">
                    <w:pPr>
                      <w:ind w:left="-142" w:firstLine="142"/>
                    </w:pPr>
                  </w:p>
                </w:txbxContent>
              </v:textbox>
              <w10:wrap type="square"/>
            </v:shape>
          </w:pict>
        </mc:Fallback>
      </mc:AlternateContent>
    </w:r>
    <w:r>
      <w:rPr>
        <w:noProof/>
        <w:lang w:val="es-ES"/>
      </w:rPr>
      <mc:AlternateContent>
        <mc:Choice Requires="wps">
          <w:drawing>
            <wp:anchor distT="4294967293" distB="4294967293" distL="114300" distR="114300" simplePos="0" relativeHeight="251662336" behindDoc="0" locked="0" layoutInCell="1" allowOverlap="1" wp14:anchorId="3D614B33" wp14:editId="588EBDAA">
              <wp:simplePos x="0" y="0"/>
              <wp:positionH relativeFrom="column">
                <wp:posOffset>-1101725</wp:posOffset>
              </wp:positionH>
              <wp:positionV relativeFrom="paragraph">
                <wp:posOffset>-180341</wp:posOffset>
              </wp:positionV>
              <wp:extent cx="12505690" cy="0"/>
              <wp:effectExtent l="0" t="0" r="10160" b="19050"/>
              <wp:wrapNone/>
              <wp:docPr id="3"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05690" cy="0"/>
                      </a:xfrm>
                      <a:prstGeom prst="line">
                        <a:avLst/>
                      </a:prstGeom>
                      <a:noFill/>
                      <a:ln w="12700" cap="flat" cmpd="sng" algn="ctr">
                        <a:solidFill>
                          <a:srgbClr val="4F81BD">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ector recto 8"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86.75pt,-14.2pt" to="897.9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" strokecolor="#376092" strokeweight="1pt">
              <o:lock v:ext="edit" shapetype="f"/>
            </v:line>
          </w:pict>
        </mc:Fallback>
      </mc:AlternateContent>
    </w:r>
    <w:r>
      <w:rPr>
        <w:noProof/>
        <w:lang w:val="es-ES"/>
      </w:rPr>
      <w:drawing>
        <wp:anchor distT="0" distB="0" distL="114300" distR="114300" simplePos="0" relativeHeight="251658240" behindDoc="1" locked="0" layoutInCell="1" allowOverlap="1" wp14:anchorId="770F104D" wp14:editId="17F1493E">
          <wp:simplePos x="0" y="0"/>
          <wp:positionH relativeFrom="column">
            <wp:posOffset>-1263015</wp:posOffset>
          </wp:positionH>
          <wp:positionV relativeFrom="paragraph">
            <wp:posOffset>305435</wp:posOffset>
          </wp:positionV>
          <wp:extent cx="13241020" cy="363220"/>
          <wp:effectExtent l="0" t="0" r="0" b="0"/>
          <wp:wrapNone/>
          <wp:docPr id="2" name="Imagen 8" descr="Descripción: Macintosh HD:Users:Administrador:Desktop: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Macintosh HD:Users:Administrador:Desktop: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1020" cy="36322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EDE" w:rsidRDefault="00400EDE" w:rsidP="00946BE2">
      <w:r>
        <w:separator/>
      </w:r>
    </w:p>
  </w:footnote>
  <w:footnote w:type="continuationSeparator" w:id="0">
    <w:p w:rsidR="00400EDE" w:rsidRDefault="00400EDE" w:rsidP="00946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B2" w:rsidRPr="00946BE2" w:rsidRDefault="00AB2D01" w:rsidP="00946BE2">
    <w:pPr>
      <w:pStyle w:val="Encabezado"/>
    </w:pPr>
    <w:r>
      <w:rPr>
        <w:noProof/>
        <w:lang w:val="es-ES"/>
      </w:rPr>
      <mc:AlternateContent>
        <mc:Choice Requires="wps">
          <w:drawing>
            <wp:anchor distT="0" distB="0" distL="114300" distR="114300" simplePos="0" relativeHeight="251668480" behindDoc="0" locked="0" layoutInCell="1" allowOverlap="1" wp14:anchorId="10EF639D" wp14:editId="4ACD2991">
              <wp:simplePos x="0" y="0"/>
              <wp:positionH relativeFrom="column">
                <wp:posOffset>1643380</wp:posOffset>
              </wp:positionH>
              <wp:positionV relativeFrom="paragraph">
                <wp:posOffset>1905</wp:posOffset>
              </wp:positionV>
              <wp:extent cx="4991100" cy="847725"/>
              <wp:effectExtent l="0" t="0" r="0" b="9525"/>
              <wp:wrapNone/>
              <wp:docPr id="5"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29F" w:rsidRPr="00641CDE" w:rsidRDefault="003F129F" w:rsidP="009D0D53">
                          <w:pPr>
                            <w:spacing w:line="276" w:lineRule="auto"/>
                            <w:rPr>
                              <w:rFonts w:ascii="Futura" w:eastAsia="MS Mincho" w:hAnsi="Futura" w:cs="Futura"/>
                              <w:b/>
                              <w:color w:val="632423"/>
                              <w:sz w:val="18"/>
                              <w:szCs w:val="16"/>
                              <w:lang w:eastAsia="ja-JP"/>
                            </w:rPr>
                          </w:pPr>
                          <w:r w:rsidRPr="00641CDE">
                            <w:rPr>
                              <w:rFonts w:ascii="Futura" w:eastAsia="MS Mincho" w:hAnsi="Futura" w:cs="Futura"/>
                              <w:b/>
                              <w:color w:val="632423"/>
                              <w:sz w:val="18"/>
                              <w:szCs w:val="16"/>
                              <w:lang w:eastAsia="ja-JP"/>
                            </w:rPr>
                            <w:t>DIRECCIÓN FINANCIERA</w:t>
                          </w:r>
                        </w:p>
                        <w:p w:rsidR="003F129F" w:rsidRPr="00641CDE" w:rsidRDefault="00302951" w:rsidP="009D0D53">
                          <w:pPr>
                            <w:spacing w:line="276" w:lineRule="auto"/>
                            <w:rPr>
                              <w:rFonts w:ascii="Futura" w:eastAsia="MS Mincho" w:hAnsi="Futura" w:cs="Futura"/>
                              <w:b/>
                              <w:color w:val="632423"/>
                              <w:sz w:val="18"/>
                              <w:szCs w:val="16"/>
                              <w:lang w:eastAsia="ja-JP"/>
                            </w:rPr>
                          </w:pPr>
                          <w:r>
                            <w:rPr>
                              <w:rFonts w:ascii="Futura" w:eastAsia="MS Mincho" w:hAnsi="Futura" w:cs="Futura"/>
                              <w:sz w:val="18"/>
                              <w:szCs w:val="16"/>
                              <w:lang w:eastAsia="ja-JP"/>
                            </w:rPr>
                            <w:t>Directora: Licda</w:t>
                          </w:r>
                          <w:r w:rsidR="003F129F" w:rsidRPr="00641CDE">
                            <w:rPr>
                              <w:rFonts w:ascii="Futura" w:eastAsia="MS Mincho" w:hAnsi="Futura" w:cs="Futura"/>
                              <w:sz w:val="18"/>
                              <w:szCs w:val="16"/>
                              <w:lang w:eastAsia="ja-JP"/>
                            </w:rPr>
                            <w:t xml:space="preserve">. </w:t>
                          </w:r>
                          <w:r>
                            <w:rPr>
                              <w:rFonts w:ascii="Futura" w:eastAsia="MS Mincho" w:hAnsi="Futura" w:cs="Futura"/>
                              <w:sz w:val="18"/>
                              <w:szCs w:val="16"/>
                              <w:lang w:eastAsia="ja-JP"/>
                            </w:rPr>
                            <w:t xml:space="preserve"> Clara Mérida Medina</w:t>
                          </w:r>
                          <w:r w:rsidR="003F129F" w:rsidRPr="00641CDE">
                            <w:rPr>
                              <w:rFonts w:ascii="Futura" w:eastAsia="MS Mincho" w:hAnsi="Futura" w:cs="Futura"/>
                              <w:sz w:val="18"/>
                              <w:szCs w:val="16"/>
                              <w:lang w:eastAsia="ja-JP"/>
                            </w:rPr>
                            <w:t xml:space="preserve"> </w:t>
                          </w:r>
                        </w:p>
                        <w:p w:rsidR="003F129F" w:rsidRPr="00641CDE" w:rsidRDefault="003F129F" w:rsidP="009D0D53">
                          <w:pPr>
                            <w:spacing w:line="276" w:lineRule="auto"/>
                            <w:rPr>
                              <w:rFonts w:ascii="Futura" w:eastAsia="MS Mincho" w:hAnsi="Futura" w:cs="Futura"/>
                              <w:sz w:val="18"/>
                              <w:szCs w:val="16"/>
                              <w:lang w:eastAsia="ja-JP"/>
                            </w:rPr>
                          </w:pPr>
                          <w:r w:rsidRPr="00641CDE">
                            <w:rPr>
                              <w:rFonts w:ascii="Futura" w:eastAsia="MS Mincho" w:hAnsi="Futura" w:cs="Futura"/>
                              <w:sz w:val="18"/>
                              <w:szCs w:val="16"/>
                              <w:lang w:eastAsia="ja-JP"/>
                            </w:rPr>
                            <w:t>Responsable de actualización d</w:t>
                          </w:r>
                          <w:r w:rsidR="00695C16">
                            <w:rPr>
                              <w:rFonts w:ascii="Futura" w:eastAsia="MS Mincho" w:hAnsi="Futura" w:cs="Futura"/>
                              <w:sz w:val="18"/>
                              <w:szCs w:val="16"/>
                              <w:lang w:eastAsia="ja-JP"/>
                            </w:rPr>
                            <w:t>e información: Ana Elizabeth Orozco Morales.</w:t>
                          </w:r>
                        </w:p>
                        <w:p w:rsidR="003F129F" w:rsidRPr="00641CDE" w:rsidRDefault="003F129F" w:rsidP="009D0D53">
                          <w:pPr>
                            <w:spacing w:line="276" w:lineRule="auto"/>
                            <w:rPr>
                              <w:rFonts w:ascii="Futura" w:eastAsia="MS Mincho" w:hAnsi="Futura" w:cs="Futura"/>
                              <w:sz w:val="20"/>
                              <w:szCs w:val="16"/>
                              <w:lang w:eastAsia="ja-JP"/>
                            </w:rPr>
                          </w:pPr>
                          <w:r w:rsidRPr="00641CDE">
                            <w:rPr>
                              <w:rFonts w:ascii="Futura" w:eastAsia="MS Mincho" w:hAnsi="Futura" w:cs="Futura"/>
                              <w:sz w:val="18"/>
                              <w:szCs w:val="16"/>
                              <w:lang w:eastAsia="ja-JP"/>
                            </w:rPr>
                            <w:t xml:space="preserve">Fecha de emisión: </w:t>
                          </w:r>
                          <w:r w:rsidR="00361C13">
                            <w:rPr>
                              <w:rFonts w:ascii="Futura" w:eastAsia="MS Mincho" w:hAnsi="Futura" w:cs="Futura"/>
                              <w:sz w:val="18"/>
                              <w:szCs w:val="16"/>
                              <w:lang w:eastAsia="ja-JP"/>
                            </w:rPr>
                            <w:t>0</w:t>
                          </w:r>
                          <w:r w:rsidR="00120946">
                            <w:rPr>
                              <w:rFonts w:ascii="Futura" w:eastAsia="MS Mincho" w:hAnsi="Futura" w:cs="Futura"/>
                              <w:sz w:val="18"/>
                              <w:szCs w:val="16"/>
                              <w:lang w:eastAsia="ja-JP"/>
                            </w:rPr>
                            <w:t>1</w:t>
                          </w:r>
                          <w:r w:rsidR="00700F82">
                            <w:rPr>
                              <w:rFonts w:ascii="Futura" w:eastAsia="MS Mincho" w:hAnsi="Futura" w:cs="Futura"/>
                              <w:sz w:val="18"/>
                              <w:szCs w:val="16"/>
                              <w:lang w:eastAsia="ja-JP"/>
                            </w:rPr>
                            <w:t>/</w:t>
                          </w:r>
                          <w:r w:rsidR="00120946">
                            <w:rPr>
                              <w:rFonts w:ascii="Futura" w:eastAsia="MS Mincho" w:hAnsi="Futura" w:cs="Futura"/>
                              <w:sz w:val="18"/>
                              <w:szCs w:val="16"/>
                              <w:lang w:eastAsia="ja-JP"/>
                            </w:rPr>
                            <w:t>02/</w:t>
                          </w:r>
                          <w:r w:rsidRPr="00641CDE">
                            <w:rPr>
                              <w:rFonts w:ascii="Futura" w:eastAsia="MS Mincho" w:hAnsi="Futura" w:cs="Futura"/>
                              <w:sz w:val="18"/>
                              <w:szCs w:val="16"/>
                              <w:lang w:eastAsia="ja-JP"/>
                            </w:rPr>
                            <w:t>20</w:t>
                          </w:r>
                          <w:r w:rsidR="00120946">
                            <w:rPr>
                              <w:rFonts w:ascii="Futura" w:eastAsia="MS Mincho" w:hAnsi="Futura" w:cs="Futura"/>
                              <w:sz w:val="18"/>
                              <w:szCs w:val="16"/>
                              <w:lang w:eastAsia="ja-JP"/>
                            </w:rPr>
                            <w:t>20</w:t>
                          </w:r>
                        </w:p>
                        <w:p w:rsidR="003F129F" w:rsidRPr="00641CDE" w:rsidRDefault="003F129F" w:rsidP="009D0D53">
                          <w:pPr>
                            <w:spacing w:line="276" w:lineRule="auto"/>
                            <w:rPr>
                              <w:rFonts w:ascii="Futura" w:eastAsia="MS Mincho" w:hAnsi="Futura" w:cs="Futura"/>
                              <w:b/>
                              <w:color w:val="000000"/>
                              <w:sz w:val="18"/>
                              <w:szCs w:val="16"/>
                              <w:lang w:eastAsia="ja-JP"/>
                            </w:rPr>
                          </w:pPr>
                          <w:r w:rsidRPr="00641CDE">
                            <w:rPr>
                              <w:rFonts w:ascii="Futura" w:eastAsia="MS Mincho" w:hAnsi="Futura" w:cs="Futura"/>
                              <w:b/>
                              <w:color w:val="000000"/>
                              <w:sz w:val="18"/>
                              <w:szCs w:val="16"/>
                              <w:lang w:eastAsia="ja-JP"/>
                            </w:rPr>
                            <w:t>Artículo 11, numeral 3, Ley de Acceso a la Información Pública</w:t>
                          </w:r>
                        </w:p>
                        <w:p w:rsidR="003F129F" w:rsidRDefault="003F129F" w:rsidP="009D0D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129.4pt;margin-top:.15pt;width:393pt;height:6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" filled="f" stroked="f">
              <v:textbox>
                <w:txbxContent>
                  <w:p w:rsidR="003F129F" w:rsidRPr="00641CDE" w:rsidRDefault="003F129F" w:rsidP="009D0D53">
                    <w:pPr>
                      <w:spacing w:line="276" w:lineRule="auto"/>
                      <w:rPr>
                        <w:rFonts w:ascii="Futura" w:eastAsia="MS Mincho" w:hAnsi="Futura" w:cs="Futura"/>
                        <w:b/>
                        <w:color w:val="632423"/>
                        <w:sz w:val="18"/>
                        <w:szCs w:val="16"/>
                        <w:lang w:eastAsia="ja-JP"/>
                      </w:rPr>
                    </w:pPr>
                    <w:r w:rsidRPr="00641CDE">
                      <w:rPr>
                        <w:rFonts w:ascii="Futura" w:eastAsia="MS Mincho" w:hAnsi="Futura" w:cs="Futura"/>
                        <w:b/>
                        <w:color w:val="632423"/>
                        <w:sz w:val="18"/>
                        <w:szCs w:val="16"/>
                        <w:lang w:eastAsia="ja-JP"/>
                      </w:rPr>
                      <w:t>DIRECCIÓN FINANCIERA</w:t>
                    </w:r>
                  </w:p>
                  <w:p w:rsidR="003F129F" w:rsidRPr="00641CDE" w:rsidRDefault="00302951" w:rsidP="009D0D53">
                    <w:pPr>
                      <w:spacing w:line="276" w:lineRule="auto"/>
                      <w:rPr>
                        <w:rFonts w:ascii="Futura" w:eastAsia="MS Mincho" w:hAnsi="Futura" w:cs="Futura"/>
                        <w:b/>
                        <w:color w:val="632423"/>
                        <w:sz w:val="18"/>
                        <w:szCs w:val="16"/>
                        <w:lang w:eastAsia="ja-JP"/>
                      </w:rPr>
                    </w:pPr>
                    <w:r>
                      <w:rPr>
                        <w:rFonts w:ascii="Futura" w:eastAsia="MS Mincho" w:hAnsi="Futura" w:cs="Futura"/>
                        <w:sz w:val="18"/>
                        <w:szCs w:val="16"/>
                        <w:lang w:eastAsia="ja-JP"/>
                      </w:rPr>
                      <w:t>Directora: Licda</w:t>
                    </w:r>
                    <w:r w:rsidR="003F129F" w:rsidRPr="00641CDE">
                      <w:rPr>
                        <w:rFonts w:ascii="Futura" w:eastAsia="MS Mincho" w:hAnsi="Futura" w:cs="Futura"/>
                        <w:sz w:val="18"/>
                        <w:szCs w:val="16"/>
                        <w:lang w:eastAsia="ja-JP"/>
                      </w:rPr>
                      <w:t xml:space="preserve">. </w:t>
                    </w:r>
                    <w:r>
                      <w:rPr>
                        <w:rFonts w:ascii="Futura" w:eastAsia="MS Mincho" w:hAnsi="Futura" w:cs="Futura"/>
                        <w:sz w:val="18"/>
                        <w:szCs w:val="16"/>
                        <w:lang w:eastAsia="ja-JP"/>
                      </w:rPr>
                      <w:t xml:space="preserve"> Clara Mérida Medina</w:t>
                    </w:r>
                    <w:r w:rsidR="003F129F" w:rsidRPr="00641CDE">
                      <w:rPr>
                        <w:rFonts w:ascii="Futura" w:eastAsia="MS Mincho" w:hAnsi="Futura" w:cs="Futura"/>
                        <w:sz w:val="18"/>
                        <w:szCs w:val="16"/>
                        <w:lang w:eastAsia="ja-JP"/>
                      </w:rPr>
                      <w:t xml:space="preserve"> </w:t>
                    </w:r>
                  </w:p>
                  <w:p w:rsidR="003F129F" w:rsidRPr="00641CDE" w:rsidRDefault="003F129F" w:rsidP="009D0D53">
                    <w:pPr>
                      <w:spacing w:line="276" w:lineRule="auto"/>
                      <w:rPr>
                        <w:rFonts w:ascii="Futura" w:eastAsia="MS Mincho" w:hAnsi="Futura" w:cs="Futura"/>
                        <w:sz w:val="18"/>
                        <w:szCs w:val="16"/>
                        <w:lang w:eastAsia="ja-JP"/>
                      </w:rPr>
                    </w:pPr>
                    <w:r w:rsidRPr="00641CDE">
                      <w:rPr>
                        <w:rFonts w:ascii="Futura" w:eastAsia="MS Mincho" w:hAnsi="Futura" w:cs="Futura"/>
                        <w:sz w:val="18"/>
                        <w:szCs w:val="16"/>
                        <w:lang w:eastAsia="ja-JP"/>
                      </w:rPr>
                      <w:t>Responsable de actualización d</w:t>
                    </w:r>
                    <w:r w:rsidR="00695C16">
                      <w:rPr>
                        <w:rFonts w:ascii="Futura" w:eastAsia="MS Mincho" w:hAnsi="Futura" w:cs="Futura"/>
                        <w:sz w:val="18"/>
                        <w:szCs w:val="16"/>
                        <w:lang w:eastAsia="ja-JP"/>
                      </w:rPr>
                      <w:t>e información: Ana Elizabeth Orozco Morales.</w:t>
                    </w:r>
                  </w:p>
                  <w:p w:rsidR="003F129F" w:rsidRPr="00641CDE" w:rsidRDefault="003F129F" w:rsidP="009D0D53">
                    <w:pPr>
                      <w:spacing w:line="276" w:lineRule="auto"/>
                      <w:rPr>
                        <w:rFonts w:ascii="Futura" w:eastAsia="MS Mincho" w:hAnsi="Futura" w:cs="Futura"/>
                        <w:sz w:val="20"/>
                        <w:szCs w:val="16"/>
                        <w:lang w:eastAsia="ja-JP"/>
                      </w:rPr>
                    </w:pPr>
                    <w:r w:rsidRPr="00641CDE">
                      <w:rPr>
                        <w:rFonts w:ascii="Futura" w:eastAsia="MS Mincho" w:hAnsi="Futura" w:cs="Futura"/>
                        <w:sz w:val="18"/>
                        <w:szCs w:val="16"/>
                        <w:lang w:eastAsia="ja-JP"/>
                      </w:rPr>
                      <w:t xml:space="preserve">Fecha de emisión: </w:t>
                    </w:r>
                    <w:r w:rsidR="00361C13">
                      <w:rPr>
                        <w:rFonts w:ascii="Futura" w:eastAsia="MS Mincho" w:hAnsi="Futura" w:cs="Futura"/>
                        <w:sz w:val="18"/>
                        <w:szCs w:val="16"/>
                        <w:lang w:eastAsia="ja-JP"/>
                      </w:rPr>
                      <w:t>0</w:t>
                    </w:r>
                    <w:r w:rsidR="00120946">
                      <w:rPr>
                        <w:rFonts w:ascii="Futura" w:eastAsia="MS Mincho" w:hAnsi="Futura" w:cs="Futura"/>
                        <w:sz w:val="18"/>
                        <w:szCs w:val="16"/>
                        <w:lang w:eastAsia="ja-JP"/>
                      </w:rPr>
                      <w:t>1</w:t>
                    </w:r>
                    <w:r w:rsidR="00700F82">
                      <w:rPr>
                        <w:rFonts w:ascii="Futura" w:eastAsia="MS Mincho" w:hAnsi="Futura" w:cs="Futura"/>
                        <w:sz w:val="18"/>
                        <w:szCs w:val="16"/>
                        <w:lang w:eastAsia="ja-JP"/>
                      </w:rPr>
                      <w:t>/</w:t>
                    </w:r>
                    <w:r w:rsidR="00120946">
                      <w:rPr>
                        <w:rFonts w:ascii="Futura" w:eastAsia="MS Mincho" w:hAnsi="Futura" w:cs="Futura"/>
                        <w:sz w:val="18"/>
                        <w:szCs w:val="16"/>
                        <w:lang w:eastAsia="ja-JP"/>
                      </w:rPr>
                      <w:t>02/</w:t>
                    </w:r>
                    <w:r w:rsidRPr="00641CDE">
                      <w:rPr>
                        <w:rFonts w:ascii="Futura" w:eastAsia="MS Mincho" w:hAnsi="Futura" w:cs="Futura"/>
                        <w:sz w:val="18"/>
                        <w:szCs w:val="16"/>
                        <w:lang w:eastAsia="ja-JP"/>
                      </w:rPr>
                      <w:t>20</w:t>
                    </w:r>
                    <w:r w:rsidR="00120946">
                      <w:rPr>
                        <w:rFonts w:ascii="Futura" w:eastAsia="MS Mincho" w:hAnsi="Futura" w:cs="Futura"/>
                        <w:sz w:val="18"/>
                        <w:szCs w:val="16"/>
                        <w:lang w:eastAsia="ja-JP"/>
                      </w:rPr>
                      <w:t>20</w:t>
                    </w:r>
                  </w:p>
                  <w:p w:rsidR="003F129F" w:rsidRPr="00641CDE" w:rsidRDefault="003F129F" w:rsidP="009D0D53">
                    <w:pPr>
                      <w:spacing w:line="276" w:lineRule="auto"/>
                      <w:rPr>
                        <w:rFonts w:ascii="Futura" w:eastAsia="MS Mincho" w:hAnsi="Futura" w:cs="Futura"/>
                        <w:b/>
                        <w:color w:val="000000"/>
                        <w:sz w:val="18"/>
                        <w:szCs w:val="16"/>
                        <w:lang w:eastAsia="ja-JP"/>
                      </w:rPr>
                    </w:pPr>
                    <w:r w:rsidRPr="00641CDE">
                      <w:rPr>
                        <w:rFonts w:ascii="Futura" w:eastAsia="MS Mincho" w:hAnsi="Futura" w:cs="Futura"/>
                        <w:b/>
                        <w:color w:val="000000"/>
                        <w:sz w:val="18"/>
                        <w:szCs w:val="16"/>
                        <w:lang w:eastAsia="ja-JP"/>
                      </w:rPr>
                      <w:t>Artículo 11, numeral 3, Ley de Acceso a la Información Pública</w:t>
                    </w:r>
                  </w:p>
                  <w:p w:rsidR="003F129F" w:rsidRDefault="003F129F" w:rsidP="009D0D53"/>
                </w:txbxContent>
              </v:textbox>
            </v:shape>
          </w:pict>
        </mc:Fallback>
      </mc:AlternateContent>
    </w:r>
    <w:r>
      <w:rPr>
        <w:noProof/>
        <w:lang w:val="es-ES"/>
      </w:rPr>
      <w:drawing>
        <wp:inline distT="0" distB="0" distL="0" distR="0" wp14:anchorId="3BC08DF9" wp14:editId="65134B51">
          <wp:extent cx="1600200" cy="1076325"/>
          <wp:effectExtent l="0" t="0" r="0" b="0"/>
          <wp:docPr id="1" name="Imagen 4" descr="Descripción: Macintosh HD:Users:MaxPacay:Desktop:logo Minfin 2018:Imagen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Macintosh HD:Users:MaxPacay:Desktop:logo Minfin 2018:Imagen 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076325"/>
                  </a:xfrm>
                  <a:prstGeom prst="rect">
                    <a:avLst/>
                  </a:prstGeom>
                  <a:noFill/>
                  <a:ln>
                    <a:noFill/>
                  </a:ln>
                </pic:spPr>
              </pic:pic>
            </a:graphicData>
          </a:graphic>
        </wp:inline>
      </w:drawing>
    </w:r>
    <w:r w:rsidR="008354CF">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3905"/>
    <w:multiLevelType w:val="hybridMultilevel"/>
    <w:tmpl w:val="8560203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nsid w:val="04707DA5"/>
    <w:multiLevelType w:val="hybridMultilevel"/>
    <w:tmpl w:val="9022C9E0"/>
    <w:lvl w:ilvl="0" w:tplc="50100240">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
    <w:nsid w:val="08891178"/>
    <w:multiLevelType w:val="hybridMultilevel"/>
    <w:tmpl w:val="9BDA60B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nsid w:val="08C759BC"/>
    <w:multiLevelType w:val="hybridMultilevel"/>
    <w:tmpl w:val="A008D736"/>
    <w:lvl w:ilvl="0" w:tplc="0C0A0001">
      <w:start w:val="1"/>
      <w:numFmt w:val="bullet"/>
      <w:lvlText w:val=""/>
      <w:lvlJc w:val="left"/>
      <w:pPr>
        <w:tabs>
          <w:tab w:val="num" w:pos="1065"/>
        </w:tabs>
        <w:ind w:left="1065" w:hanging="705"/>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AB739B8"/>
    <w:multiLevelType w:val="hybridMultilevel"/>
    <w:tmpl w:val="07886E0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nsid w:val="0DAE7667"/>
    <w:multiLevelType w:val="hybridMultilevel"/>
    <w:tmpl w:val="46FC846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nsid w:val="116D3E5C"/>
    <w:multiLevelType w:val="hybridMultilevel"/>
    <w:tmpl w:val="15DA98C4"/>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nsid w:val="122078A3"/>
    <w:multiLevelType w:val="hybridMultilevel"/>
    <w:tmpl w:val="AD10B59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nsid w:val="13AF4DC4"/>
    <w:multiLevelType w:val="hybridMultilevel"/>
    <w:tmpl w:val="86502CB8"/>
    <w:lvl w:ilvl="0" w:tplc="3A542C00">
      <w:start w:val="1"/>
      <w:numFmt w:val="lowerRoman"/>
      <w:lvlText w:val="%1)"/>
      <w:lvlJc w:val="left"/>
      <w:pPr>
        <w:ind w:left="1177" w:hanging="720"/>
      </w:pPr>
      <w:rPr>
        <w:rFonts w:hint="default"/>
      </w:rPr>
    </w:lvl>
    <w:lvl w:ilvl="1" w:tplc="100A0019" w:tentative="1">
      <w:start w:val="1"/>
      <w:numFmt w:val="lowerLetter"/>
      <w:lvlText w:val="%2."/>
      <w:lvlJc w:val="left"/>
      <w:pPr>
        <w:ind w:left="1537" w:hanging="360"/>
      </w:pPr>
    </w:lvl>
    <w:lvl w:ilvl="2" w:tplc="100A001B" w:tentative="1">
      <w:start w:val="1"/>
      <w:numFmt w:val="lowerRoman"/>
      <w:lvlText w:val="%3."/>
      <w:lvlJc w:val="right"/>
      <w:pPr>
        <w:ind w:left="2257" w:hanging="180"/>
      </w:pPr>
    </w:lvl>
    <w:lvl w:ilvl="3" w:tplc="100A000F" w:tentative="1">
      <w:start w:val="1"/>
      <w:numFmt w:val="decimal"/>
      <w:lvlText w:val="%4."/>
      <w:lvlJc w:val="left"/>
      <w:pPr>
        <w:ind w:left="2977" w:hanging="360"/>
      </w:pPr>
    </w:lvl>
    <w:lvl w:ilvl="4" w:tplc="100A0019" w:tentative="1">
      <w:start w:val="1"/>
      <w:numFmt w:val="lowerLetter"/>
      <w:lvlText w:val="%5."/>
      <w:lvlJc w:val="left"/>
      <w:pPr>
        <w:ind w:left="3697" w:hanging="360"/>
      </w:pPr>
    </w:lvl>
    <w:lvl w:ilvl="5" w:tplc="100A001B" w:tentative="1">
      <w:start w:val="1"/>
      <w:numFmt w:val="lowerRoman"/>
      <w:lvlText w:val="%6."/>
      <w:lvlJc w:val="right"/>
      <w:pPr>
        <w:ind w:left="4417" w:hanging="180"/>
      </w:pPr>
    </w:lvl>
    <w:lvl w:ilvl="6" w:tplc="100A000F" w:tentative="1">
      <w:start w:val="1"/>
      <w:numFmt w:val="decimal"/>
      <w:lvlText w:val="%7."/>
      <w:lvlJc w:val="left"/>
      <w:pPr>
        <w:ind w:left="5137" w:hanging="360"/>
      </w:pPr>
    </w:lvl>
    <w:lvl w:ilvl="7" w:tplc="100A0019" w:tentative="1">
      <w:start w:val="1"/>
      <w:numFmt w:val="lowerLetter"/>
      <w:lvlText w:val="%8."/>
      <w:lvlJc w:val="left"/>
      <w:pPr>
        <w:ind w:left="5857" w:hanging="360"/>
      </w:pPr>
    </w:lvl>
    <w:lvl w:ilvl="8" w:tplc="100A001B" w:tentative="1">
      <w:start w:val="1"/>
      <w:numFmt w:val="lowerRoman"/>
      <w:lvlText w:val="%9."/>
      <w:lvlJc w:val="right"/>
      <w:pPr>
        <w:ind w:left="6577" w:hanging="180"/>
      </w:pPr>
    </w:lvl>
  </w:abstractNum>
  <w:abstractNum w:abstractNumId="9">
    <w:nsid w:val="13E26FDB"/>
    <w:multiLevelType w:val="hybridMultilevel"/>
    <w:tmpl w:val="056690D6"/>
    <w:lvl w:ilvl="0" w:tplc="100A000F">
      <w:start w:val="1"/>
      <w:numFmt w:val="decimal"/>
      <w:lvlText w:val="%1."/>
      <w:lvlJc w:val="left"/>
      <w:pPr>
        <w:ind w:left="701" w:hanging="360"/>
      </w:pPr>
    </w:lvl>
    <w:lvl w:ilvl="1" w:tplc="100A0019" w:tentative="1">
      <w:start w:val="1"/>
      <w:numFmt w:val="lowerLetter"/>
      <w:lvlText w:val="%2."/>
      <w:lvlJc w:val="left"/>
      <w:pPr>
        <w:ind w:left="1421" w:hanging="360"/>
      </w:pPr>
    </w:lvl>
    <w:lvl w:ilvl="2" w:tplc="100A001B" w:tentative="1">
      <w:start w:val="1"/>
      <w:numFmt w:val="lowerRoman"/>
      <w:lvlText w:val="%3."/>
      <w:lvlJc w:val="right"/>
      <w:pPr>
        <w:ind w:left="2141" w:hanging="180"/>
      </w:pPr>
    </w:lvl>
    <w:lvl w:ilvl="3" w:tplc="100A000F" w:tentative="1">
      <w:start w:val="1"/>
      <w:numFmt w:val="decimal"/>
      <w:lvlText w:val="%4."/>
      <w:lvlJc w:val="left"/>
      <w:pPr>
        <w:ind w:left="2861" w:hanging="360"/>
      </w:pPr>
    </w:lvl>
    <w:lvl w:ilvl="4" w:tplc="100A0019" w:tentative="1">
      <w:start w:val="1"/>
      <w:numFmt w:val="lowerLetter"/>
      <w:lvlText w:val="%5."/>
      <w:lvlJc w:val="left"/>
      <w:pPr>
        <w:ind w:left="3581" w:hanging="360"/>
      </w:pPr>
    </w:lvl>
    <w:lvl w:ilvl="5" w:tplc="100A001B" w:tentative="1">
      <w:start w:val="1"/>
      <w:numFmt w:val="lowerRoman"/>
      <w:lvlText w:val="%6."/>
      <w:lvlJc w:val="right"/>
      <w:pPr>
        <w:ind w:left="4301" w:hanging="180"/>
      </w:pPr>
    </w:lvl>
    <w:lvl w:ilvl="6" w:tplc="100A000F" w:tentative="1">
      <w:start w:val="1"/>
      <w:numFmt w:val="decimal"/>
      <w:lvlText w:val="%7."/>
      <w:lvlJc w:val="left"/>
      <w:pPr>
        <w:ind w:left="5021" w:hanging="360"/>
      </w:pPr>
    </w:lvl>
    <w:lvl w:ilvl="7" w:tplc="100A0019" w:tentative="1">
      <w:start w:val="1"/>
      <w:numFmt w:val="lowerLetter"/>
      <w:lvlText w:val="%8."/>
      <w:lvlJc w:val="left"/>
      <w:pPr>
        <w:ind w:left="5741" w:hanging="360"/>
      </w:pPr>
    </w:lvl>
    <w:lvl w:ilvl="8" w:tplc="100A001B" w:tentative="1">
      <w:start w:val="1"/>
      <w:numFmt w:val="lowerRoman"/>
      <w:lvlText w:val="%9."/>
      <w:lvlJc w:val="right"/>
      <w:pPr>
        <w:ind w:left="6461" w:hanging="180"/>
      </w:pPr>
    </w:lvl>
  </w:abstractNum>
  <w:abstractNum w:abstractNumId="10">
    <w:nsid w:val="18F51C34"/>
    <w:multiLevelType w:val="hybridMultilevel"/>
    <w:tmpl w:val="4B94EA7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nsid w:val="1F1931A9"/>
    <w:multiLevelType w:val="hybridMultilevel"/>
    <w:tmpl w:val="D19AA7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1AD13AF"/>
    <w:multiLevelType w:val="hybridMultilevel"/>
    <w:tmpl w:val="8658447A"/>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3">
    <w:nsid w:val="2283238E"/>
    <w:multiLevelType w:val="hybridMultilevel"/>
    <w:tmpl w:val="79F638F6"/>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nsid w:val="24C43F5F"/>
    <w:multiLevelType w:val="hybridMultilevel"/>
    <w:tmpl w:val="B34CFAC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5">
    <w:nsid w:val="24D47F4F"/>
    <w:multiLevelType w:val="hybridMultilevel"/>
    <w:tmpl w:val="C2CE09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69E273B"/>
    <w:multiLevelType w:val="hybridMultilevel"/>
    <w:tmpl w:val="8FB47568"/>
    <w:lvl w:ilvl="0" w:tplc="100A000F">
      <w:start w:val="1"/>
      <w:numFmt w:val="decimal"/>
      <w:lvlText w:val="%1."/>
      <w:lvlJc w:val="left"/>
      <w:pPr>
        <w:ind w:left="753" w:hanging="360"/>
      </w:pPr>
    </w:lvl>
    <w:lvl w:ilvl="1" w:tplc="100A0019" w:tentative="1">
      <w:start w:val="1"/>
      <w:numFmt w:val="lowerLetter"/>
      <w:lvlText w:val="%2."/>
      <w:lvlJc w:val="left"/>
      <w:pPr>
        <w:ind w:left="1473" w:hanging="360"/>
      </w:pPr>
    </w:lvl>
    <w:lvl w:ilvl="2" w:tplc="100A001B" w:tentative="1">
      <w:start w:val="1"/>
      <w:numFmt w:val="lowerRoman"/>
      <w:lvlText w:val="%3."/>
      <w:lvlJc w:val="right"/>
      <w:pPr>
        <w:ind w:left="2193" w:hanging="180"/>
      </w:pPr>
    </w:lvl>
    <w:lvl w:ilvl="3" w:tplc="100A000F" w:tentative="1">
      <w:start w:val="1"/>
      <w:numFmt w:val="decimal"/>
      <w:lvlText w:val="%4."/>
      <w:lvlJc w:val="left"/>
      <w:pPr>
        <w:ind w:left="2913" w:hanging="360"/>
      </w:pPr>
    </w:lvl>
    <w:lvl w:ilvl="4" w:tplc="100A0019" w:tentative="1">
      <w:start w:val="1"/>
      <w:numFmt w:val="lowerLetter"/>
      <w:lvlText w:val="%5."/>
      <w:lvlJc w:val="left"/>
      <w:pPr>
        <w:ind w:left="3633" w:hanging="360"/>
      </w:pPr>
    </w:lvl>
    <w:lvl w:ilvl="5" w:tplc="100A001B" w:tentative="1">
      <w:start w:val="1"/>
      <w:numFmt w:val="lowerRoman"/>
      <w:lvlText w:val="%6."/>
      <w:lvlJc w:val="right"/>
      <w:pPr>
        <w:ind w:left="4353" w:hanging="180"/>
      </w:pPr>
    </w:lvl>
    <w:lvl w:ilvl="6" w:tplc="100A000F" w:tentative="1">
      <w:start w:val="1"/>
      <w:numFmt w:val="decimal"/>
      <w:lvlText w:val="%7."/>
      <w:lvlJc w:val="left"/>
      <w:pPr>
        <w:ind w:left="5073" w:hanging="360"/>
      </w:pPr>
    </w:lvl>
    <w:lvl w:ilvl="7" w:tplc="100A0019" w:tentative="1">
      <w:start w:val="1"/>
      <w:numFmt w:val="lowerLetter"/>
      <w:lvlText w:val="%8."/>
      <w:lvlJc w:val="left"/>
      <w:pPr>
        <w:ind w:left="5793" w:hanging="360"/>
      </w:pPr>
    </w:lvl>
    <w:lvl w:ilvl="8" w:tplc="100A001B" w:tentative="1">
      <w:start w:val="1"/>
      <w:numFmt w:val="lowerRoman"/>
      <w:lvlText w:val="%9."/>
      <w:lvlJc w:val="right"/>
      <w:pPr>
        <w:ind w:left="6513" w:hanging="180"/>
      </w:pPr>
    </w:lvl>
  </w:abstractNum>
  <w:abstractNum w:abstractNumId="17">
    <w:nsid w:val="27AD59FD"/>
    <w:multiLevelType w:val="hybridMultilevel"/>
    <w:tmpl w:val="5B3A3058"/>
    <w:lvl w:ilvl="0" w:tplc="D5C6C320">
      <w:start w:val="1"/>
      <w:numFmt w:val="lowerLetter"/>
      <w:lvlText w:val="%1)"/>
      <w:lvlJc w:val="left"/>
      <w:pPr>
        <w:ind w:left="547" w:hanging="360"/>
      </w:pPr>
      <w:rPr>
        <w:rFonts w:hint="default"/>
      </w:rPr>
    </w:lvl>
    <w:lvl w:ilvl="1" w:tplc="100A0019" w:tentative="1">
      <w:start w:val="1"/>
      <w:numFmt w:val="lowerLetter"/>
      <w:lvlText w:val="%2."/>
      <w:lvlJc w:val="left"/>
      <w:pPr>
        <w:ind w:left="1267" w:hanging="360"/>
      </w:pPr>
    </w:lvl>
    <w:lvl w:ilvl="2" w:tplc="100A001B" w:tentative="1">
      <w:start w:val="1"/>
      <w:numFmt w:val="lowerRoman"/>
      <w:lvlText w:val="%3."/>
      <w:lvlJc w:val="right"/>
      <w:pPr>
        <w:ind w:left="1987" w:hanging="180"/>
      </w:pPr>
    </w:lvl>
    <w:lvl w:ilvl="3" w:tplc="100A000F" w:tentative="1">
      <w:start w:val="1"/>
      <w:numFmt w:val="decimal"/>
      <w:lvlText w:val="%4."/>
      <w:lvlJc w:val="left"/>
      <w:pPr>
        <w:ind w:left="2707" w:hanging="360"/>
      </w:pPr>
    </w:lvl>
    <w:lvl w:ilvl="4" w:tplc="100A0019" w:tentative="1">
      <w:start w:val="1"/>
      <w:numFmt w:val="lowerLetter"/>
      <w:lvlText w:val="%5."/>
      <w:lvlJc w:val="left"/>
      <w:pPr>
        <w:ind w:left="3427" w:hanging="360"/>
      </w:pPr>
    </w:lvl>
    <w:lvl w:ilvl="5" w:tplc="100A001B" w:tentative="1">
      <w:start w:val="1"/>
      <w:numFmt w:val="lowerRoman"/>
      <w:lvlText w:val="%6."/>
      <w:lvlJc w:val="right"/>
      <w:pPr>
        <w:ind w:left="4147" w:hanging="180"/>
      </w:pPr>
    </w:lvl>
    <w:lvl w:ilvl="6" w:tplc="100A000F" w:tentative="1">
      <w:start w:val="1"/>
      <w:numFmt w:val="decimal"/>
      <w:lvlText w:val="%7."/>
      <w:lvlJc w:val="left"/>
      <w:pPr>
        <w:ind w:left="4867" w:hanging="360"/>
      </w:pPr>
    </w:lvl>
    <w:lvl w:ilvl="7" w:tplc="100A0019" w:tentative="1">
      <w:start w:val="1"/>
      <w:numFmt w:val="lowerLetter"/>
      <w:lvlText w:val="%8."/>
      <w:lvlJc w:val="left"/>
      <w:pPr>
        <w:ind w:left="5587" w:hanging="360"/>
      </w:pPr>
    </w:lvl>
    <w:lvl w:ilvl="8" w:tplc="100A001B" w:tentative="1">
      <w:start w:val="1"/>
      <w:numFmt w:val="lowerRoman"/>
      <w:lvlText w:val="%9."/>
      <w:lvlJc w:val="right"/>
      <w:pPr>
        <w:ind w:left="6307" w:hanging="180"/>
      </w:pPr>
    </w:lvl>
  </w:abstractNum>
  <w:abstractNum w:abstractNumId="18">
    <w:nsid w:val="2D0257BD"/>
    <w:multiLevelType w:val="hybridMultilevel"/>
    <w:tmpl w:val="056690D6"/>
    <w:lvl w:ilvl="0" w:tplc="100A000F">
      <w:start w:val="1"/>
      <w:numFmt w:val="decimal"/>
      <w:lvlText w:val="%1."/>
      <w:lvlJc w:val="left"/>
      <w:pPr>
        <w:ind w:left="701" w:hanging="360"/>
      </w:pPr>
    </w:lvl>
    <w:lvl w:ilvl="1" w:tplc="100A0019" w:tentative="1">
      <w:start w:val="1"/>
      <w:numFmt w:val="lowerLetter"/>
      <w:lvlText w:val="%2."/>
      <w:lvlJc w:val="left"/>
      <w:pPr>
        <w:ind w:left="1421" w:hanging="360"/>
      </w:pPr>
    </w:lvl>
    <w:lvl w:ilvl="2" w:tplc="100A001B" w:tentative="1">
      <w:start w:val="1"/>
      <w:numFmt w:val="lowerRoman"/>
      <w:lvlText w:val="%3."/>
      <w:lvlJc w:val="right"/>
      <w:pPr>
        <w:ind w:left="2141" w:hanging="180"/>
      </w:pPr>
    </w:lvl>
    <w:lvl w:ilvl="3" w:tplc="100A000F" w:tentative="1">
      <w:start w:val="1"/>
      <w:numFmt w:val="decimal"/>
      <w:lvlText w:val="%4."/>
      <w:lvlJc w:val="left"/>
      <w:pPr>
        <w:ind w:left="2861" w:hanging="360"/>
      </w:pPr>
    </w:lvl>
    <w:lvl w:ilvl="4" w:tplc="100A0019" w:tentative="1">
      <w:start w:val="1"/>
      <w:numFmt w:val="lowerLetter"/>
      <w:lvlText w:val="%5."/>
      <w:lvlJc w:val="left"/>
      <w:pPr>
        <w:ind w:left="3581" w:hanging="360"/>
      </w:pPr>
    </w:lvl>
    <w:lvl w:ilvl="5" w:tplc="100A001B" w:tentative="1">
      <w:start w:val="1"/>
      <w:numFmt w:val="lowerRoman"/>
      <w:lvlText w:val="%6."/>
      <w:lvlJc w:val="right"/>
      <w:pPr>
        <w:ind w:left="4301" w:hanging="180"/>
      </w:pPr>
    </w:lvl>
    <w:lvl w:ilvl="6" w:tplc="100A000F" w:tentative="1">
      <w:start w:val="1"/>
      <w:numFmt w:val="decimal"/>
      <w:lvlText w:val="%7."/>
      <w:lvlJc w:val="left"/>
      <w:pPr>
        <w:ind w:left="5021" w:hanging="360"/>
      </w:pPr>
    </w:lvl>
    <w:lvl w:ilvl="7" w:tplc="100A0019" w:tentative="1">
      <w:start w:val="1"/>
      <w:numFmt w:val="lowerLetter"/>
      <w:lvlText w:val="%8."/>
      <w:lvlJc w:val="left"/>
      <w:pPr>
        <w:ind w:left="5741" w:hanging="360"/>
      </w:pPr>
    </w:lvl>
    <w:lvl w:ilvl="8" w:tplc="100A001B" w:tentative="1">
      <w:start w:val="1"/>
      <w:numFmt w:val="lowerRoman"/>
      <w:lvlText w:val="%9."/>
      <w:lvlJc w:val="right"/>
      <w:pPr>
        <w:ind w:left="6461" w:hanging="180"/>
      </w:pPr>
    </w:lvl>
  </w:abstractNum>
  <w:abstractNum w:abstractNumId="19">
    <w:nsid w:val="2FD37534"/>
    <w:multiLevelType w:val="hybridMultilevel"/>
    <w:tmpl w:val="266EC34C"/>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0">
    <w:nsid w:val="30167748"/>
    <w:multiLevelType w:val="hybridMultilevel"/>
    <w:tmpl w:val="475E5F80"/>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1">
    <w:nsid w:val="33A17647"/>
    <w:multiLevelType w:val="hybridMultilevel"/>
    <w:tmpl w:val="BFC0A4F8"/>
    <w:lvl w:ilvl="0" w:tplc="100A000D">
      <w:start w:val="1"/>
      <w:numFmt w:val="bullet"/>
      <w:lvlText w:val=""/>
      <w:lvlJc w:val="left"/>
      <w:pPr>
        <w:ind w:left="450" w:hanging="360"/>
      </w:pPr>
      <w:rPr>
        <w:rFonts w:ascii="Wingdings" w:hAnsi="Wingdings" w:hint="default"/>
      </w:rPr>
    </w:lvl>
    <w:lvl w:ilvl="1" w:tplc="100A0003" w:tentative="1">
      <w:start w:val="1"/>
      <w:numFmt w:val="bullet"/>
      <w:lvlText w:val="o"/>
      <w:lvlJc w:val="left"/>
      <w:pPr>
        <w:ind w:left="1170" w:hanging="360"/>
      </w:pPr>
      <w:rPr>
        <w:rFonts w:ascii="Courier New" w:hAnsi="Courier New" w:cs="Courier New" w:hint="default"/>
      </w:rPr>
    </w:lvl>
    <w:lvl w:ilvl="2" w:tplc="100A0005" w:tentative="1">
      <w:start w:val="1"/>
      <w:numFmt w:val="bullet"/>
      <w:lvlText w:val=""/>
      <w:lvlJc w:val="left"/>
      <w:pPr>
        <w:ind w:left="1890" w:hanging="360"/>
      </w:pPr>
      <w:rPr>
        <w:rFonts w:ascii="Wingdings" w:hAnsi="Wingdings" w:hint="default"/>
      </w:rPr>
    </w:lvl>
    <w:lvl w:ilvl="3" w:tplc="100A0001" w:tentative="1">
      <w:start w:val="1"/>
      <w:numFmt w:val="bullet"/>
      <w:lvlText w:val=""/>
      <w:lvlJc w:val="left"/>
      <w:pPr>
        <w:ind w:left="2610" w:hanging="360"/>
      </w:pPr>
      <w:rPr>
        <w:rFonts w:ascii="Symbol" w:hAnsi="Symbol" w:hint="default"/>
      </w:rPr>
    </w:lvl>
    <w:lvl w:ilvl="4" w:tplc="100A0003" w:tentative="1">
      <w:start w:val="1"/>
      <w:numFmt w:val="bullet"/>
      <w:lvlText w:val="o"/>
      <w:lvlJc w:val="left"/>
      <w:pPr>
        <w:ind w:left="3330" w:hanging="360"/>
      </w:pPr>
      <w:rPr>
        <w:rFonts w:ascii="Courier New" w:hAnsi="Courier New" w:cs="Courier New" w:hint="default"/>
      </w:rPr>
    </w:lvl>
    <w:lvl w:ilvl="5" w:tplc="100A0005" w:tentative="1">
      <w:start w:val="1"/>
      <w:numFmt w:val="bullet"/>
      <w:lvlText w:val=""/>
      <w:lvlJc w:val="left"/>
      <w:pPr>
        <w:ind w:left="4050" w:hanging="360"/>
      </w:pPr>
      <w:rPr>
        <w:rFonts w:ascii="Wingdings" w:hAnsi="Wingdings" w:hint="default"/>
      </w:rPr>
    </w:lvl>
    <w:lvl w:ilvl="6" w:tplc="100A0001" w:tentative="1">
      <w:start w:val="1"/>
      <w:numFmt w:val="bullet"/>
      <w:lvlText w:val=""/>
      <w:lvlJc w:val="left"/>
      <w:pPr>
        <w:ind w:left="4770" w:hanging="360"/>
      </w:pPr>
      <w:rPr>
        <w:rFonts w:ascii="Symbol" w:hAnsi="Symbol" w:hint="default"/>
      </w:rPr>
    </w:lvl>
    <w:lvl w:ilvl="7" w:tplc="100A0003" w:tentative="1">
      <w:start w:val="1"/>
      <w:numFmt w:val="bullet"/>
      <w:lvlText w:val="o"/>
      <w:lvlJc w:val="left"/>
      <w:pPr>
        <w:ind w:left="5490" w:hanging="360"/>
      </w:pPr>
      <w:rPr>
        <w:rFonts w:ascii="Courier New" w:hAnsi="Courier New" w:cs="Courier New" w:hint="default"/>
      </w:rPr>
    </w:lvl>
    <w:lvl w:ilvl="8" w:tplc="100A0005" w:tentative="1">
      <w:start w:val="1"/>
      <w:numFmt w:val="bullet"/>
      <w:lvlText w:val=""/>
      <w:lvlJc w:val="left"/>
      <w:pPr>
        <w:ind w:left="6210" w:hanging="360"/>
      </w:pPr>
      <w:rPr>
        <w:rFonts w:ascii="Wingdings" w:hAnsi="Wingdings" w:hint="default"/>
      </w:rPr>
    </w:lvl>
  </w:abstractNum>
  <w:abstractNum w:abstractNumId="22">
    <w:nsid w:val="3A4C46C8"/>
    <w:multiLevelType w:val="hybridMultilevel"/>
    <w:tmpl w:val="8FB47568"/>
    <w:lvl w:ilvl="0" w:tplc="100A000F">
      <w:start w:val="1"/>
      <w:numFmt w:val="decimal"/>
      <w:lvlText w:val="%1."/>
      <w:lvlJc w:val="left"/>
      <w:pPr>
        <w:ind w:left="753" w:hanging="360"/>
      </w:pPr>
    </w:lvl>
    <w:lvl w:ilvl="1" w:tplc="100A0019" w:tentative="1">
      <w:start w:val="1"/>
      <w:numFmt w:val="lowerLetter"/>
      <w:lvlText w:val="%2."/>
      <w:lvlJc w:val="left"/>
      <w:pPr>
        <w:ind w:left="1473" w:hanging="360"/>
      </w:pPr>
    </w:lvl>
    <w:lvl w:ilvl="2" w:tplc="100A001B" w:tentative="1">
      <w:start w:val="1"/>
      <w:numFmt w:val="lowerRoman"/>
      <w:lvlText w:val="%3."/>
      <w:lvlJc w:val="right"/>
      <w:pPr>
        <w:ind w:left="2193" w:hanging="180"/>
      </w:pPr>
    </w:lvl>
    <w:lvl w:ilvl="3" w:tplc="100A000F" w:tentative="1">
      <w:start w:val="1"/>
      <w:numFmt w:val="decimal"/>
      <w:lvlText w:val="%4."/>
      <w:lvlJc w:val="left"/>
      <w:pPr>
        <w:ind w:left="2913" w:hanging="360"/>
      </w:pPr>
    </w:lvl>
    <w:lvl w:ilvl="4" w:tplc="100A0019" w:tentative="1">
      <w:start w:val="1"/>
      <w:numFmt w:val="lowerLetter"/>
      <w:lvlText w:val="%5."/>
      <w:lvlJc w:val="left"/>
      <w:pPr>
        <w:ind w:left="3633" w:hanging="360"/>
      </w:pPr>
    </w:lvl>
    <w:lvl w:ilvl="5" w:tplc="100A001B" w:tentative="1">
      <w:start w:val="1"/>
      <w:numFmt w:val="lowerRoman"/>
      <w:lvlText w:val="%6."/>
      <w:lvlJc w:val="right"/>
      <w:pPr>
        <w:ind w:left="4353" w:hanging="180"/>
      </w:pPr>
    </w:lvl>
    <w:lvl w:ilvl="6" w:tplc="100A000F" w:tentative="1">
      <w:start w:val="1"/>
      <w:numFmt w:val="decimal"/>
      <w:lvlText w:val="%7."/>
      <w:lvlJc w:val="left"/>
      <w:pPr>
        <w:ind w:left="5073" w:hanging="360"/>
      </w:pPr>
    </w:lvl>
    <w:lvl w:ilvl="7" w:tplc="100A0019" w:tentative="1">
      <w:start w:val="1"/>
      <w:numFmt w:val="lowerLetter"/>
      <w:lvlText w:val="%8."/>
      <w:lvlJc w:val="left"/>
      <w:pPr>
        <w:ind w:left="5793" w:hanging="360"/>
      </w:pPr>
    </w:lvl>
    <w:lvl w:ilvl="8" w:tplc="100A001B" w:tentative="1">
      <w:start w:val="1"/>
      <w:numFmt w:val="lowerRoman"/>
      <w:lvlText w:val="%9."/>
      <w:lvlJc w:val="right"/>
      <w:pPr>
        <w:ind w:left="6513" w:hanging="180"/>
      </w:pPr>
    </w:lvl>
  </w:abstractNum>
  <w:abstractNum w:abstractNumId="23">
    <w:nsid w:val="3C8E5163"/>
    <w:multiLevelType w:val="hybridMultilevel"/>
    <w:tmpl w:val="1FA6664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4">
    <w:nsid w:val="3F9A43E9"/>
    <w:multiLevelType w:val="hybridMultilevel"/>
    <w:tmpl w:val="0DA2587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5">
    <w:nsid w:val="411A475F"/>
    <w:multiLevelType w:val="hybridMultilevel"/>
    <w:tmpl w:val="8318D30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6">
    <w:nsid w:val="48077C68"/>
    <w:multiLevelType w:val="hybridMultilevel"/>
    <w:tmpl w:val="EE385CF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7">
    <w:nsid w:val="499A540A"/>
    <w:multiLevelType w:val="hybridMultilevel"/>
    <w:tmpl w:val="920668E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8">
    <w:nsid w:val="4DEA4C04"/>
    <w:multiLevelType w:val="hybridMultilevel"/>
    <w:tmpl w:val="D480D06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9">
    <w:nsid w:val="4EFD758E"/>
    <w:multiLevelType w:val="hybridMultilevel"/>
    <w:tmpl w:val="4A4A8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181D5E"/>
    <w:multiLevelType w:val="hybridMultilevel"/>
    <w:tmpl w:val="AA40F50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1">
    <w:nsid w:val="5283395F"/>
    <w:multiLevelType w:val="hybridMultilevel"/>
    <w:tmpl w:val="5BDC7F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9AB3AC9"/>
    <w:multiLevelType w:val="hybridMultilevel"/>
    <w:tmpl w:val="D6F4E9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CBC53B9"/>
    <w:multiLevelType w:val="hybridMultilevel"/>
    <w:tmpl w:val="4088EC7E"/>
    <w:lvl w:ilvl="0" w:tplc="100A000D">
      <w:start w:val="1"/>
      <w:numFmt w:val="bullet"/>
      <w:lvlText w:val=""/>
      <w:lvlJc w:val="left"/>
      <w:pPr>
        <w:ind w:left="2120" w:hanging="360"/>
      </w:pPr>
      <w:rPr>
        <w:rFonts w:ascii="Wingdings" w:hAnsi="Wingdings" w:hint="default"/>
      </w:rPr>
    </w:lvl>
    <w:lvl w:ilvl="1" w:tplc="100A0003" w:tentative="1">
      <w:start w:val="1"/>
      <w:numFmt w:val="bullet"/>
      <w:lvlText w:val="o"/>
      <w:lvlJc w:val="left"/>
      <w:pPr>
        <w:ind w:left="2840" w:hanging="360"/>
      </w:pPr>
      <w:rPr>
        <w:rFonts w:ascii="Courier New" w:hAnsi="Courier New" w:cs="Courier New" w:hint="default"/>
      </w:rPr>
    </w:lvl>
    <w:lvl w:ilvl="2" w:tplc="100A0005" w:tentative="1">
      <w:start w:val="1"/>
      <w:numFmt w:val="bullet"/>
      <w:lvlText w:val=""/>
      <w:lvlJc w:val="left"/>
      <w:pPr>
        <w:ind w:left="3560" w:hanging="360"/>
      </w:pPr>
      <w:rPr>
        <w:rFonts w:ascii="Wingdings" w:hAnsi="Wingdings" w:hint="default"/>
      </w:rPr>
    </w:lvl>
    <w:lvl w:ilvl="3" w:tplc="100A0001" w:tentative="1">
      <w:start w:val="1"/>
      <w:numFmt w:val="bullet"/>
      <w:lvlText w:val=""/>
      <w:lvlJc w:val="left"/>
      <w:pPr>
        <w:ind w:left="4280" w:hanging="360"/>
      </w:pPr>
      <w:rPr>
        <w:rFonts w:ascii="Symbol" w:hAnsi="Symbol" w:hint="default"/>
      </w:rPr>
    </w:lvl>
    <w:lvl w:ilvl="4" w:tplc="100A0003" w:tentative="1">
      <w:start w:val="1"/>
      <w:numFmt w:val="bullet"/>
      <w:lvlText w:val="o"/>
      <w:lvlJc w:val="left"/>
      <w:pPr>
        <w:ind w:left="5000" w:hanging="360"/>
      </w:pPr>
      <w:rPr>
        <w:rFonts w:ascii="Courier New" w:hAnsi="Courier New" w:cs="Courier New" w:hint="default"/>
      </w:rPr>
    </w:lvl>
    <w:lvl w:ilvl="5" w:tplc="100A0005" w:tentative="1">
      <w:start w:val="1"/>
      <w:numFmt w:val="bullet"/>
      <w:lvlText w:val=""/>
      <w:lvlJc w:val="left"/>
      <w:pPr>
        <w:ind w:left="5720" w:hanging="360"/>
      </w:pPr>
      <w:rPr>
        <w:rFonts w:ascii="Wingdings" w:hAnsi="Wingdings" w:hint="default"/>
      </w:rPr>
    </w:lvl>
    <w:lvl w:ilvl="6" w:tplc="100A0001" w:tentative="1">
      <w:start w:val="1"/>
      <w:numFmt w:val="bullet"/>
      <w:lvlText w:val=""/>
      <w:lvlJc w:val="left"/>
      <w:pPr>
        <w:ind w:left="6440" w:hanging="360"/>
      </w:pPr>
      <w:rPr>
        <w:rFonts w:ascii="Symbol" w:hAnsi="Symbol" w:hint="default"/>
      </w:rPr>
    </w:lvl>
    <w:lvl w:ilvl="7" w:tplc="100A0003" w:tentative="1">
      <w:start w:val="1"/>
      <w:numFmt w:val="bullet"/>
      <w:lvlText w:val="o"/>
      <w:lvlJc w:val="left"/>
      <w:pPr>
        <w:ind w:left="7160" w:hanging="360"/>
      </w:pPr>
      <w:rPr>
        <w:rFonts w:ascii="Courier New" w:hAnsi="Courier New" w:cs="Courier New" w:hint="default"/>
      </w:rPr>
    </w:lvl>
    <w:lvl w:ilvl="8" w:tplc="100A0005" w:tentative="1">
      <w:start w:val="1"/>
      <w:numFmt w:val="bullet"/>
      <w:lvlText w:val=""/>
      <w:lvlJc w:val="left"/>
      <w:pPr>
        <w:ind w:left="7880" w:hanging="360"/>
      </w:pPr>
      <w:rPr>
        <w:rFonts w:ascii="Wingdings" w:hAnsi="Wingdings" w:hint="default"/>
      </w:rPr>
    </w:lvl>
  </w:abstractNum>
  <w:abstractNum w:abstractNumId="34">
    <w:nsid w:val="6BD92541"/>
    <w:multiLevelType w:val="hybridMultilevel"/>
    <w:tmpl w:val="E420598A"/>
    <w:lvl w:ilvl="0" w:tplc="100A0019">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5">
    <w:nsid w:val="6EDE1A40"/>
    <w:multiLevelType w:val="hybridMultilevel"/>
    <w:tmpl w:val="81D89E5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6">
    <w:nsid w:val="6F5611B3"/>
    <w:multiLevelType w:val="hybridMultilevel"/>
    <w:tmpl w:val="4184DFD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7">
    <w:nsid w:val="71B63427"/>
    <w:multiLevelType w:val="hybridMultilevel"/>
    <w:tmpl w:val="32A8E83C"/>
    <w:lvl w:ilvl="0" w:tplc="100A0017">
      <w:start w:val="1"/>
      <w:numFmt w:val="lowerLetter"/>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8">
    <w:nsid w:val="724055B8"/>
    <w:multiLevelType w:val="hybridMultilevel"/>
    <w:tmpl w:val="985A5A18"/>
    <w:lvl w:ilvl="0" w:tplc="100A0001">
      <w:start w:val="1"/>
      <w:numFmt w:val="bullet"/>
      <w:lvlText w:val=""/>
      <w:lvlJc w:val="left"/>
      <w:pPr>
        <w:ind w:left="701" w:hanging="360"/>
      </w:pPr>
      <w:rPr>
        <w:rFonts w:ascii="Symbol" w:hAnsi="Symbol" w:hint="default"/>
      </w:rPr>
    </w:lvl>
    <w:lvl w:ilvl="1" w:tplc="100A0003" w:tentative="1">
      <w:start w:val="1"/>
      <w:numFmt w:val="bullet"/>
      <w:lvlText w:val="o"/>
      <w:lvlJc w:val="left"/>
      <w:pPr>
        <w:ind w:left="1421" w:hanging="360"/>
      </w:pPr>
      <w:rPr>
        <w:rFonts w:ascii="Courier New" w:hAnsi="Courier New" w:cs="Courier New" w:hint="default"/>
      </w:rPr>
    </w:lvl>
    <w:lvl w:ilvl="2" w:tplc="100A0005" w:tentative="1">
      <w:start w:val="1"/>
      <w:numFmt w:val="bullet"/>
      <w:lvlText w:val=""/>
      <w:lvlJc w:val="left"/>
      <w:pPr>
        <w:ind w:left="2141" w:hanging="360"/>
      </w:pPr>
      <w:rPr>
        <w:rFonts w:ascii="Wingdings" w:hAnsi="Wingdings" w:hint="default"/>
      </w:rPr>
    </w:lvl>
    <w:lvl w:ilvl="3" w:tplc="100A0001" w:tentative="1">
      <w:start w:val="1"/>
      <w:numFmt w:val="bullet"/>
      <w:lvlText w:val=""/>
      <w:lvlJc w:val="left"/>
      <w:pPr>
        <w:ind w:left="2861" w:hanging="360"/>
      </w:pPr>
      <w:rPr>
        <w:rFonts w:ascii="Symbol" w:hAnsi="Symbol" w:hint="default"/>
      </w:rPr>
    </w:lvl>
    <w:lvl w:ilvl="4" w:tplc="100A0003" w:tentative="1">
      <w:start w:val="1"/>
      <w:numFmt w:val="bullet"/>
      <w:lvlText w:val="o"/>
      <w:lvlJc w:val="left"/>
      <w:pPr>
        <w:ind w:left="3581" w:hanging="360"/>
      </w:pPr>
      <w:rPr>
        <w:rFonts w:ascii="Courier New" w:hAnsi="Courier New" w:cs="Courier New" w:hint="default"/>
      </w:rPr>
    </w:lvl>
    <w:lvl w:ilvl="5" w:tplc="100A0005" w:tentative="1">
      <w:start w:val="1"/>
      <w:numFmt w:val="bullet"/>
      <w:lvlText w:val=""/>
      <w:lvlJc w:val="left"/>
      <w:pPr>
        <w:ind w:left="4301" w:hanging="360"/>
      </w:pPr>
      <w:rPr>
        <w:rFonts w:ascii="Wingdings" w:hAnsi="Wingdings" w:hint="default"/>
      </w:rPr>
    </w:lvl>
    <w:lvl w:ilvl="6" w:tplc="100A0001" w:tentative="1">
      <w:start w:val="1"/>
      <w:numFmt w:val="bullet"/>
      <w:lvlText w:val=""/>
      <w:lvlJc w:val="left"/>
      <w:pPr>
        <w:ind w:left="5021" w:hanging="360"/>
      </w:pPr>
      <w:rPr>
        <w:rFonts w:ascii="Symbol" w:hAnsi="Symbol" w:hint="default"/>
      </w:rPr>
    </w:lvl>
    <w:lvl w:ilvl="7" w:tplc="100A0003" w:tentative="1">
      <w:start w:val="1"/>
      <w:numFmt w:val="bullet"/>
      <w:lvlText w:val="o"/>
      <w:lvlJc w:val="left"/>
      <w:pPr>
        <w:ind w:left="5741" w:hanging="360"/>
      </w:pPr>
      <w:rPr>
        <w:rFonts w:ascii="Courier New" w:hAnsi="Courier New" w:cs="Courier New" w:hint="default"/>
      </w:rPr>
    </w:lvl>
    <w:lvl w:ilvl="8" w:tplc="100A0005" w:tentative="1">
      <w:start w:val="1"/>
      <w:numFmt w:val="bullet"/>
      <w:lvlText w:val=""/>
      <w:lvlJc w:val="left"/>
      <w:pPr>
        <w:ind w:left="6461" w:hanging="360"/>
      </w:pPr>
      <w:rPr>
        <w:rFonts w:ascii="Wingdings" w:hAnsi="Wingdings" w:hint="default"/>
      </w:rPr>
    </w:lvl>
  </w:abstractNum>
  <w:abstractNum w:abstractNumId="39">
    <w:nsid w:val="774B5138"/>
    <w:multiLevelType w:val="hybridMultilevel"/>
    <w:tmpl w:val="36EC6CBC"/>
    <w:lvl w:ilvl="0" w:tplc="100A0001">
      <w:start w:val="1"/>
      <w:numFmt w:val="bullet"/>
      <w:lvlText w:val=""/>
      <w:lvlJc w:val="left"/>
      <w:pPr>
        <w:ind w:left="775" w:hanging="360"/>
      </w:pPr>
      <w:rPr>
        <w:rFonts w:ascii="Symbol" w:hAnsi="Symbol" w:hint="default"/>
      </w:rPr>
    </w:lvl>
    <w:lvl w:ilvl="1" w:tplc="100A0003" w:tentative="1">
      <w:start w:val="1"/>
      <w:numFmt w:val="bullet"/>
      <w:lvlText w:val="o"/>
      <w:lvlJc w:val="left"/>
      <w:pPr>
        <w:ind w:left="1495" w:hanging="360"/>
      </w:pPr>
      <w:rPr>
        <w:rFonts w:ascii="Courier New" w:hAnsi="Courier New" w:cs="Courier New" w:hint="default"/>
      </w:rPr>
    </w:lvl>
    <w:lvl w:ilvl="2" w:tplc="100A0005" w:tentative="1">
      <w:start w:val="1"/>
      <w:numFmt w:val="bullet"/>
      <w:lvlText w:val=""/>
      <w:lvlJc w:val="left"/>
      <w:pPr>
        <w:ind w:left="2215" w:hanging="360"/>
      </w:pPr>
      <w:rPr>
        <w:rFonts w:ascii="Wingdings" w:hAnsi="Wingdings" w:hint="default"/>
      </w:rPr>
    </w:lvl>
    <w:lvl w:ilvl="3" w:tplc="100A0001" w:tentative="1">
      <w:start w:val="1"/>
      <w:numFmt w:val="bullet"/>
      <w:lvlText w:val=""/>
      <w:lvlJc w:val="left"/>
      <w:pPr>
        <w:ind w:left="2935" w:hanging="360"/>
      </w:pPr>
      <w:rPr>
        <w:rFonts w:ascii="Symbol" w:hAnsi="Symbol" w:hint="default"/>
      </w:rPr>
    </w:lvl>
    <w:lvl w:ilvl="4" w:tplc="100A0003" w:tentative="1">
      <w:start w:val="1"/>
      <w:numFmt w:val="bullet"/>
      <w:lvlText w:val="o"/>
      <w:lvlJc w:val="left"/>
      <w:pPr>
        <w:ind w:left="3655" w:hanging="360"/>
      </w:pPr>
      <w:rPr>
        <w:rFonts w:ascii="Courier New" w:hAnsi="Courier New" w:cs="Courier New" w:hint="default"/>
      </w:rPr>
    </w:lvl>
    <w:lvl w:ilvl="5" w:tplc="100A0005" w:tentative="1">
      <w:start w:val="1"/>
      <w:numFmt w:val="bullet"/>
      <w:lvlText w:val=""/>
      <w:lvlJc w:val="left"/>
      <w:pPr>
        <w:ind w:left="4375" w:hanging="360"/>
      </w:pPr>
      <w:rPr>
        <w:rFonts w:ascii="Wingdings" w:hAnsi="Wingdings" w:hint="default"/>
      </w:rPr>
    </w:lvl>
    <w:lvl w:ilvl="6" w:tplc="100A0001" w:tentative="1">
      <w:start w:val="1"/>
      <w:numFmt w:val="bullet"/>
      <w:lvlText w:val=""/>
      <w:lvlJc w:val="left"/>
      <w:pPr>
        <w:ind w:left="5095" w:hanging="360"/>
      </w:pPr>
      <w:rPr>
        <w:rFonts w:ascii="Symbol" w:hAnsi="Symbol" w:hint="default"/>
      </w:rPr>
    </w:lvl>
    <w:lvl w:ilvl="7" w:tplc="100A0003" w:tentative="1">
      <w:start w:val="1"/>
      <w:numFmt w:val="bullet"/>
      <w:lvlText w:val="o"/>
      <w:lvlJc w:val="left"/>
      <w:pPr>
        <w:ind w:left="5815" w:hanging="360"/>
      </w:pPr>
      <w:rPr>
        <w:rFonts w:ascii="Courier New" w:hAnsi="Courier New" w:cs="Courier New" w:hint="default"/>
      </w:rPr>
    </w:lvl>
    <w:lvl w:ilvl="8" w:tplc="100A0005" w:tentative="1">
      <w:start w:val="1"/>
      <w:numFmt w:val="bullet"/>
      <w:lvlText w:val=""/>
      <w:lvlJc w:val="left"/>
      <w:pPr>
        <w:ind w:left="6535" w:hanging="360"/>
      </w:pPr>
      <w:rPr>
        <w:rFonts w:ascii="Wingdings" w:hAnsi="Wingdings" w:hint="default"/>
      </w:rPr>
    </w:lvl>
  </w:abstractNum>
  <w:abstractNum w:abstractNumId="40">
    <w:nsid w:val="7792664E"/>
    <w:multiLevelType w:val="hybridMultilevel"/>
    <w:tmpl w:val="F8BE484A"/>
    <w:lvl w:ilvl="0" w:tplc="100A0001">
      <w:start w:val="1"/>
      <w:numFmt w:val="bullet"/>
      <w:lvlText w:val=""/>
      <w:lvlJc w:val="left"/>
      <w:pPr>
        <w:ind w:left="701" w:hanging="360"/>
      </w:pPr>
      <w:rPr>
        <w:rFonts w:ascii="Symbol" w:hAnsi="Symbol" w:hint="default"/>
      </w:rPr>
    </w:lvl>
    <w:lvl w:ilvl="1" w:tplc="100A0003" w:tentative="1">
      <w:start w:val="1"/>
      <w:numFmt w:val="bullet"/>
      <w:lvlText w:val="o"/>
      <w:lvlJc w:val="left"/>
      <w:pPr>
        <w:ind w:left="1421" w:hanging="360"/>
      </w:pPr>
      <w:rPr>
        <w:rFonts w:ascii="Courier New" w:hAnsi="Courier New" w:cs="Courier New" w:hint="default"/>
      </w:rPr>
    </w:lvl>
    <w:lvl w:ilvl="2" w:tplc="100A0005" w:tentative="1">
      <w:start w:val="1"/>
      <w:numFmt w:val="bullet"/>
      <w:lvlText w:val=""/>
      <w:lvlJc w:val="left"/>
      <w:pPr>
        <w:ind w:left="2141" w:hanging="360"/>
      </w:pPr>
      <w:rPr>
        <w:rFonts w:ascii="Wingdings" w:hAnsi="Wingdings" w:hint="default"/>
      </w:rPr>
    </w:lvl>
    <w:lvl w:ilvl="3" w:tplc="100A0001" w:tentative="1">
      <w:start w:val="1"/>
      <w:numFmt w:val="bullet"/>
      <w:lvlText w:val=""/>
      <w:lvlJc w:val="left"/>
      <w:pPr>
        <w:ind w:left="2861" w:hanging="360"/>
      </w:pPr>
      <w:rPr>
        <w:rFonts w:ascii="Symbol" w:hAnsi="Symbol" w:hint="default"/>
      </w:rPr>
    </w:lvl>
    <w:lvl w:ilvl="4" w:tplc="100A0003" w:tentative="1">
      <w:start w:val="1"/>
      <w:numFmt w:val="bullet"/>
      <w:lvlText w:val="o"/>
      <w:lvlJc w:val="left"/>
      <w:pPr>
        <w:ind w:left="3581" w:hanging="360"/>
      </w:pPr>
      <w:rPr>
        <w:rFonts w:ascii="Courier New" w:hAnsi="Courier New" w:cs="Courier New" w:hint="default"/>
      </w:rPr>
    </w:lvl>
    <w:lvl w:ilvl="5" w:tplc="100A0005" w:tentative="1">
      <w:start w:val="1"/>
      <w:numFmt w:val="bullet"/>
      <w:lvlText w:val=""/>
      <w:lvlJc w:val="left"/>
      <w:pPr>
        <w:ind w:left="4301" w:hanging="360"/>
      </w:pPr>
      <w:rPr>
        <w:rFonts w:ascii="Wingdings" w:hAnsi="Wingdings" w:hint="default"/>
      </w:rPr>
    </w:lvl>
    <w:lvl w:ilvl="6" w:tplc="100A0001" w:tentative="1">
      <w:start w:val="1"/>
      <w:numFmt w:val="bullet"/>
      <w:lvlText w:val=""/>
      <w:lvlJc w:val="left"/>
      <w:pPr>
        <w:ind w:left="5021" w:hanging="360"/>
      </w:pPr>
      <w:rPr>
        <w:rFonts w:ascii="Symbol" w:hAnsi="Symbol" w:hint="default"/>
      </w:rPr>
    </w:lvl>
    <w:lvl w:ilvl="7" w:tplc="100A0003" w:tentative="1">
      <w:start w:val="1"/>
      <w:numFmt w:val="bullet"/>
      <w:lvlText w:val="o"/>
      <w:lvlJc w:val="left"/>
      <w:pPr>
        <w:ind w:left="5741" w:hanging="360"/>
      </w:pPr>
      <w:rPr>
        <w:rFonts w:ascii="Courier New" w:hAnsi="Courier New" w:cs="Courier New" w:hint="default"/>
      </w:rPr>
    </w:lvl>
    <w:lvl w:ilvl="8" w:tplc="100A0005" w:tentative="1">
      <w:start w:val="1"/>
      <w:numFmt w:val="bullet"/>
      <w:lvlText w:val=""/>
      <w:lvlJc w:val="left"/>
      <w:pPr>
        <w:ind w:left="6461" w:hanging="360"/>
      </w:pPr>
      <w:rPr>
        <w:rFonts w:ascii="Wingdings" w:hAnsi="Wingdings" w:hint="default"/>
      </w:rPr>
    </w:lvl>
  </w:abstractNum>
  <w:abstractNum w:abstractNumId="41">
    <w:nsid w:val="77E26301"/>
    <w:multiLevelType w:val="hybridMultilevel"/>
    <w:tmpl w:val="B994169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2">
    <w:nsid w:val="79337550"/>
    <w:multiLevelType w:val="hybridMultilevel"/>
    <w:tmpl w:val="800022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1"/>
  </w:num>
  <w:num w:numId="4">
    <w:abstractNumId w:val="31"/>
  </w:num>
  <w:num w:numId="5">
    <w:abstractNumId w:val="3"/>
  </w:num>
  <w:num w:numId="6">
    <w:abstractNumId w:val="32"/>
  </w:num>
  <w:num w:numId="7">
    <w:abstractNumId w:val="42"/>
  </w:num>
  <w:num w:numId="8">
    <w:abstractNumId w:val="2"/>
  </w:num>
  <w:num w:numId="9">
    <w:abstractNumId w:val="0"/>
  </w:num>
  <w:num w:numId="10">
    <w:abstractNumId w:val="12"/>
  </w:num>
  <w:num w:numId="11">
    <w:abstractNumId w:val="37"/>
  </w:num>
  <w:num w:numId="12">
    <w:abstractNumId w:val="21"/>
  </w:num>
  <w:num w:numId="13">
    <w:abstractNumId w:val="10"/>
  </w:num>
  <w:num w:numId="14">
    <w:abstractNumId w:val="41"/>
  </w:num>
  <w:num w:numId="15">
    <w:abstractNumId w:val="20"/>
  </w:num>
  <w:num w:numId="16">
    <w:abstractNumId w:val="36"/>
  </w:num>
  <w:num w:numId="17">
    <w:abstractNumId w:val="4"/>
  </w:num>
  <w:num w:numId="18">
    <w:abstractNumId w:val="30"/>
  </w:num>
  <w:num w:numId="19">
    <w:abstractNumId w:val="34"/>
  </w:num>
  <w:num w:numId="20">
    <w:abstractNumId w:val="19"/>
  </w:num>
  <w:num w:numId="21">
    <w:abstractNumId w:val="29"/>
  </w:num>
  <w:num w:numId="22">
    <w:abstractNumId w:val="14"/>
  </w:num>
  <w:num w:numId="23">
    <w:abstractNumId w:val="13"/>
  </w:num>
  <w:num w:numId="24">
    <w:abstractNumId w:val="26"/>
  </w:num>
  <w:num w:numId="25">
    <w:abstractNumId w:val="6"/>
  </w:num>
  <w:num w:numId="26">
    <w:abstractNumId w:val="17"/>
  </w:num>
  <w:num w:numId="27">
    <w:abstractNumId w:val="8"/>
  </w:num>
  <w:num w:numId="28">
    <w:abstractNumId w:val="25"/>
  </w:num>
  <w:num w:numId="29">
    <w:abstractNumId w:val="9"/>
  </w:num>
  <w:num w:numId="30">
    <w:abstractNumId w:val="18"/>
  </w:num>
  <w:num w:numId="31">
    <w:abstractNumId w:val="16"/>
  </w:num>
  <w:num w:numId="32">
    <w:abstractNumId w:val="22"/>
  </w:num>
  <w:num w:numId="33">
    <w:abstractNumId w:val="27"/>
  </w:num>
  <w:num w:numId="34">
    <w:abstractNumId w:val="39"/>
  </w:num>
  <w:num w:numId="35">
    <w:abstractNumId w:val="40"/>
  </w:num>
  <w:num w:numId="36">
    <w:abstractNumId w:val="38"/>
  </w:num>
  <w:num w:numId="37">
    <w:abstractNumId w:val="23"/>
  </w:num>
  <w:num w:numId="38">
    <w:abstractNumId w:val="33"/>
  </w:num>
  <w:num w:numId="39">
    <w:abstractNumId w:val="35"/>
  </w:num>
  <w:num w:numId="40">
    <w:abstractNumId w:val="7"/>
  </w:num>
  <w:num w:numId="41">
    <w:abstractNumId w:val="24"/>
  </w:num>
  <w:num w:numId="42">
    <w:abstractNumId w:val="28"/>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BE2"/>
    <w:rsid w:val="00005736"/>
    <w:rsid w:val="00046886"/>
    <w:rsid w:val="00056261"/>
    <w:rsid w:val="00067021"/>
    <w:rsid w:val="00073F13"/>
    <w:rsid w:val="0009226B"/>
    <w:rsid w:val="00097FB3"/>
    <w:rsid w:val="000A27FE"/>
    <w:rsid w:val="000A5DFC"/>
    <w:rsid w:val="000B10B1"/>
    <w:rsid w:val="000B7768"/>
    <w:rsid w:val="000C02E5"/>
    <w:rsid w:val="000C06B4"/>
    <w:rsid w:val="000D3A3E"/>
    <w:rsid w:val="000F45E5"/>
    <w:rsid w:val="00104986"/>
    <w:rsid w:val="001129F0"/>
    <w:rsid w:val="001149A6"/>
    <w:rsid w:val="00120946"/>
    <w:rsid w:val="0013203F"/>
    <w:rsid w:val="00146304"/>
    <w:rsid w:val="00171867"/>
    <w:rsid w:val="001837F7"/>
    <w:rsid w:val="001B386F"/>
    <w:rsid w:val="001C2B6A"/>
    <w:rsid w:val="001D1F57"/>
    <w:rsid w:val="001D44E1"/>
    <w:rsid w:val="001D5A52"/>
    <w:rsid w:val="001F750F"/>
    <w:rsid w:val="0021279D"/>
    <w:rsid w:val="00225A94"/>
    <w:rsid w:val="00236654"/>
    <w:rsid w:val="00241DE0"/>
    <w:rsid w:val="00246EAC"/>
    <w:rsid w:val="0024755A"/>
    <w:rsid w:val="002632A5"/>
    <w:rsid w:val="00264642"/>
    <w:rsid w:val="00264E24"/>
    <w:rsid w:val="00277B2F"/>
    <w:rsid w:val="00280665"/>
    <w:rsid w:val="002C48F7"/>
    <w:rsid w:val="002C65D1"/>
    <w:rsid w:val="002D3933"/>
    <w:rsid w:val="002E328A"/>
    <w:rsid w:val="002F47E0"/>
    <w:rsid w:val="00302951"/>
    <w:rsid w:val="003043BD"/>
    <w:rsid w:val="00304D11"/>
    <w:rsid w:val="00307B09"/>
    <w:rsid w:val="0031190D"/>
    <w:rsid w:val="00330650"/>
    <w:rsid w:val="0033071A"/>
    <w:rsid w:val="00340048"/>
    <w:rsid w:val="00341844"/>
    <w:rsid w:val="00360DDC"/>
    <w:rsid w:val="00361C13"/>
    <w:rsid w:val="0036287F"/>
    <w:rsid w:val="00371AB0"/>
    <w:rsid w:val="0037265F"/>
    <w:rsid w:val="0038123D"/>
    <w:rsid w:val="003A0799"/>
    <w:rsid w:val="003A08C0"/>
    <w:rsid w:val="003A2072"/>
    <w:rsid w:val="003A77F9"/>
    <w:rsid w:val="003B6455"/>
    <w:rsid w:val="003C4917"/>
    <w:rsid w:val="003C7B57"/>
    <w:rsid w:val="003D4D7E"/>
    <w:rsid w:val="003D5CC5"/>
    <w:rsid w:val="003F129F"/>
    <w:rsid w:val="00400EDE"/>
    <w:rsid w:val="00423680"/>
    <w:rsid w:val="00436496"/>
    <w:rsid w:val="0044590E"/>
    <w:rsid w:val="00460CEC"/>
    <w:rsid w:val="00464073"/>
    <w:rsid w:val="00472E7B"/>
    <w:rsid w:val="00476073"/>
    <w:rsid w:val="004810B6"/>
    <w:rsid w:val="00495D18"/>
    <w:rsid w:val="004B40AE"/>
    <w:rsid w:val="004C223A"/>
    <w:rsid w:val="004D5009"/>
    <w:rsid w:val="004D73D8"/>
    <w:rsid w:val="005114B8"/>
    <w:rsid w:val="005178A5"/>
    <w:rsid w:val="005306E7"/>
    <w:rsid w:val="00537C35"/>
    <w:rsid w:val="0055370F"/>
    <w:rsid w:val="00553789"/>
    <w:rsid w:val="00571471"/>
    <w:rsid w:val="00572AF4"/>
    <w:rsid w:val="00582C78"/>
    <w:rsid w:val="005833F9"/>
    <w:rsid w:val="0058345E"/>
    <w:rsid w:val="005840A4"/>
    <w:rsid w:val="005855C1"/>
    <w:rsid w:val="00585957"/>
    <w:rsid w:val="005957CA"/>
    <w:rsid w:val="005971E1"/>
    <w:rsid w:val="005A5E46"/>
    <w:rsid w:val="005B740F"/>
    <w:rsid w:val="005D21D6"/>
    <w:rsid w:val="005E017B"/>
    <w:rsid w:val="005E0DF9"/>
    <w:rsid w:val="005F2A79"/>
    <w:rsid w:val="00600EC9"/>
    <w:rsid w:val="00631A58"/>
    <w:rsid w:val="00641CDE"/>
    <w:rsid w:val="00695C16"/>
    <w:rsid w:val="006A14EC"/>
    <w:rsid w:val="006A6348"/>
    <w:rsid w:val="006D0F28"/>
    <w:rsid w:val="006F2266"/>
    <w:rsid w:val="00700F82"/>
    <w:rsid w:val="007061D6"/>
    <w:rsid w:val="0071064E"/>
    <w:rsid w:val="00712C70"/>
    <w:rsid w:val="00713DA0"/>
    <w:rsid w:val="007534A1"/>
    <w:rsid w:val="00755B35"/>
    <w:rsid w:val="00770112"/>
    <w:rsid w:val="00780ACD"/>
    <w:rsid w:val="00787F8A"/>
    <w:rsid w:val="007B1D35"/>
    <w:rsid w:val="007D25DA"/>
    <w:rsid w:val="007F2DD1"/>
    <w:rsid w:val="00803BEC"/>
    <w:rsid w:val="008070DA"/>
    <w:rsid w:val="00807CA6"/>
    <w:rsid w:val="0081171A"/>
    <w:rsid w:val="008117E4"/>
    <w:rsid w:val="008174F3"/>
    <w:rsid w:val="00820C0E"/>
    <w:rsid w:val="00825D89"/>
    <w:rsid w:val="008354CF"/>
    <w:rsid w:val="00836B32"/>
    <w:rsid w:val="008463EB"/>
    <w:rsid w:val="0084711B"/>
    <w:rsid w:val="0085568A"/>
    <w:rsid w:val="00864446"/>
    <w:rsid w:val="00871CB1"/>
    <w:rsid w:val="00871FE4"/>
    <w:rsid w:val="00877529"/>
    <w:rsid w:val="00883E11"/>
    <w:rsid w:val="008875E0"/>
    <w:rsid w:val="008A4208"/>
    <w:rsid w:val="008C05DC"/>
    <w:rsid w:val="008C2109"/>
    <w:rsid w:val="008D0D96"/>
    <w:rsid w:val="008D25D1"/>
    <w:rsid w:val="008D35C5"/>
    <w:rsid w:val="008E1421"/>
    <w:rsid w:val="008F29EF"/>
    <w:rsid w:val="008F76A3"/>
    <w:rsid w:val="00902BF5"/>
    <w:rsid w:val="009051EA"/>
    <w:rsid w:val="00906209"/>
    <w:rsid w:val="00906A38"/>
    <w:rsid w:val="0091664A"/>
    <w:rsid w:val="00923CF7"/>
    <w:rsid w:val="009267D2"/>
    <w:rsid w:val="00932A59"/>
    <w:rsid w:val="00935405"/>
    <w:rsid w:val="00940A68"/>
    <w:rsid w:val="00946BE2"/>
    <w:rsid w:val="00951107"/>
    <w:rsid w:val="00963291"/>
    <w:rsid w:val="00974264"/>
    <w:rsid w:val="00993E05"/>
    <w:rsid w:val="009C2B89"/>
    <w:rsid w:val="009D3B85"/>
    <w:rsid w:val="009D3CE9"/>
    <w:rsid w:val="009E0A15"/>
    <w:rsid w:val="009F1703"/>
    <w:rsid w:val="00A0160F"/>
    <w:rsid w:val="00A0670B"/>
    <w:rsid w:val="00A17A98"/>
    <w:rsid w:val="00A76910"/>
    <w:rsid w:val="00A97188"/>
    <w:rsid w:val="00AA0324"/>
    <w:rsid w:val="00AA2219"/>
    <w:rsid w:val="00AB0BC8"/>
    <w:rsid w:val="00AB2D01"/>
    <w:rsid w:val="00AB345C"/>
    <w:rsid w:val="00AB5F26"/>
    <w:rsid w:val="00AB6CB3"/>
    <w:rsid w:val="00AC282D"/>
    <w:rsid w:val="00AC5E66"/>
    <w:rsid w:val="00AD2C50"/>
    <w:rsid w:val="00AD7F43"/>
    <w:rsid w:val="00AE2553"/>
    <w:rsid w:val="00AE339F"/>
    <w:rsid w:val="00AE4424"/>
    <w:rsid w:val="00AE66D7"/>
    <w:rsid w:val="00B30E03"/>
    <w:rsid w:val="00B4109E"/>
    <w:rsid w:val="00B738E2"/>
    <w:rsid w:val="00B76FB2"/>
    <w:rsid w:val="00B77CDC"/>
    <w:rsid w:val="00B822AC"/>
    <w:rsid w:val="00B935D4"/>
    <w:rsid w:val="00B94DB0"/>
    <w:rsid w:val="00BA0681"/>
    <w:rsid w:val="00BB041C"/>
    <w:rsid w:val="00BD00A6"/>
    <w:rsid w:val="00BE14F1"/>
    <w:rsid w:val="00BE3CA1"/>
    <w:rsid w:val="00BE6538"/>
    <w:rsid w:val="00BF189D"/>
    <w:rsid w:val="00C064D2"/>
    <w:rsid w:val="00C07AEB"/>
    <w:rsid w:val="00C16060"/>
    <w:rsid w:val="00C17686"/>
    <w:rsid w:val="00C25B8D"/>
    <w:rsid w:val="00C42B33"/>
    <w:rsid w:val="00C44692"/>
    <w:rsid w:val="00C70C51"/>
    <w:rsid w:val="00C7594B"/>
    <w:rsid w:val="00C77649"/>
    <w:rsid w:val="00C803C0"/>
    <w:rsid w:val="00C80A72"/>
    <w:rsid w:val="00C900F4"/>
    <w:rsid w:val="00CC7025"/>
    <w:rsid w:val="00CD0F27"/>
    <w:rsid w:val="00CD6E0F"/>
    <w:rsid w:val="00CE5B6A"/>
    <w:rsid w:val="00CE6496"/>
    <w:rsid w:val="00D05580"/>
    <w:rsid w:val="00D2734A"/>
    <w:rsid w:val="00D30915"/>
    <w:rsid w:val="00D32D67"/>
    <w:rsid w:val="00D42110"/>
    <w:rsid w:val="00D702CE"/>
    <w:rsid w:val="00D749DB"/>
    <w:rsid w:val="00D90EF5"/>
    <w:rsid w:val="00DC2983"/>
    <w:rsid w:val="00DD3AC0"/>
    <w:rsid w:val="00DE071A"/>
    <w:rsid w:val="00DE6BC5"/>
    <w:rsid w:val="00E12E3D"/>
    <w:rsid w:val="00E46969"/>
    <w:rsid w:val="00E55234"/>
    <w:rsid w:val="00E559D2"/>
    <w:rsid w:val="00E719FC"/>
    <w:rsid w:val="00E71E07"/>
    <w:rsid w:val="00E90A3F"/>
    <w:rsid w:val="00EC37D5"/>
    <w:rsid w:val="00EC3FC0"/>
    <w:rsid w:val="00ED0D54"/>
    <w:rsid w:val="00EE2C33"/>
    <w:rsid w:val="00EF1550"/>
    <w:rsid w:val="00F10308"/>
    <w:rsid w:val="00F16576"/>
    <w:rsid w:val="00F200D0"/>
    <w:rsid w:val="00F323DB"/>
    <w:rsid w:val="00F32FD9"/>
    <w:rsid w:val="00F432B9"/>
    <w:rsid w:val="00FA3F70"/>
    <w:rsid w:val="00FA48A8"/>
    <w:rsid w:val="00FB099C"/>
    <w:rsid w:val="00FB3DC8"/>
    <w:rsid w:val="00FC0F7A"/>
    <w:rsid w:val="00FC5AC6"/>
    <w:rsid w:val="00FC61FA"/>
    <w:rsid w:val="00FD2222"/>
    <w:rsid w:val="00FE0B20"/>
    <w:rsid w:val="00FE0BD7"/>
    <w:rsid w:val="00FF0557"/>
    <w:rsid w:val="00FF760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s-GT" w:eastAsia="es-G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D7"/>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46BE2"/>
    <w:rPr>
      <w:rFonts w:ascii="Lucida Grande" w:hAnsi="Lucida Grande"/>
      <w:sz w:val="18"/>
      <w:szCs w:val="18"/>
    </w:rPr>
  </w:style>
  <w:style w:type="character" w:customStyle="1" w:styleId="TextodegloboCar">
    <w:name w:val="Texto de globo Car"/>
    <w:link w:val="Textodeglobo"/>
    <w:uiPriority w:val="99"/>
    <w:semiHidden/>
    <w:rsid w:val="00946BE2"/>
    <w:rPr>
      <w:rFonts w:ascii="Lucida Grande" w:hAnsi="Lucida Grande"/>
      <w:sz w:val="18"/>
      <w:szCs w:val="18"/>
    </w:rPr>
  </w:style>
  <w:style w:type="paragraph" w:styleId="Encabezado">
    <w:name w:val="header"/>
    <w:basedOn w:val="Normal"/>
    <w:link w:val="EncabezadoCar"/>
    <w:uiPriority w:val="99"/>
    <w:unhideWhenUsed/>
    <w:rsid w:val="00946BE2"/>
    <w:pPr>
      <w:tabs>
        <w:tab w:val="center" w:pos="4419"/>
        <w:tab w:val="right" w:pos="8838"/>
      </w:tabs>
    </w:pPr>
  </w:style>
  <w:style w:type="character" w:customStyle="1" w:styleId="EncabezadoCar">
    <w:name w:val="Encabezado Car"/>
    <w:basedOn w:val="Fuentedeprrafopredeter"/>
    <w:link w:val="Encabezado"/>
    <w:uiPriority w:val="99"/>
    <w:rsid w:val="00946BE2"/>
  </w:style>
  <w:style w:type="paragraph" w:styleId="Piedepgina">
    <w:name w:val="footer"/>
    <w:basedOn w:val="Normal"/>
    <w:link w:val="PiedepginaCar"/>
    <w:uiPriority w:val="99"/>
    <w:unhideWhenUsed/>
    <w:rsid w:val="00946BE2"/>
    <w:pPr>
      <w:tabs>
        <w:tab w:val="center" w:pos="4419"/>
        <w:tab w:val="right" w:pos="8838"/>
      </w:tabs>
    </w:pPr>
  </w:style>
  <w:style w:type="character" w:customStyle="1" w:styleId="PiedepginaCar">
    <w:name w:val="Pie de página Car"/>
    <w:basedOn w:val="Fuentedeprrafopredeter"/>
    <w:link w:val="Piedepgina"/>
    <w:uiPriority w:val="99"/>
    <w:rsid w:val="00946BE2"/>
  </w:style>
  <w:style w:type="paragraph" w:styleId="NormalWeb">
    <w:name w:val="Normal (Web)"/>
    <w:basedOn w:val="Normal"/>
    <w:uiPriority w:val="99"/>
    <w:rsid w:val="000D3A3E"/>
    <w:pPr>
      <w:jc w:val="both"/>
    </w:pPr>
    <w:rPr>
      <w:rFonts w:ascii="Helvetica" w:hAnsi="Helvetica" w:cs="Helvetica"/>
      <w:color w:val="000000"/>
      <w:sz w:val="18"/>
      <w:szCs w:val="18"/>
      <w:lang w:val="es-ES"/>
    </w:rPr>
  </w:style>
  <w:style w:type="paragraph" w:customStyle="1" w:styleId="articulo">
    <w:name w:val="articulo"/>
    <w:basedOn w:val="Normal"/>
    <w:uiPriority w:val="99"/>
    <w:rsid w:val="000D3A3E"/>
    <w:pPr>
      <w:jc w:val="both"/>
    </w:pPr>
    <w:rPr>
      <w:rFonts w:ascii="Helvetica" w:hAnsi="Helvetica" w:cs="Helvetica"/>
      <w:color w:val="000000"/>
      <w:sz w:val="18"/>
      <w:szCs w:val="18"/>
      <w:lang w:val="es-ES"/>
    </w:rPr>
  </w:style>
  <w:style w:type="paragraph" w:styleId="Prrafodelista">
    <w:name w:val="List Paragraph"/>
    <w:basedOn w:val="Normal"/>
    <w:uiPriority w:val="34"/>
    <w:qFormat/>
    <w:rsid w:val="000D3A3E"/>
    <w:pPr>
      <w:ind w:left="720"/>
      <w:contextualSpacing/>
    </w:pPr>
  </w:style>
  <w:style w:type="paragraph" w:styleId="Sinespaciado">
    <w:name w:val="No Spacing"/>
    <w:uiPriority w:val="1"/>
    <w:qFormat/>
    <w:rsid w:val="00E55234"/>
    <w:rPr>
      <w:sz w:val="24"/>
      <w:szCs w:val="24"/>
      <w:lang w:val="es-ES_tradnl" w:eastAsia="ja-JP"/>
    </w:rPr>
  </w:style>
  <w:style w:type="table" w:styleId="Tablaconcuadrcula">
    <w:name w:val="Table Grid"/>
    <w:basedOn w:val="Tablanormal"/>
    <w:uiPriority w:val="59"/>
    <w:unhideWhenUsed/>
    <w:rsid w:val="00FE0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2C70"/>
    <w:pPr>
      <w:autoSpaceDE w:val="0"/>
      <w:autoSpaceDN w:val="0"/>
      <w:adjustRightInd w:val="0"/>
    </w:pPr>
    <w:rPr>
      <w:rFonts w:ascii="Calibri" w:eastAsiaTheme="minorEastAsia" w:hAnsi="Calibri" w:cs="Calibri"/>
      <w:color w:val="000000"/>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s-GT" w:eastAsia="es-G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D7"/>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46BE2"/>
    <w:rPr>
      <w:rFonts w:ascii="Lucida Grande" w:hAnsi="Lucida Grande"/>
      <w:sz w:val="18"/>
      <w:szCs w:val="18"/>
    </w:rPr>
  </w:style>
  <w:style w:type="character" w:customStyle="1" w:styleId="TextodegloboCar">
    <w:name w:val="Texto de globo Car"/>
    <w:link w:val="Textodeglobo"/>
    <w:uiPriority w:val="99"/>
    <w:semiHidden/>
    <w:rsid w:val="00946BE2"/>
    <w:rPr>
      <w:rFonts w:ascii="Lucida Grande" w:hAnsi="Lucida Grande"/>
      <w:sz w:val="18"/>
      <w:szCs w:val="18"/>
    </w:rPr>
  </w:style>
  <w:style w:type="paragraph" w:styleId="Encabezado">
    <w:name w:val="header"/>
    <w:basedOn w:val="Normal"/>
    <w:link w:val="EncabezadoCar"/>
    <w:uiPriority w:val="99"/>
    <w:unhideWhenUsed/>
    <w:rsid w:val="00946BE2"/>
    <w:pPr>
      <w:tabs>
        <w:tab w:val="center" w:pos="4419"/>
        <w:tab w:val="right" w:pos="8838"/>
      </w:tabs>
    </w:pPr>
  </w:style>
  <w:style w:type="character" w:customStyle="1" w:styleId="EncabezadoCar">
    <w:name w:val="Encabezado Car"/>
    <w:basedOn w:val="Fuentedeprrafopredeter"/>
    <w:link w:val="Encabezado"/>
    <w:uiPriority w:val="99"/>
    <w:rsid w:val="00946BE2"/>
  </w:style>
  <w:style w:type="paragraph" w:styleId="Piedepgina">
    <w:name w:val="footer"/>
    <w:basedOn w:val="Normal"/>
    <w:link w:val="PiedepginaCar"/>
    <w:uiPriority w:val="99"/>
    <w:unhideWhenUsed/>
    <w:rsid w:val="00946BE2"/>
    <w:pPr>
      <w:tabs>
        <w:tab w:val="center" w:pos="4419"/>
        <w:tab w:val="right" w:pos="8838"/>
      </w:tabs>
    </w:pPr>
  </w:style>
  <w:style w:type="character" w:customStyle="1" w:styleId="PiedepginaCar">
    <w:name w:val="Pie de página Car"/>
    <w:basedOn w:val="Fuentedeprrafopredeter"/>
    <w:link w:val="Piedepgina"/>
    <w:uiPriority w:val="99"/>
    <w:rsid w:val="00946BE2"/>
  </w:style>
  <w:style w:type="paragraph" w:styleId="NormalWeb">
    <w:name w:val="Normal (Web)"/>
    <w:basedOn w:val="Normal"/>
    <w:uiPriority w:val="99"/>
    <w:rsid w:val="000D3A3E"/>
    <w:pPr>
      <w:jc w:val="both"/>
    </w:pPr>
    <w:rPr>
      <w:rFonts w:ascii="Helvetica" w:hAnsi="Helvetica" w:cs="Helvetica"/>
      <w:color w:val="000000"/>
      <w:sz w:val="18"/>
      <w:szCs w:val="18"/>
      <w:lang w:val="es-ES"/>
    </w:rPr>
  </w:style>
  <w:style w:type="paragraph" w:customStyle="1" w:styleId="articulo">
    <w:name w:val="articulo"/>
    <w:basedOn w:val="Normal"/>
    <w:uiPriority w:val="99"/>
    <w:rsid w:val="000D3A3E"/>
    <w:pPr>
      <w:jc w:val="both"/>
    </w:pPr>
    <w:rPr>
      <w:rFonts w:ascii="Helvetica" w:hAnsi="Helvetica" w:cs="Helvetica"/>
      <w:color w:val="000000"/>
      <w:sz w:val="18"/>
      <w:szCs w:val="18"/>
      <w:lang w:val="es-ES"/>
    </w:rPr>
  </w:style>
  <w:style w:type="paragraph" w:styleId="Prrafodelista">
    <w:name w:val="List Paragraph"/>
    <w:basedOn w:val="Normal"/>
    <w:uiPriority w:val="34"/>
    <w:qFormat/>
    <w:rsid w:val="000D3A3E"/>
    <w:pPr>
      <w:ind w:left="720"/>
      <w:contextualSpacing/>
    </w:pPr>
  </w:style>
  <w:style w:type="paragraph" w:styleId="Sinespaciado">
    <w:name w:val="No Spacing"/>
    <w:uiPriority w:val="1"/>
    <w:qFormat/>
    <w:rsid w:val="00E55234"/>
    <w:rPr>
      <w:sz w:val="24"/>
      <w:szCs w:val="24"/>
      <w:lang w:val="es-ES_tradnl" w:eastAsia="ja-JP"/>
    </w:rPr>
  </w:style>
  <w:style w:type="table" w:styleId="Tablaconcuadrcula">
    <w:name w:val="Table Grid"/>
    <w:basedOn w:val="Tablanormal"/>
    <w:uiPriority w:val="59"/>
    <w:unhideWhenUsed/>
    <w:rsid w:val="00FE0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2C70"/>
    <w:pPr>
      <w:autoSpaceDE w:val="0"/>
      <w:autoSpaceDN w:val="0"/>
      <w:adjustRightInd w:val="0"/>
    </w:pPr>
    <w:rPr>
      <w:rFonts w:ascii="Calibri" w:eastAsiaTheme="minorEastAsia" w:hAnsi="Calibri" w:cs="Calibri"/>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425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11232</Words>
  <Characters>61779</Characters>
  <Application>Microsoft Office Word</Application>
  <DocSecurity>0</DocSecurity>
  <Lines>514</Lines>
  <Paragraphs>145</Paragraphs>
  <ScaleCrop>false</ScaleCrop>
  <HeadingPairs>
    <vt:vector size="2" baseType="variant">
      <vt:variant>
        <vt:lpstr>Título</vt:lpstr>
      </vt:variant>
      <vt:variant>
        <vt:i4>1</vt:i4>
      </vt:variant>
    </vt:vector>
  </HeadingPairs>
  <TitlesOfParts>
    <vt:vector size="1" baseType="lpstr">
      <vt:lpstr/>
    </vt:vector>
  </TitlesOfParts>
  <Company>Ministerio de Finanzas Públicas</Company>
  <LinksUpToDate>false</LinksUpToDate>
  <CharactersWithSpaces>72866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Dirección de Comunicación Social</dc:creator>
  <cp:lastModifiedBy>René Augusto Castro González</cp:lastModifiedBy>
  <cp:revision>1</cp:revision>
  <dcterms:created xsi:type="dcterms:W3CDTF">2020-01-21T20:51:00Z</dcterms:created>
  <dcterms:modified xsi:type="dcterms:W3CDTF">2020-01-21T20:51:00Z</dcterms:modified>
</cp:coreProperties>
</file>