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651" w:rsidRPr="002D74D3" w:rsidRDefault="002D74D3" w:rsidP="008F312E">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7D4651" w:rsidRPr="002D74D3" w:rsidSect="00754057">
          <w:headerReference w:type="default" r:id="rId8"/>
          <w:footerReference w:type="default" r:id="rId9"/>
          <w:pgSz w:w="12240" w:h="15840" w:code="1"/>
          <w:pgMar w:top="1418" w:right="1418" w:bottom="1418" w:left="1418" w:header="709" w:footer="709" w:gutter="0"/>
          <w:cols w:space="708"/>
          <w:docGrid w:linePitch="360"/>
        </w:sectPr>
      </w:pPr>
      <w:r w:rsidRPr="002D74D3">
        <w:rPr>
          <w:rFonts w:ascii="Times New Roman" w:hAnsi="Times New Roman" w:cs="Times New Roman"/>
          <w:b/>
          <w:lang w:val="es-MX"/>
        </w:rPr>
        <w:t xml:space="preserve">Se amplía el </w:t>
      </w:r>
      <w:r w:rsidR="007362C1" w:rsidRPr="002D74D3">
        <w:rPr>
          <w:rFonts w:ascii="Times New Roman" w:hAnsi="Times New Roman" w:cs="Times New Roman"/>
          <w:b/>
          <w:lang w:val="es-MX"/>
        </w:rPr>
        <w:t>défic</w:t>
      </w:r>
      <w:r w:rsidR="00CE75B5" w:rsidRPr="002D74D3">
        <w:rPr>
          <w:rFonts w:ascii="Times New Roman" w:hAnsi="Times New Roman" w:cs="Times New Roman"/>
          <w:b/>
          <w:lang w:val="es-MX"/>
        </w:rPr>
        <w:t xml:space="preserve">it </w:t>
      </w:r>
      <w:r w:rsidR="00157402" w:rsidRPr="002D74D3">
        <w:rPr>
          <w:rFonts w:ascii="Times New Roman" w:hAnsi="Times New Roman" w:cs="Times New Roman"/>
          <w:b/>
          <w:lang w:val="es-MX"/>
        </w:rPr>
        <w:t>fiscal</w:t>
      </w:r>
    </w:p>
    <w:p w:rsidR="007D4651" w:rsidRPr="00597327" w:rsidRDefault="007D4651" w:rsidP="007D4651">
      <w:pPr>
        <w:pStyle w:val="Sinespaciado"/>
        <w:rPr>
          <w:rFonts w:ascii="Times New Roman" w:hAnsi="Times New Roman" w:cs="Times New Roman"/>
          <w:b/>
          <w:color w:val="FF0000"/>
          <w:sz w:val="6"/>
          <w:lang w:val="es-MX"/>
        </w:rPr>
      </w:pPr>
    </w:p>
    <w:p w:rsidR="007D4651" w:rsidRPr="00597327" w:rsidRDefault="007D4651" w:rsidP="007D4651">
      <w:pPr>
        <w:pStyle w:val="Sinespaciado"/>
        <w:jc w:val="center"/>
        <w:rPr>
          <w:rFonts w:ascii="Times New Roman" w:hAnsi="Times New Roman" w:cs="Times New Roman"/>
          <w:b/>
          <w:color w:val="FF0000"/>
          <w:sz w:val="16"/>
          <w:lang w:val="es-MX"/>
        </w:rPr>
      </w:pPr>
    </w:p>
    <w:p w:rsidR="009C4027" w:rsidRPr="00597327" w:rsidRDefault="009C4027" w:rsidP="007D4651">
      <w:pPr>
        <w:pStyle w:val="Sinespaciado"/>
        <w:jc w:val="center"/>
        <w:rPr>
          <w:rFonts w:ascii="Times New Roman" w:hAnsi="Times New Roman" w:cs="Times New Roman"/>
          <w:b/>
          <w:color w:val="FF0000"/>
          <w:lang w:val="es-MX"/>
        </w:rPr>
        <w:sectPr w:rsidR="009C4027" w:rsidRPr="00597327" w:rsidSect="004E358C">
          <w:type w:val="continuous"/>
          <w:pgSz w:w="12240" w:h="15840"/>
          <w:pgMar w:top="1417" w:right="1701" w:bottom="1417" w:left="1701" w:header="708" w:footer="708" w:gutter="0"/>
          <w:cols w:space="708"/>
          <w:docGrid w:linePitch="360"/>
        </w:sectPr>
      </w:pPr>
    </w:p>
    <w:p w:rsidR="007D4651" w:rsidRPr="00597327" w:rsidRDefault="002D74D3" w:rsidP="00891F2D">
      <w:pPr>
        <w:pStyle w:val="Sinespaciado"/>
        <w:jc w:val="both"/>
        <w:rPr>
          <w:rFonts w:ascii="Times New Roman" w:hAnsi="Times New Roman" w:cs="Times New Roman"/>
          <w:color w:val="FF0000"/>
          <w:lang w:val="es-MX"/>
        </w:rPr>
      </w:pPr>
      <w:r>
        <w:rPr>
          <w:rFonts w:ascii="Times New Roman" w:hAnsi="Times New Roman" w:cs="Times New Roman"/>
          <w:lang w:val="es-MX"/>
        </w:rPr>
        <w:lastRenderedPageBreak/>
        <w:t>E</w:t>
      </w:r>
      <w:r w:rsidRPr="00F92177">
        <w:rPr>
          <w:rFonts w:ascii="Times New Roman" w:hAnsi="Times New Roman" w:cs="Times New Roman"/>
          <w:lang w:val="es-MX"/>
        </w:rPr>
        <w:t xml:space="preserve">l resultado </w:t>
      </w:r>
      <w:bookmarkStart w:id="0" w:name="_GoBack"/>
      <w:bookmarkEnd w:id="0"/>
      <w:r w:rsidRPr="00F92177">
        <w:rPr>
          <w:rFonts w:ascii="Times New Roman" w:hAnsi="Times New Roman" w:cs="Times New Roman"/>
          <w:lang w:val="es-MX"/>
        </w:rPr>
        <w:t>pr</w:t>
      </w:r>
      <w:r>
        <w:rPr>
          <w:rFonts w:ascii="Times New Roman" w:hAnsi="Times New Roman" w:cs="Times New Roman"/>
          <w:lang w:val="es-MX"/>
        </w:rPr>
        <w:t xml:space="preserve">esupuestario del gobierno muestra, muestra </w:t>
      </w:r>
      <w:r w:rsidRPr="00F92177">
        <w:rPr>
          <w:rFonts w:ascii="Times New Roman" w:hAnsi="Times New Roman" w:cs="Times New Roman"/>
          <w:lang w:val="es-MX"/>
        </w:rPr>
        <w:t xml:space="preserve">un </w:t>
      </w:r>
      <w:r>
        <w:rPr>
          <w:rFonts w:ascii="Times New Roman" w:hAnsi="Times New Roman" w:cs="Times New Roman"/>
          <w:lang w:val="es-MX"/>
        </w:rPr>
        <w:t>déficit</w:t>
      </w:r>
      <w:r w:rsidRPr="00F92177">
        <w:rPr>
          <w:rFonts w:ascii="Times New Roman" w:hAnsi="Times New Roman" w:cs="Times New Roman"/>
          <w:lang w:val="es-MX"/>
        </w:rPr>
        <w:t xml:space="preserve"> fiscal</w:t>
      </w:r>
      <w:r>
        <w:rPr>
          <w:rFonts w:ascii="Times New Roman" w:hAnsi="Times New Roman" w:cs="Times New Roman"/>
          <w:lang w:val="es-MX"/>
        </w:rPr>
        <w:t xml:space="preserve"> que se sitúa al 31 de agosto de 2018 en</w:t>
      </w:r>
      <w:r w:rsidRPr="00F92177">
        <w:rPr>
          <w:rFonts w:ascii="Times New Roman" w:hAnsi="Times New Roman" w:cs="Times New Roman"/>
          <w:lang w:val="es-MX"/>
        </w:rPr>
        <w:t xml:space="preserve"> Q</w:t>
      </w:r>
      <w:r>
        <w:rPr>
          <w:rFonts w:ascii="Times New Roman" w:hAnsi="Times New Roman" w:cs="Times New Roman"/>
          <w:lang w:val="es-MX"/>
        </w:rPr>
        <w:t>2,288.4</w:t>
      </w:r>
      <w:r w:rsidRPr="00F92177">
        <w:rPr>
          <w:rFonts w:ascii="Times New Roman" w:hAnsi="Times New Roman" w:cs="Times New Roman"/>
          <w:lang w:val="es-MX"/>
        </w:rPr>
        <w:t xml:space="preserve"> millones</w:t>
      </w:r>
      <w:r>
        <w:rPr>
          <w:rFonts w:ascii="Times New Roman" w:hAnsi="Times New Roman" w:cs="Times New Roman"/>
          <w:lang w:val="es-MX"/>
        </w:rPr>
        <w:t xml:space="preserve">. </w:t>
      </w:r>
      <w:r w:rsidRPr="00F92177">
        <w:rPr>
          <w:rFonts w:ascii="Times New Roman" w:hAnsi="Times New Roman" w:cs="Times New Roman"/>
          <w:lang w:val="es-MX"/>
        </w:rPr>
        <w:t xml:space="preserve"> </w:t>
      </w:r>
      <w:r>
        <w:rPr>
          <w:rFonts w:ascii="Times New Roman" w:hAnsi="Times New Roman" w:cs="Times New Roman"/>
          <w:lang w:val="es-MX"/>
        </w:rPr>
        <w:t xml:space="preserve">Este aumento del déficit se generó por un gasto público que muestra un comportamiento más dinámico. Por el lado de la recaudación tributaria, durante este mes no se tuvieron vencimientos importantes como el mes </w:t>
      </w:r>
      <w:r>
        <w:rPr>
          <w:rFonts w:ascii="Times New Roman" w:hAnsi="Times New Roman" w:cs="Times New Roman"/>
          <w:lang w:val="es-MX"/>
        </w:rPr>
        <w:lastRenderedPageBreak/>
        <w:t>pasado, y la recaudación sufrió una desaceleración en su desempeño. Se continua a la espera de un aumento del gasto derivado de la reconstrucción por la Erupción del Volcán de Fuego y mayor gasto en inversión, así como en otros rubros del gasto social por lo que se prevé que el déficit al final del año podría ubicarse en torno al 1.5% del PIB.</w:t>
      </w:r>
    </w:p>
    <w:p w:rsidR="007D4651" w:rsidRPr="00597327" w:rsidRDefault="007D4651" w:rsidP="007D4651">
      <w:pPr>
        <w:pStyle w:val="Sinespaciado"/>
        <w:jc w:val="center"/>
        <w:rPr>
          <w:rFonts w:ascii="Times New Roman" w:hAnsi="Times New Roman" w:cs="Times New Roman"/>
          <w:b/>
          <w:color w:val="FF0000"/>
          <w:lang w:val="es-MX"/>
        </w:rPr>
        <w:sectPr w:rsidR="007D4651" w:rsidRPr="00597327" w:rsidSect="004E358C">
          <w:type w:val="continuous"/>
          <w:pgSz w:w="12240" w:h="15840"/>
          <w:pgMar w:top="1417" w:right="1701" w:bottom="1417" w:left="1701" w:header="708" w:footer="708" w:gutter="0"/>
          <w:cols w:num="2" w:space="708"/>
          <w:docGrid w:linePitch="360"/>
        </w:sectPr>
      </w:pPr>
    </w:p>
    <w:p w:rsidR="007D4651" w:rsidRPr="00597327" w:rsidRDefault="007D4651" w:rsidP="00B9286A">
      <w:pPr>
        <w:pStyle w:val="Sinespaciado"/>
        <w:rPr>
          <w:rFonts w:ascii="Times New Roman" w:hAnsi="Times New Roman" w:cs="Times New Roman"/>
          <w:b/>
          <w:color w:val="FF0000"/>
          <w:sz w:val="4"/>
          <w:lang w:val="es-MX"/>
        </w:rPr>
      </w:pPr>
    </w:p>
    <w:p w:rsidR="009C4027" w:rsidRPr="00597327" w:rsidRDefault="009C4027" w:rsidP="007D4651">
      <w:pPr>
        <w:pStyle w:val="Sinespaciado"/>
        <w:jc w:val="center"/>
        <w:rPr>
          <w:rFonts w:ascii="Times New Roman" w:hAnsi="Times New Roman" w:cs="Times New Roman"/>
          <w:b/>
          <w:color w:val="FF0000"/>
          <w:sz w:val="14"/>
          <w:lang w:val="es-MX"/>
        </w:rPr>
      </w:pPr>
    </w:p>
    <w:p w:rsidR="009C4027" w:rsidRPr="00597327" w:rsidRDefault="009C4027" w:rsidP="007D4651">
      <w:pPr>
        <w:pStyle w:val="Sinespaciado"/>
        <w:jc w:val="center"/>
        <w:rPr>
          <w:rFonts w:ascii="Times New Roman" w:hAnsi="Times New Roman" w:cs="Times New Roman"/>
          <w:b/>
          <w:color w:val="FF0000"/>
          <w:lang w:val="es-MX"/>
        </w:rPr>
        <w:sectPr w:rsidR="009C4027" w:rsidRPr="00597327" w:rsidSect="007D4651">
          <w:type w:val="continuous"/>
          <w:pgSz w:w="12240" w:h="15840" w:code="1"/>
          <w:pgMar w:top="1418" w:right="1418" w:bottom="1418" w:left="1418" w:header="709" w:footer="709" w:gutter="0"/>
          <w:cols w:num="2" w:space="708"/>
          <w:docGrid w:linePitch="360"/>
        </w:sectPr>
      </w:pPr>
    </w:p>
    <w:p w:rsidR="006F5EA0" w:rsidRPr="002D74D3" w:rsidRDefault="00950874" w:rsidP="006F5EA0">
      <w:pPr>
        <w:pStyle w:val="Sinespaciado"/>
        <w:jc w:val="center"/>
        <w:rPr>
          <w:rFonts w:ascii="Times New Roman" w:hAnsi="Times New Roman" w:cs="Times New Roman"/>
          <w:b/>
          <w:sz w:val="24"/>
          <w:lang w:val="es-MX"/>
        </w:rPr>
      </w:pPr>
      <w:r w:rsidRPr="002D74D3">
        <w:rPr>
          <w:rFonts w:ascii="Times New Roman" w:hAnsi="Times New Roman" w:cs="Times New Roman"/>
          <w:b/>
          <w:sz w:val="24"/>
          <w:lang w:val="es-MX"/>
        </w:rPr>
        <w:lastRenderedPageBreak/>
        <w:t>Resultado Presupuestario</w:t>
      </w:r>
    </w:p>
    <w:p w:rsidR="00950874" w:rsidRPr="002D74D3" w:rsidRDefault="006F5EA0" w:rsidP="006F5EA0">
      <w:pPr>
        <w:pStyle w:val="Sinespaciado"/>
        <w:jc w:val="center"/>
        <w:rPr>
          <w:rFonts w:ascii="Times New Roman" w:hAnsi="Times New Roman" w:cs="Times New Roman"/>
          <w:sz w:val="18"/>
          <w:lang w:val="es-MX"/>
        </w:rPr>
      </w:pPr>
      <w:r w:rsidRPr="002D74D3">
        <w:rPr>
          <w:rFonts w:ascii="Times New Roman" w:hAnsi="Times New Roman" w:cs="Times New Roman"/>
          <w:sz w:val="20"/>
          <w:lang w:val="es-MX"/>
        </w:rPr>
        <w:t xml:space="preserve">       </w:t>
      </w:r>
      <w:r w:rsidR="00A21A6A" w:rsidRPr="002D74D3">
        <w:rPr>
          <w:rFonts w:ascii="Times New Roman" w:hAnsi="Times New Roman" w:cs="Times New Roman"/>
          <w:sz w:val="20"/>
          <w:lang w:val="es-MX"/>
        </w:rPr>
        <w:t>Al 31</w:t>
      </w:r>
      <w:r w:rsidR="002D74D3" w:rsidRPr="002D74D3">
        <w:rPr>
          <w:rFonts w:ascii="Times New Roman" w:hAnsi="Times New Roman" w:cs="Times New Roman"/>
          <w:sz w:val="20"/>
          <w:lang w:val="es-MX"/>
        </w:rPr>
        <w:t xml:space="preserve"> de agosto</w:t>
      </w:r>
      <w:r w:rsidRPr="002D74D3">
        <w:rPr>
          <w:rFonts w:ascii="Times New Roman" w:hAnsi="Times New Roman" w:cs="Times New Roman"/>
          <w:sz w:val="20"/>
          <w:lang w:val="es-MX"/>
        </w:rPr>
        <w:t xml:space="preserve"> de cada año</w:t>
      </w:r>
      <w:r w:rsidR="00F27024" w:rsidRPr="002D74D3">
        <w:rPr>
          <w:rFonts w:ascii="Times New Roman" w:hAnsi="Times New Roman" w:cs="Times New Roman"/>
          <w:b/>
          <w:lang w:val="es-MX"/>
        </w:rPr>
        <w:tab/>
      </w:r>
    </w:p>
    <w:p w:rsidR="00AF68D3" w:rsidRPr="002D74D3" w:rsidRDefault="00950874" w:rsidP="00443336">
      <w:pPr>
        <w:pStyle w:val="Sinespaciado"/>
        <w:jc w:val="center"/>
        <w:rPr>
          <w:rFonts w:ascii="Times New Roman" w:hAnsi="Times New Roman" w:cs="Times New Roman"/>
          <w:sz w:val="18"/>
          <w:lang w:val="es-MX"/>
        </w:rPr>
      </w:pPr>
      <w:r w:rsidRPr="002D74D3">
        <w:rPr>
          <w:rFonts w:ascii="Times New Roman" w:hAnsi="Times New Roman" w:cs="Times New Roman"/>
          <w:sz w:val="18"/>
          <w:lang w:val="es-MX"/>
        </w:rPr>
        <w:t>Millones de quetzales</w:t>
      </w:r>
    </w:p>
    <w:p w:rsidR="00A21A6A" w:rsidRPr="00597327" w:rsidRDefault="002D74D3" w:rsidP="00891F2D">
      <w:pPr>
        <w:pStyle w:val="Sinespaciado"/>
        <w:jc w:val="center"/>
        <w:rPr>
          <w:noProof/>
          <w:color w:val="FF0000"/>
          <w:lang w:eastAsia="es-GT"/>
        </w:rPr>
      </w:pPr>
      <w:r>
        <w:rPr>
          <w:rFonts w:ascii="Times New Roman" w:hAnsi="Times New Roman" w:cs="Times New Roman"/>
          <w:noProof/>
          <w:lang w:eastAsia="es-GT"/>
        </w:rPr>
        <w:drawing>
          <wp:inline distT="0" distB="0" distL="0" distR="0" wp14:anchorId="5F5DF2AD" wp14:editId="3233D075">
            <wp:extent cx="5523623" cy="2829464"/>
            <wp:effectExtent l="0" t="0" r="127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7225" cy="2841554"/>
                    </a:xfrm>
                    <a:prstGeom prst="rect">
                      <a:avLst/>
                    </a:prstGeom>
                    <a:noFill/>
                  </pic:spPr>
                </pic:pic>
              </a:graphicData>
            </a:graphic>
          </wp:inline>
        </w:drawing>
      </w:r>
    </w:p>
    <w:p w:rsidR="009C4027" w:rsidRPr="002D74D3" w:rsidRDefault="00AF68D3" w:rsidP="00B917E5">
      <w:pPr>
        <w:pStyle w:val="Sinespaciado"/>
        <w:jc w:val="both"/>
        <w:rPr>
          <w:rFonts w:ascii="Times New Roman" w:hAnsi="Times New Roman" w:cs="Times New Roman"/>
          <w:sz w:val="16"/>
        </w:rPr>
      </w:pPr>
      <w:r w:rsidRPr="002D74D3">
        <w:rPr>
          <w:rFonts w:ascii="Times New Roman" w:hAnsi="Times New Roman" w:cs="Times New Roman"/>
          <w:sz w:val="16"/>
        </w:rPr>
        <w:t xml:space="preserve">                     </w:t>
      </w:r>
      <w:r w:rsidR="00A21A6A" w:rsidRPr="002D74D3">
        <w:rPr>
          <w:rFonts w:ascii="Times New Roman" w:hAnsi="Times New Roman" w:cs="Times New Roman"/>
          <w:sz w:val="16"/>
        </w:rPr>
        <w:tab/>
      </w:r>
      <w:r w:rsidRPr="002D74D3">
        <w:rPr>
          <w:rFonts w:ascii="Times New Roman" w:hAnsi="Times New Roman" w:cs="Times New Roman"/>
          <w:sz w:val="16"/>
        </w:rPr>
        <w:t xml:space="preserve"> </w:t>
      </w:r>
      <w:r w:rsidR="007D4651" w:rsidRPr="002D74D3">
        <w:rPr>
          <w:rFonts w:ascii="Times New Roman" w:hAnsi="Times New Roman" w:cs="Times New Roman"/>
          <w:sz w:val="16"/>
        </w:rPr>
        <w:t>Fuente: Dirección de Análisis y Política fiscal</w:t>
      </w:r>
    </w:p>
    <w:p w:rsidR="009C4027" w:rsidRPr="00597327" w:rsidRDefault="009C4027" w:rsidP="007D4651">
      <w:pPr>
        <w:spacing w:after="0" w:line="240" w:lineRule="auto"/>
        <w:rPr>
          <w:rFonts w:ascii="Times New Roman" w:hAnsi="Times New Roman" w:cs="Times New Roman"/>
          <w:color w:val="FF0000"/>
          <w:lang w:val="es-MX"/>
        </w:rPr>
      </w:pPr>
    </w:p>
    <w:p w:rsidR="00591D14" w:rsidRPr="00597327" w:rsidRDefault="00591D14" w:rsidP="007D4651">
      <w:pPr>
        <w:spacing w:after="0" w:line="240" w:lineRule="auto"/>
        <w:rPr>
          <w:rFonts w:ascii="Times New Roman" w:hAnsi="Times New Roman" w:cs="Times New Roman"/>
          <w:color w:val="FF0000"/>
          <w:lang w:val="es-MX"/>
        </w:rPr>
        <w:sectPr w:rsidR="00591D14" w:rsidRPr="00597327" w:rsidSect="007D4651">
          <w:type w:val="continuous"/>
          <w:pgSz w:w="12240" w:h="15840" w:code="1"/>
          <w:pgMar w:top="1418" w:right="1418" w:bottom="1418" w:left="1418" w:header="709" w:footer="709" w:gutter="0"/>
          <w:cols w:space="708"/>
          <w:docGrid w:linePitch="360"/>
        </w:sectPr>
      </w:pPr>
    </w:p>
    <w:p w:rsidR="00E16925" w:rsidRPr="008D56D1" w:rsidRDefault="00E27247" w:rsidP="0085741B">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E16925" w:rsidRPr="008D56D1" w:rsidSect="00E16925">
          <w:headerReference w:type="default" r:id="rId11"/>
          <w:footerReference w:type="default" r:id="rId12"/>
          <w:type w:val="continuous"/>
          <w:pgSz w:w="12240" w:h="15840" w:code="1"/>
          <w:pgMar w:top="1418" w:right="1418" w:bottom="1418" w:left="1418" w:header="709" w:footer="709" w:gutter="0"/>
          <w:cols w:space="708"/>
          <w:docGrid w:linePitch="360"/>
        </w:sectPr>
      </w:pPr>
      <w:r w:rsidRPr="008D56D1">
        <w:rPr>
          <w:rFonts w:ascii="Times New Roman" w:hAnsi="Times New Roman" w:cs="Times New Roman"/>
          <w:b/>
          <w:lang w:val="es-MX"/>
        </w:rPr>
        <w:lastRenderedPageBreak/>
        <w:t>La</w:t>
      </w:r>
      <w:r w:rsidR="0081055D" w:rsidRPr="008D56D1">
        <w:rPr>
          <w:rFonts w:ascii="Times New Roman" w:hAnsi="Times New Roman" w:cs="Times New Roman"/>
          <w:b/>
          <w:lang w:val="es-MX"/>
        </w:rPr>
        <w:t xml:space="preserve">s meta de </w:t>
      </w:r>
      <w:r w:rsidR="008D56D1" w:rsidRPr="008D56D1">
        <w:rPr>
          <w:rFonts w:ascii="Times New Roman" w:hAnsi="Times New Roman" w:cs="Times New Roman"/>
          <w:b/>
          <w:lang w:val="es-MX"/>
        </w:rPr>
        <w:t>presupuesto se superó</w:t>
      </w:r>
    </w:p>
    <w:p w:rsidR="00E16925" w:rsidRPr="00597327" w:rsidRDefault="00E16925" w:rsidP="00E16925">
      <w:pPr>
        <w:pStyle w:val="Sinespaciado"/>
        <w:rPr>
          <w:rFonts w:ascii="Times New Roman" w:hAnsi="Times New Roman" w:cs="Times New Roman"/>
          <w:b/>
          <w:color w:val="FF0000"/>
          <w:sz w:val="8"/>
          <w:lang w:val="es-MX"/>
        </w:rPr>
      </w:pPr>
    </w:p>
    <w:p w:rsidR="00E16925" w:rsidRPr="00597327" w:rsidRDefault="00E16925" w:rsidP="00E16925">
      <w:pPr>
        <w:pStyle w:val="Sinespaciado"/>
        <w:jc w:val="center"/>
        <w:rPr>
          <w:rFonts w:ascii="Times New Roman" w:hAnsi="Times New Roman" w:cs="Times New Roman"/>
          <w:b/>
          <w:color w:val="FF0000"/>
          <w:sz w:val="10"/>
          <w:lang w:val="es-MX"/>
        </w:rPr>
      </w:pPr>
    </w:p>
    <w:p w:rsidR="00343A5D" w:rsidRPr="00597327" w:rsidRDefault="00343A5D" w:rsidP="00E16925">
      <w:pPr>
        <w:pStyle w:val="Sinespaciado"/>
        <w:jc w:val="center"/>
        <w:rPr>
          <w:rFonts w:ascii="Times New Roman" w:hAnsi="Times New Roman" w:cs="Times New Roman"/>
          <w:b/>
          <w:color w:val="FF0000"/>
          <w:sz w:val="20"/>
          <w:lang w:val="es-MX"/>
        </w:rPr>
        <w:sectPr w:rsidR="00343A5D" w:rsidRPr="00597327" w:rsidSect="004E358C">
          <w:type w:val="continuous"/>
          <w:pgSz w:w="12240" w:h="15840"/>
          <w:pgMar w:top="1417" w:right="1701" w:bottom="1417" w:left="1701" w:header="708" w:footer="708" w:gutter="0"/>
          <w:cols w:space="708"/>
          <w:docGrid w:linePitch="360"/>
        </w:sectPr>
      </w:pPr>
    </w:p>
    <w:p w:rsidR="004522FE" w:rsidRPr="00644CF8" w:rsidRDefault="004522FE" w:rsidP="004522FE">
      <w:pPr>
        <w:spacing w:after="0" w:line="240" w:lineRule="auto"/>
        <w:jc w:val="both"/>
        <w:rPr>
          <w:rFonts w:ascii="Times New Roman" w:hAnsi="Times New Roman" w:cs="Times New Roman"/>
          <w:lang w:val="es-US"/>
        </w:rPr>
      </w:pPr>
      <w:r w:rsidRPr="00644CF8">
        <w:rPr>
          <w:rFonts w:ascii="Times New Roman" w:hAnsi="Times New Roman" w:cs="Times New Roman"/>
          <w:lang w:val="es-US"/>
        </w:rPr>
        <w:lastRenderedPageBreak/>
        <w:t>Cifras preliminares de recaudación tributaria dan cuenta que la meta de presupuesto establecida para Agosto (Q4,189.0 millones) fue superada en Q13.2 millones, en los impuestos que administra SAT se generó una brecha positiva de Q40.1 millones de manera mensual, impuestos que contribuyeron de manera positiva para alcanzar estos resultados son el ISR, IVA de importaciones, el impuesto a los derivados del petróleo y el de bebidas.</w:t>
      </w:r>
    </w:p>
    <w:p w:rsidR="004522FE" w:rsidRPr="00644CF8" w:rsidRDefault="004522FE" w:rsidP="004522FE">
      <w:pPr>
        <w:spacing w:after="0" w:line="240" w:lineRule="auto"/>
        <w:jc w:val="both"/>
        <w:rPr>
          <w:rFonts w:ascii="Times New Roman" w:hAnsi="Times New Roman" w:cs="Times New Roman"/>
          <w:lang w:val="es-US"/>
        </w:rPr>
      </w:pPr>
      <w:r w:rsidRPr="00644CF8">
        <w:rPr>
          <w:rFonts w:ascii="Times New Roman" w:hAnsi="Times New Roman" w:cs="Times New Roman"/>
          <w:lang w:val="es-US"/>
        </w:rPr>
        <w:lastRenderedPageBreak/>
        <w:t>De manera acumulada se observa una brecha positiva de Q563.2 millones respecto a la meta de presupuesto, esta brecha se genera principalmente por el buen desempeño observado en el ISR, el IVA total, el impuesto al cemento y el de regalías e hidrocarburos compartibles que en conjunto suman Q984 millones.</w:t>
      </w:r>
    </w:p>
    <w:p w:rsidR="004522FE" w:rsidRDefault="004522FE" w:rsidP="004522FE">
      <w:pPr>
        <w:spacing w:after="0" w:line="240" w:lineRule="auto"/>
        <w:jc w:val="both"/>
        <w:rPr>
          <w:rFonts w:ascii="Times New Roman" w:hAnsi="Times New Roman" w:cs="Times New Roman"/>
          <w:lang w:val="es-US"/>
        </w:rPr>
      </w:pPr>
    </w:p>
    <w:p w:rsidR="004522FE" w:rsidRPr="00644CF8" w:rsidRDefault="004522FE" w:rsidP="004522FE">
      <w:pPr>
        <w:spacing w:after="0" w:line="240" w:lineRule="auto"/>
        <w:jc w:val="both"/>
        <w:rPr>
          <w:rFonts w:ascii="Times New Roman" w:hAnsi="Times New Roman" w:cs="Times New Roman"/>
          <w:lang w:val="es-US"/>
        </w:rPr>
      </w:pPr>
    </w:p>
    <w:p w:rsidR="004522FE" w:rsidRPr="00644CF8" w:rsidRDefault="004522FE" w:rsidP="004522FE">
      <w:pPr>
        <w:spacing w:after="0" w:line="240" w:lineRule="auto"/>
        <w:jc w:val="center"/>
        <w:rPr>
          <w:rFonts w:ascii="Times New Roman" w:hAnsi="Times New Roman" w:cs="Times New Roman"/>
          <w:b/>
          <w:lang w:val="es-US"/>
        </w:rPr>
      </w:pPr>
      <w:r w:rsidRPr="00644CF8">
        <w:rPr>
          <w:rFonts w:ascii="Times New Roman" w:hAnsi="Times New Roman" w:cs="Times New Roman"/>
          <w:b/>
          <w:lang w:val="es-US"/>
        </w:rPr>
        <w:lastRenderedPageBreak/>
        <w:t>Recaudación Tributaria</w:t>
      </w:r>
    </w:p>
    <w:p w:rsidR="004522FE" w:rsidRPr="004522FE" w:rsidRDefault="004522FE" w:rsidP="004522FE">
      <w:pPr>
        <w:spacing w:after="0" w:line="240" w:lineRule="auto"/>
        <w:jc w:val="center"/>
        <w:rPr>
          <w:rFonts w:ascii="Times New Roman" w:hAnsi="Times New Roman" w:cs="Times New Roman"/>
          <w:sz w:val="18"/>
          <w:lang w:val="es-US"/>
        </w:rPr>
      </w:pPr>
      <w:r w:rsidRPr="004522FE">
        <w:rPr>
          <w:rFonts w:ascii="Times New Roman" w:hAnsi="Times New Roman" w:cs="Times New Roman"/>
          <w:sz w:val="18"/>
          <w:lang w:val="es-US"/>
        </w:rPr>
        <w:t>Millones de quetzales</w:t>
      </w:r>
    </w:p>
    <w:p w:rsidR="004522FE" w:rsidRPr="00644CF8" w:rsidRDefault="004522FE" w:rsidP="004522FE">
      <w:pPr>
        <w:spacing w:after="0" w:line="240" w:lineRule="auto"/>
        <w:jc w:val="center"/>
        <w:rPr>
          <w:rFonts w:ascii="Times New Roman" w:hAnsi="Times New Roman" w:cs="Times New Roman"/>
          <w:b/>
          <w:lang w:val="es-US"/>
        </w:rPr>
      </w:pPr>
      <w:r w:rsidRPr="00644CF8">
        <w:rPr>
          <w:rFonts w:ascii="Times New Roman" w:hAnsi="Times New Roman" w:cs="Times New Roman"/>
          <w:noProof/>
          <w:lang w:eastAsia="es-GT"/>
        </w:rPr>
        <w:drawing>
          <wp:inline distT="0" distB="0" distL="0" distR="0" wp14:anchorId="0A59C7D5" wp14:editId="3153DDDE">
            <wp:extent cx="2743200" cy="2122098"/>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522FE" w:rsidRPr="004522FE" w:rsidRDefault="004522FE" w:rsidP="004522FE">
      <w:pPr>
        <w:spacing w:after="0" w:line="240" w:lineRule="auto"/>
        <w:jc w:val="both"/>
        <w:rPr>
          <w:rFonts w:ascii="Times New Roman" w:hAnsi="Times New Roman" w:cs="Times New Roman"/>
          <w:sz w:val="16"/>
          <w:szCs w:val="16"/>
          <w:lang w:val="es-US"/>
        </w:rPr>
      </w:pPr>
      <w:r w:rsidRPr="004522FE">
        <w:rPr>
          <w:rFonts w:ascii="Times New Roman" w:hAnsi="Times New Roman" w:cs="Times New Roman"/>
          <w:sz w:val="16"/>
          <w:szCs w:val="16"/>
          <w:lang w:val="es-US"/>
        </w:rPr>
        <w:t>Fuente: Dirección de Análisis y Política Fiscal.</w:t>
      </w:r>
    </w:p>
    <w:p w:rsidR="004522FE" w:rsidRPr="00644CF8" w:rsidRDefault="004522FE" w:rsidP="004522FE">
      <w:pPr>
        <w:spacing w:after="0" w:line="240" w:lineRule="auto"/>
        <w:rPr>
          <w:rFonts w:ascii="Times New Roman" w:hAnsi="Times New Roman" w:cs="Times New Roman"/>
          <w:b/>
          <w:lang w:val="es-US"/>
        </w:rPr>
      </w:pPr>
    </w:p>
    <w:p w:rsidR="004522FE" w:rsidRPr="00644CF8" w:rsidRDefault="004522FE" w:rsidP="004522FE">
      <w:pPr>
        <w:spacing w:after="0" w:line="240" w:lineRule="auto"/>
        <w:rPr>
          <w:rFonts w:ascii="Times New Roman" w:hAnsi="Times New Roman" w:cs="Times New Roman"/>
          <w:b/>
          <w:lang w:val="es-US"/>
        </w:rPr>
      </w:pPr>
      <w:r w:rsidRPr="00644CF8">
        <w:rPr>
          <w:rFonts w:ascii="Times New Roman" w:hAnsi="Times New Roman" w:cs="Times New Roman"/>
          <w:b/>
          <w:lang w:val="es-US"/>
        </w:rPr>
        <w:t xml:space="preserve"> Impuesto al valor agregado</w:t>
      </w:r>
    </w:p>
    <w:p w:rsidR="004522FE" w:rsidRPr="00644CF8" w:rsidRDefault="004522FE" w:rsidP="004522FE">
      <w:pPr>
        <w:spacing w:after="0" w:line="240" w:lineRule="auto"/>
        <w:rPr>
          <w:rFonts w:ascii="Times New Roman" w:hAnsi="Times New Roman" w:cs="Times New Roman"/>
          <w:b/>
          <w:lang w:val="es-US"/>
        </w:rPr>
      </w:pPr>
    </w:p>
    <w:p w:rsidR="004522FE" w:rsidRPr="00644CF8" w:rsidRDefault="004522FE" w:rsidP="004522FE">
      <w:pPr>
        <w:spacing w:after="0" w:line="240" w:lineRule="auto"/>
        <w:jc w:val="both"/>
        <w:rPr>
          <w:rFonts w:ascii="Times New Roman" w:hAnsi="Times New Roman" w:cs="Times New Roman"/>
          <w:lang w:val="es-US"/>
        </w:rPr>
      </w:pPr>
      <w:r w:rsidRPr="00644CF8">
        <w:rPr>
          <w:rFonts w:ascii="Times New Roman" w:hAnsi="Times New Roman" w:cs="Times New Roman"/>
          <w:lang w:val="es-US"/>
        </w:rPr>
        <w:t>Este impuesto de manera acumulada refleja un crecimiento del 3% respecto a la meta de presupuesto el cual está impulsado principalmente por el IVA de importaciones, de manera interanual se observa un crecimiento del 6.2%.</w:t>
      </w:r>
    </w:p>
    <w:p w:rsidR="004522FE" w:rsidRPr="00644CF8" w:rsidRDefault="004522FE" w:rsidP="004522FE">
      <w:pPr>
        <w:spacing w:after="0" w:line="240" w:lineRule="auto"/>
        <w:jc w:val="both"/>
        <w:rPr>
          <w:rFonts w:ascii="Times New Roman" w:hAnsi="Times New Roman" w:cs="Times New Roman"/>
          <w:lang w:val="es-US"/>
        </w:rPr>
      </w:pPr>
    </w:p>
    <w:p w:rsidR="004522FE" w:rsidRPr="00644CF8" w:rsidRDefault="004522FE" w:rsidP="004522FE">
      <w:pPr>
        <w:spacing w:after="0" w:line="240" w:lineRule="auto"/>
        <w:jc w:val="both"/>
        <w:rPr>
          <w:rFonts w:ascii="Times New Roman" w:hAnsi="Times New Roman" w:cs="Times New Roman"/>
          <w:lang w:val="es-US"/>
        </w:rPr>
      </w:pPr>
      <w:r w:rsidRPr="00644CF8">
        <w:rPr>
          <w:rFonts w:ascii="Times New Roman" w:hAnsi="Times New Roman" w:cs="Times New Roman"/>
          <w:lang w:val="es-US"/>
        </w:rPr>
        <w:t>La recaudación tributaria en aduanas muestra una recuperación a partir de marzo, caso contrario con la recaudación de impuestos internos que se deteriora, este comportamiento en los impuestos internos es el que marca la tendencia de la recaudación total.</w:t>
      </w:r>
    </w:p>
    <w:p w:rsidR="004522FE" w:rsidRDefault="004522FE" w:rsidP="004522FE">
      <w:pPr>
        <w:spacing w:after="0" w:line="240" w:lineRule="auto"/>
        <w:jc w:val="both"/>
        <w:rPr>
          <w:rFonts w:ascii="Times New Roman" w:hAnsi="Times New Roman" w:cs="Times New Roman"/>
          <w:lang w:val="es-US"/>
        </w:rPr>
      </w:pPr>
    </w:p>
    <w:p w:rsidR="00E222D3" w:rsidRDefault="00E222D3" w:rsidP="004522FE">
      <w:pPr>
        <w:spacing w:after="0" w:line="240" w:lineRule="auto"/>
        <w:jc w:val="both"/>
        <w:rPr>
          <w:rFonts w:ascii="Times New Roman" w:hAnsi="Times New Roman" w:cs="Times New Roman"/>
          <w:lang w:val="es-US"/>
        </w:rPr>
      </w:pPr>
    </w:p>
    <w:p w:rsidR="00E222D3" w:rsidRDefault="00E222D3" w:rsidP="004522FE">
      <w:pPr>
        <w:spacing w:after="0" w:line="240" w:lineRule="auto"/>
        <w:jc w:val="both"/>
        <w:rPr>
          <w:rFonts w:ascii="Times New Roman" w:hAnsi="Times New Roman" w:cs="Times New Roman"/>
          <w:lang w:val="es-US"/>
        </w:rPr>
      </w:pPr>
    </w:p>
    <w:p w:rsidR="00E222D3" w:rsidRDefault="00E222D3" w:rsidP="004522FE">
      <w:pPr>
        <w:spacing w:after="0" w:line="240" w:lineRule="auto"/>
        <w:jc w:val="both"/>
        <w:rPr>
          <w:rFonts w:ascii="Times New Roman" w:hAnsi="Times New Roman" w:cs="Times New Roman"/>
          <w:lang w:val="es-US"/>
        </w:rPr>
      </w:pPr>
    </w:p>
    <w:p w:rsidR="00E222D3" w:rsidRPr="00644CF8" w:rsidRDefault="00E222D3" w:rsidP="004522FE">
      <w:pPr>
        <w:spacing w:after="0" w:line="240" w:lineRule="auto"/>
        <w:jc w:val="both"/>
        <w:rPr>
          <w:rFonts w:ascii="Times New Roman" w:hAnsi="Times New Roman" w:cs="Times New Roman"/>
          <w:lang w:val="es-US"/>
        </w:rPr>
      </w:pPr>
    </w:p>
    <w:p w:rsidR="004522FE" w:rsidRPr="00644CF8" w:rsidRDefault="004522FE" w:rsidP="004522FE">
      <w:pPr>
        <w:spacing w:after="0" w:line="240" w:lineRule="auto"/>
        <w:jc w:val="center"/>
        <w:rPr>
          <w:rFonts w:ascii="Times New Roman" w:hAnsi="Times New Roman" w:cs="Times New Roman"/>
          <w:b/>
          <w:lang w:val="es-US"/>
        </w:rPr>
      </w:pPr>
      <w:r w:rsidRPr="00644CF8">
        <w:rPr>
          <w:rFonts w:ascii="Times New Roman" w:hAnsi="Times New Roman" w:cs="Times New Roman"/>
          <w:b/>
          <w:lang w:val="es-US"/>
        </w:rPr>
        <w:lastRenderedPageBreak/>
        <w:t>Recaudación tributaria Neta</w:t>
      </w:r>
    </w:p>
    <w:p w:rsidR="004522FE" w:rsidRPr="004522FE" w:rsidRDefault="004522FE" w:rsidP="004522FE">
      <w:pPr>
        <w:spacing w:after="0" w:line="240" w:lineRule="auto"/>
        <w:jc w:val="center"/>
        <w:rPr>
          <w:rFonts w:ascii="Times New Roman" w:hAnsi="Times New Roman" w:cs="Times New Roman"/>
          <w:sz w:val="18"/>
          <w:lang w:val="es-US"/>
        </w:rPr>
      </w:pPr>
      <w:r w:rsidRPr="004522FE">
        <w:rPr>
          <w:rFonts w:ascii="Times New Roman" w:hAnsi="Times New Roman" w:cs="Times New Roman"/>
          <w:sz w:val="18"/>
          <w:lang w:val="es-US"/>
        </w:rPr>
        <w:t>Variación</w:t>
      </w:r>
    </w:p>
    <w:p w:rsidR="004522FE" w:rsidRPr="00644CF8" w:rsidRDefault="004522FE" w:rsidP="004522FE">
      <w:pPr>
        <w:spacing w:after="0" w:line="240" w:lineRule="auto"/>
        <w:jc w:val="both"/>
        <w:rPr>
          <w:rFonts w:ascii="Times New Roman" w:hAnsi="Times New Roman" w:cs="Times New Roman"/>
          <w:lang w:val="es-US"/>
        </w:rPr>
      </w:pPr>
      <w:r w:rsidRPr="00644CF8">
        <w:rPr>
          <w:rFonts w:ascii="Times New Roman" w:hAnsi="Times New Roman" w:cs="Times New Roman"/>
          <w:noProof/>
          <w:lang w:eastAsia="es-GT"/>
        </w:rPr>
        <w:drawing>
          <wp:inline distT="0" distB="0" distL="0" distR="0" wp14:anchorId="79735CEB" wp14:editId="59C0AA51">
            <wp:extent cx="2715895" cy="1846053"/>
            <wp:effectExtent l="0" t="0" r="8255" b="190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522FE" w:rsidRPr="004522FE" w:rsidRDefault="004522FE" w:rsidP="004522FE">
      <w:pPr>
        <w:spacing w:after="0" w:line="240" w:lineRule="auto"/>
        <w:jc w:val="both"/>
        <w:rPr>
          <w:rFonts w:ascii="Times New Roman" w:hAnsi="Times New Roman" w:cs="Times New Roman"/>
          <w:sz w:val="16"/>
          <w:szCs w:val="16"/>
          <w:lang w:val="es-US"/>
        </w:rPr>
      </w:pPr>
      <w:r w:rsidRPr="004522FE">
        <w:rPr>
          <w:rFonts w:ascii="Times New Roman" w:hAnsi="Times New Roman" w:cs="Times New Roman"/>
          <w:sz w:val="16"/>
          <w:szCs w:val="16"/>
          <w:lang w:val="es-US"/>
        </w:rPr>
        <w:t>Fuente: Dirección de Análisis y Política Fiscal.</w:t>
      </w:r>
    </w:p>
    <w:p w:rsidR="004522FE" w:rsidRPr="00644CF8" w:rsidRDefault="004522FE" w:rsidP="004522FE">
      <w:pPr>
        <w:spacing w:after="0" w:line="240" w:lineRule="auto"/>
        <w:jc w:val="both"/>
        <w:rPr>
          <w:rFonts w:ascii="Times New Roman" w:hAnsi="Times New Roman" w:cs="Times New Roman"/>
          <w:lang w:val="es-US"/>
        </w:rPr>
      </w:pPr>
    </w:p>
    <w:p w:rsidR="004522FE" w:rsidRPr="00644CF8" w:rsidRDefault="004522FE" w:rsidP="004522FE">
      <w:pPr>
        <w:spacing w:after="0" w:line="240" w:lineRule="auto"/>
        <w:rPr>
          <w:rFonts w:ascii="Times New Roman" w:hAnsi="Times New Roman" w:cs="Times New Roman"/>
          <w:b/>
          <w:lang w:val="es-US"/>
        </w:rPr>
      </w:pPr>
      <w:r w:rsidRPr="00644CF8">
        <w:rPr>
          <w:rFonts w:ascii="Times New Roman" w:hAnsi="Times New Roman" w:cs="Times New Roman"/>
          <w:b/>
          <w:lang w:val="es-US"/>
        </w:rPr>
        <w:t>Impuesto a la Renta</w:t>
      </w:r>
    </w:p>
    <w:p w:rsidR="004522FE" w:rsidRPr="00E222D3" w:rsidRDefault="004522FE" w:rsidP="004522FE">
      <w:pPr>
        <w:spacing w:after="0" w:line="240" w:lineRule="auto"/>
        <w:rPr>
          <w:rFonts w:ascii="Times New Roman" w:hAnsi="Times New Roman" w:cs="Times New Roman"/>
          <w:b/>
          <w:sz w:val="12"/>
          <w:lang w:val="es-US"/>
        </w:rPr>
      </w:pPr>
    </w:p>
    <w:p w:rsidR="004522FE" w:rsidRPr="00644CF8" w:rsidRDefault="004522FE" w:rsidP="004522FE">
      <w:pPr>
        <w:spacing w:after="0" w:line="240" w:lineRule="auto"/>
        <w:jc w:val="both"/>
        <w:rPr>
          <w:rFonts w:ascii="Times New Roman" w:hAnsi="Times New Roman" w:cs="Times New Roman"/>
          <w:lang w:val="es-US"/>
        </w:rPr>
      </w:pPr>
      <w:r w:rsidRPr="00644CF8">
        <w:rPr>
          <w:rFonts w:ascii="Times New Roman" w:hAnsi="Times New Roman" w:cs="Times New Roman"/>
          <w:lang w:val="es-US"/>
        </w:rPr>
        <w:t>De este impuesto podemos indicar que de manera acumulada presenta un crecimiento de 3.4% (Q372.5 millones) respecto a la meta de presupuesto, de manera interanual se observa una caída respecto a lo observado en 2017 es importante recordar que dicha recaudación de 2017 incluye Q637.2 millones producto de recaudación extraordinaria.</w:t>
      </w:r>
    </w:p>
    <w:p w:rsidR="004522FE" w:rsidRPr="00E222D3" w:rsidRDefault="004522FE" w:rsidP="004522FE">
      <w:pPr>
        <w:spacing w:after="0" w:line="240" w:lineRule="auto"/>
        <w:jc w:val="both"/>
        <w:rPr>
          <w:rFonts w:ascii="Times New Roman" w:hAnsi="Times New Roman" w:cs="Times New Roman"/>
          <w:sz w:val="14"/>
          <w:lang w:val="es-US"/>
        </w:rPr>
      </w:pPr>
    </w:p>
    <w:p w:rsidR="004522FE" w:rsidRPr="00644CF8" w:rsidRDefault="004522FE" w:rsidP="004522FE">
      <w:pPr>
        <w:spacing w:after="0" w:line="240" w:lineRule="auto"/>
        <w:jc w:val="both"/>
        <w:rPr>
          <w:rFonts w:ascii="Times New Roman" w:hAnsi="Times New Roman" w:cs="Times New Roman"/>
          <w:b/>
          <w:lang w:val="es-US"/>
        </w:rPr>
      </w:pPr>
      <w:r w:rsidRPr="00644CF8">
        <w:rPr>
          <w:rFonts w:ascii="Times New Roman" w:hAnsi="Times New Roman" w:cs="Times New Roman"/>
          <w:b/>
          <w:lang w:val="es-US"/>
        </w:rPr>
        <w:t>Resto de impuestos</w:t>
      </w:r>
    </w:p>
    <w:p w:rsidR="004522FE" w:rsidRPr="00E222D3" w:rsidRDefault="004522FE" w:rsidP="004522FE">
      <w:pPr>
        <w:spacing w:after="0" w:line="240" w:lineRule="auto"/>
        <w:jc w:val="both"/>
        <w:rPr>
          <w:rFonts w:ascii="Times New Roman" w:hAnsi="Times New Roman" w:cs="Times New Roman"/>
          <w:sz w:val="14"/>
          <w:lang w:val="es-US"/>
        </w:rPr>
      </w:pPr>
    </w:p>
    <w:p w:rsidR="00C3128B" w:rsidRPr="00597327" w:rsidRDefault="004522FE" w:rsidP="004522FE">
      <w:pPr>
        <w:spacing w:after="0" w:line="240" w:lineRule="auto"/>
        <w:jc w:val="both"/>
        <w:rPr>
          <w:rFonts w:ascii="Times New Roman" w:hAnsi="Times New Roman" w:cs="Times New Roman"/>
          <w:color w:val="FF0000"/>
          <w:lang w:val="es-MX"/>
        </w:rPr>
      </w:pPr>
      <w:r w:rsidRPr="00644CF8">
        <w:rPr>
          <w:rFonts w:ascii="Times New Roman" w:hAnsi="Times New Roman" w:cs="Times New Roman"/>
          <w:lang w:val="es-US"/>
        </w:rPr>
        <w:t>De manera mensual el impuesto de distribución de bebidas logra superar la meta de presupuesto, el de cemento, tabacos, circulación de vehículos, IPRIMA y los no administrados por SAT no superan la meta, de manera acumulada se observa respecto a meta de presupuesto que los impuestos asociados a los productos industriales (tabacos, cemento y bebidas) únicamente el impuesto al cemento supera la meta de presupuesto.</w:t>
      </w:r>
    </w:p>
    <w:p w:rsidR="00EB1910" w:rsidRPr="00597327" w:rsidRDefault="00EB1910" w:rsidP="00EB1910">
      <w:pPr>
        <w:pStyle w:val="Sinespaciado"/>
        <w:jc w:val="both"/>
        <w:rPr>
          <w:rFonts w:ascii="Times New Roman" w:hAnsi="Times New Roman" w:cs="Times New Roman"/>
          <w:color w:val="FF0000"/>
          <w:sz w:val="12"/>
          <w:lang w:val="es-MX"/>
        </w:rPr>
        <w:sectPr w:rsidR="00EB1910" w:rsidRPr="00597327" w:rsidSect="00374D44">
          <w:headerReference w:type="default" r:id="rId15"/>
          <w:footerReference w:type="default" r:id="rId16"/>
          <w:type w:val="continuous"/>
          <w:pgSz w:w="12240" w:h="15840" w:code="1"/>
          <w:pgMar w:top="1418" w:right="1418" w:bottom="1418" w:left="1701" w:header="709" w:footer="709" w:gutter="0"/>
          <w:cols w:num="2" w:space="708"/>
          <w:docGrid w:linePitch="360"/>
        </w:sectPr>
      </w:pPr>
    </w:p>
    <w:p w:rsidR="00674EAE" w:rsidRPr="00597327" w:rsidRDefault="00674EAE" w:rsidP="00674EAE">
      <w:pPr>
        <w:pStyle w:val="Sinespaciado"/>
        <w:jc w:val="both"/>
        <w:rPr>
          <w:rFonts w:ascii="Times New Roman" w:hAnsi="Times New Roman" w:cs="Times New Roman"/>
          <w:color w:val="FF0000"/>
          <w:szCs w:val="18"/>
          <w:lang w:val="es-MX"/>
        </w:rPr>
        <w:sectPr w:rsidR="00674EAE" w:rsidRPr="00597327" w:rsidSect="005A03A9">
          <w:type w:val="continuous"/>
          <w:pgSz w:w="12240" w:h="15840"/>
          <w:pgMar w:top="1417" w:right="1701" w:bottom="1417" w:left="1701" w:header="708" w:footer="708" w:gutter="0"/>
          <w:cols w:num="2" w:space="708"/>
          <w:docGrid w:linePitch="360"/>
        </w:sectPr>
      </w:pPr>
    </w:p>
    <w:p w:rsidR="00FA3B81" w:rsidRPr="00A934B0" w:rsidRDefault="00A934B0" w:rsidP="004F72F9">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FA3B81" w:rsidRPr="00A934B0" w:rsidSect="00FA3B81">
          <w:headerReference w:type="default" r:id="rId17"/>
          <w:footerReference w:type="default" r:id="rId18"/>
          <w:type w:val="continuous"/>
          <w:pgSz w:w="12240" w:h="15840" w:code="1"/>
          <w:pgMar w:top="1418" w:right="1418" w:bottom="1418" w:left="1418" w:header="709" w:footer="709" w:gutter="0"/>
          <w:cols w:space="708"/>
          <w:docGrid w:linePitch="360"/>
        </w:sectPr>
      </w:pPr>
      <w:r w:rsidRPr="00A934B0">
        <w:rPr>
          <w:rFonts w:ascii="Times New Roman" w:hAnsi="Times New Roman" w:cs="Times New Roman"/>
          <w:b/>
          <w:lang w:val="es-MX"/>
        </w:rPr>
        <w:lastRenderedPageBreak/>
        <w:t xml:space="preserve">Se acelera la </w:t>
      </w:r>
      <w:r w:rsidR="00946523" w:rsidRPr="00A934B0">
        <w:rPr>
          <w:rFonts w:ascii="Times New Roman" w:hAnsi="Times New Roman" w:cs="Times New Roman"/>
          <w:b/>
          <w:lang w:val="es-MX"/>
        </w:rPr>
        <w:t>ejecución d</w:t>
      </w:r>
      <w:r w:rsidR="005E6BD0" w:rsidRPr="00A934B0">
        <w:rPr>
          <w:rFonts w:ascii="Times New Roman" w:hAnsi="Times New Roman" w:cs="Times New Roman"/>
          <w:b/>
          <w:lang w:val="es-MX"/>
        </w:rPr>
        <w:t>el</w:t>
      </w:r>
      <w:r w:rsidR="00CE75B5" w:rsidRPr="00A934B0">
        <w:rPr>
          <w:rFonts w:ascii="Times New Roman" w:hAnsi="Times New Roman" w:cs="Times New Roman"/>
          <w:b/>
          <w:lang w:val="es-MX"/>
        </w:rPr>
        <w:t xml:space="preserve"> gasto</w:t>
      </w:r>
      <w:r w:rsidR="005E6BD0" w:rsidRPr="00A934B0">
        <w:rPr>
          <w:rFonts w:ascii="Times New Roman" w:hAnsi="Times New Roman" w:cs="Times New Roman"/>
          <w:b/>
          <w:lang w:val="es-MX"/>
        </w:rPr>
        <w:t xml:space="preserve"> público</w:t>
      </w:r>
    </w:p>
    <w:p w:rsidR="00FA3B81" w:rsidRPr="00597327" w:rsidRDefault="00FA3B81" w:rsidP="00FA3B81">
      <w:pPr>
        <w:pStyle w:val="Sinespaciado"/>
        <w:rPr>
          <w:rFonts w:ascii="Times New Roman" w:hAnsi="Times New Roman" w:cs="Times New Roman"/>
          <w:b/>
          <w:color w:val="FF0000"/>
          <w:sz w:val="18"/>
          <w:lang w:val="es-MX"/>
        </w:rPr>
      </w:pPr>
    </w:p>
    <w:p w:rsidR="00FA3B81" w:rsidRPr="00597327" w:rsidRDefault="00FA3B81" w:rsidP="00FA3B81">
      <w:pPr>
        <w:pStyle w:val="Sinespaciado"/>
        <w:jc w:val="center"/>
        <w:rPr>
          <w:rFonts w:ascii="Times New Roman" w:hAnsi="Times New Roman" w:cs="Times New Roman"/>
          <w:b/>
          <w:color w:val="FF0000"/>
          <w:lang w:val="es-MX"/>
        </w:rPr>
        <w:sectPr w:rsidR="00FA3B81" w:rsidRPr="00597327" w:rsidSect="004E358C">
          <w:type w:val="continuous"/>
          <w:pgSz w:w="12240" w:h="15840"/>
          <w:pgMar w:top="1417" w:right="1701" w:bottom="1417" w:left="1701" w:header="708" w:footer="708" w:gutter="0"/>
          <w:cols w:space="708"/>
          <w:docGrid w:linePitch="360"/>
        </w:sectPr>
      </w:pPr>
    </w:p>
    <w:p w:rsidR="00B344E7" w:rsidRDefault="00B344E7" w:rsidP="00B344E7">
      <w:pPr>
        <w:pStyle w:val="Sinespaciado"/>
        <w:jc w:val="both"/>
        <w:rPr>
          <w:rFonts w:ascii="Times New Roman" w:hAnsi="Times New Roman" w:cs="Times New Roman"/>
          <w:lang w:val="es-MX"/>
        </w:rPr>
      </w:pPr>
      <w:r>
        <w:rPr>
          <w:rFonts w:ascii="Times New Roman" w:hAnsi="Times New Roman" w:cs="Times New Roman"/>
          <w:lang w:val="es-MX"/>
        </w:rPr>
        <w:lastRenderedPageBreak/>
        <w:t xml:space="preserve">En agosto el gasto público muestra nuevamente un mayor dinamismo en la ejecución, al cierre la ejecución se situó en Q44,278.8 millones (no incluye amortizaciones de deuda pública), mostrando un crecimiento interanual de 8.5%, </w:t>
      </w:r>
      <w:r>
        <w:rPr>
          <w:rFonts w:ascii="Times New Roman" w:hAnsi="Times New Roman" w:cs="Times New Roman"/>
          <w:lang w:val="es-MX"/>
        </w:rPr>
        <w:lastRenderedPageBreak/>
        <w:t xml:space="preserve">con respecto a la misma fecha del año anterior. Dicho crecimiento es el más alto reportado hasta la fecha, superando el crecimiento de 5.2% reportado el año anterior. </w:t>
      </w:r>
    </w:p>
    <w:p w:rsidR="00B344E7" w:rsidRDefault="00B344E7" w:rsidP="00B344E7">
      <w:pPr>
        <w:pStyle w:val="Sinespaciado"/>
        <w:jc w:val="both"/>
        <w:rPr>
          <w:rFonts w:ascii="Times New Roman" w:hAnsi="Times New Roman" w:cs="Times New Roman"/>
          <w:lang w:val="es-MX"/>
        </w:rPr>
      </w:pPr>
    </w:p>
    <w:p w:rsidR="00B344E7" w:rsidRDefault="00B344E7" w:rsidP="00B344E7">
      <w:pPr>
        <w:pStyle w:val="Sinespaciado"/>
        <w:jc w:val="both"/>
        <w:rPr>
          <w:rFonts w:ascii="Times New Roman" w:hAnsi="Times New Roman" w:cs="Times New Roman"/>
          <w:lang w:val="es-MX"/>
        </w:rPr>
      </w:pPr>
      <w:r>
        <w:rPr>
          <w:rFonts w:ascii="Times New Roman" w:hAnsi="Times New Roman" w:cs="Times New Roman"/>
          <w:lang w:val="es-MX"/>
        </w:rPr>
        <w:lastRenderedPageBreak/>
        <w:t xml:space="preserve">Agosto reportó una ejecución de Q6,402.0 millones, representando un 116.9% de la cuota aprobada por COPEP (Q5,486.3 millones).  Esta sobre ejecución se explica a que en los meses anteriores la ejecución quedó por debajo de la cuota por lo que las entidades tuvieron margen para gastar el componente no ejecutado en agosto.   No obstante, en términos acumulados dentro del cuatrimestre, se dejaron de ejecutar cerca de Q883.0 millones de la cuota aprobada para el período mayo – agosto 2018. </w:t>
      </w:r>
    </w:p>
    <w:p w:rsidR="00B344E7" w:rsidRDefault="00B344E7" w:rsidP="00B344E7">
      <w:pPr>
        <w:pStyle w:val="Sinespaciado"/>
        <w:jc w:val="both"/>
        <w:rPr>
          <w:rFonts w:ascii="Times New Roman" w:hAnsi="Times New Roman" w:cs="Times New Roman"/>
          <w:lang w:val="es-MX"/>
        </w:rPr>
      </w:pPr>
    </w:p>
    <w:p w:rsidR="00B344E7" w:rsidRPr="009D459C" w:rsidRDefault="00B344E7" w:rsidP="00B344E7">
      <w:pPr>
        <w:pStyle w:val="Sinespaciado"/>
        <w:jc w:val="center"/>
        <w:rPr>
          <w:rFonts w:ascii="Times New Roman" w:hAnsi="Times New Roman" w:cs="Times New Roman"/>
          <w:b/>
          <w:lang w:val="es-MX"/>
        </w:rPr>
      </w:pPr>
      <w:r w:rsidRPr="009D459C">
        <w:rPr>
          <w:rFonts w:ascii="Times New Roman" w:hAnsi="Times New Roman" w:cs="Times New Roman"/>
          <w:b/>
          <w:lang w:val="es-MX"/>
        </w:rPr>
        <w:t>Ritmo de Ejecución del Gasto</w:t>
      </w:r>
    </w:p>
    <w:p w:rsidR="00B344E7" w:rsidRDefault="00B344E7" w:rsidP="00B344E7">
      <w:pPr>
        <w:pStyle w:val="Sinespaciado"/>
        <w:jc w:val="center"/>
        <w:rPr>
          <w:rFonts w:ascii="Times New Roman" w:hAnsi="Times New Roman" w:cs="Times New Roman"/>
          <w:sz w:val="18"/>
          <w:lang w:val="es-MX"/>
        </w:rPr>
      </w:pPr>
      <w:r w:rsidRPr="009D459C">
        <w:rPr>
          <w:rFonts w:ascii="Times New Roman" w:hAnsi="Times New Roman" w:cs="Times New Roman"/>
          <w:sz w:val="18"/>
          <w:lang w:val="es-MX"/>
        </w:rPr>
        <w:t>Variación Interanual</w:t>
      </w:r>
    </w:p>
    <w:p w:rsidR="00B344E7" w:rsidRDefault="00B344E7" w:rsidP="00B344E7">
      <w:pPr>
        <w:pStyle w:val="Sinespaciado"/>
        <w:jc w:val="center"/>
        <w:rPr>
          <w:noProof/>
          <w:lang w:eastAsia="es-GT"/>
        </w:rPr>
      </w:pPr>
      <w:r>
        <w:rPr>
          <w:noProof/>
          <w:lang w:eastAsia="es-GT"/>
        </w:rPr>
        <w:drawing>
          <wp:inline distT="0" distB="0" distL="0" distR="0" wp14:anchorId="504A533D" wp14:editId="4E6820CD">
            <wp:extent cx="2698750" cy="2209800"/>
            <wp:effectExtent l="0" t="0" r="635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28532" cy="2234186"/>
                    </a:xfrm>
                    <a:prstGeom prst="rect">
                      <a:avLst/>
                    </a:prstGeom>
                    <a:noFill/>
                  </pic:spPr>
                </pic:pic>
              </a:graphicData>
            </a:graphic>
          </wp:inline>
        </w:drawing>
      </w:r>
    </w:p>
    <w:p w:rsidR="00B344E7" w:rsidRDefault="00B344E7" w:rsidP="00B344E7">
      <w:pPr>
        <w:pStyle w:val="Sinespaciado"/>
        <w:jc w:val="both"/>
        <w:rPr>
          <w:rFonts w:ascii="Times New Roman" w:hAnsi="Times New Roman" w:cs="Times New Roman"/>
          <w:sz w:val="16"/>
        </w:rPr>
      </w:pP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B344E7" w:rsidRPr="009D459C" w:rsidRDefault="00B344E7" w:rsidP="00B344E7">
      <w:pPr>
        <w:pStyle w:val="Sinespaciado"/>
        <w:jc w:val="both"/>
        <w:rPr>
          <w:rFonts w:ascii="Times New Roman" w:hAnsi="Times New Roman" w:cs="Times New Roman"/>
        </w:rPr>
      </w:pPr>
    </w:p>
    <w:p w:rsidR="00B344E7" w:rsidRPr="004522FE" w:rsidRDefault="00B344E7" w:rsidP="004522FE">
      <w:pPr>
        <w:pStyle w:val="Sinespaciado"/>
        <w:jc w:val="both"/>
        <w:rPr>
          <w:rFonts w:ascii="Times New Roman" w:hAnsi="Times New Roman" w:cs="Times New Roman"/>
        </w:rPr>
      </w:pPr>
      <w:r w:rsidRPr="004522FE">
        <w:rPr>
          <w:rFonts w:ascii="Times New Roman" w:hAnsi="Times New Roman" w:cs="Times New Roman"/>
        </w:rPr>
        <w:t xml:space="preserve">Como se ha venido observando, los rubros que mostraron un crecimiento en la ejecución respecto a lo observado el año anterior son las remuneraciones, los bienes y servicios, la inversión real directa y las transferencias corrientes.  A este respecto, es importante indicar que el comportamiento en estos rubros se debe entre otros aspectos al aumento que tuvieron las adjudicaciones de contratos en 2017.  Por su parte, los rubros que muestran en julio una menor ejecución respecto a lo observado en el año previo son las prestaciones a la seguridad social con una caída de 69.1 millones, las transferencias de capital con 303.1 millones y otros rubros con Q2.5 millones.  </w:t>
      </w:r>
    </w:p>
    <w:p w:rsidR="00B344E7" w:rsidRPr="00417D6D" w:rsidRDefault="00B344E7" w:rsidP="00B344E7">
      <w:pPr>
        <w:pStyle w:val="Sinespaciado"/>
        <w:jc w:val="both"/>
        <w:rPr>
          <w:rFonts w:ascii="Times New Roman" w:hAnsi="Times New Roman" w:cs="Times New Roman"/>
          <w:lang w:val="es-MX"/>
        </w:rPr>
      </w:pPr>
    </w:p>
    <w:p w:rsidR="00B344E7" w:rsidRPr="003C0B21" w:rsidRDefault="00B344E7" w:rsidP="00B344E7">
      <w:pPr>
        <w:pStyle w:val="Sinespaciado"/>
        <w:jc w:val="center"/>
        <w:rPr>
          <w:rFonts w:ascii="Times New Roman" w:hAnsi="Times New Roman" w:cs="Times New Roman"/>
          <w:b/>
          <w:lang w:val="es-MX"/>
        </w:rPr>
      </w:pPr>
      <w:r w:rsidRPr="003C0B21">
        <w:rPr>
          <w:rFonts w:ascii="Times New Roman" w:hAnsi="Times New Roman" w:cs="Times New Roman"/>
          <w:b/>
          <w:lang w:val="es-MX"/>
        </w:rPr>
        <w:lastRenderedPageBreak/>
        <w:t>Variación Nominal del Gasto Económico</w:t>
      </w:r>
    </w:p>
    <w:p w:rsidR="00B344E7" w:rsidRPr="003C0B21" w:rsidRDefault="00B344E7" w:rsidP="00B344E7">
      <w:pPr>
        <w:pStyle w:val="Sinespaciado"/>
        <w:jc w:val="center"/>
        <w:rPr>
          <w:rFonts w:ascii="Times New Roman" w:hAnsi="Times New Roman" w:cs="Times New Roman"/>
          <w:sz w:val="18"/>
          <w:lang w:val="es-MX"/>
        </w:rPr>
      </w:pPr>
      <w:r w:rsidRPr="003C0B21">
        <w:rPr>
          <w:rFonts w:ascii="Times New Roman" w:hAnsi="Times New Roman" w:cs="Times New Roman"/>
          <w:sz w:val="18"/>
          <w:lang w:val="es-MX"/>
        </w:rPr>
        <w:t>Millones de quetzales</w:t>
      </w:r>
    </w:p>
    <w:p w:rsidR="00B344E7" w:rsidRDefault="00B344E7" w:rsidP="00B344E7">
      <w:pPr>
        <w:pStyle w:val="Sinespaciado"/>
        <w:jc w:val="both"/>
        <w:rPr>
          <w:rFonts w:ascii="Times New Roman" w:hAnsi="Times New Roman" w:cs="Times New Roman"/>
          <w:lang w:val="es-MX"/>
        </w:rPr>
      </w:pPr>
      <w:r>
        <w:rPr>
          <w:rFonts w:ascii="Times New Roman" w:hAnsi="Times New Roman" w:cs="Times New Roman"/>
          <w:noProof/>
          <w:lang w:eastAsia="es-GT"/>
        </w:rPr>
        <w:drawing>
          <wp:inline distT="0" distB="0" distL="0" distR="0" wp14:anchorId="0BBF49EB" wp14:editId="44836FFF">
            <wp:extent cx="2820035" cy="2311879"/>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5936" cy="2341311"/>
                    </a:xfrm>
                    <a:prstGeom prst="rect">
                      <a:avLst/>
                    </a:prstGeom>
                    <a:noFill/>
                  </pic:spPr>
                </pic:pic>
              </a:graphicData>
            </a:graphic>
          </wp:inline>
        </w:drawing>
      </w:r>
    </w:p>
    <w:p w:rsidR="00B344E7" w:rsidRDefault="00B344E7" w:rsidP="00B344E7">
      <w:pPr>
        <w:pStyle w:val="Sinespaciado"/>
        <w:jc w:val="both"/>
        <w:rPr>
          <w:rFonts w:ascii="Times New Roman" w:hAnsi="Times New Roman" w:cs="Times New Roman"/>
          <w:sz w:val="16"/>
        </w:rPr>
      </w:pPr>
      <w:r>
        <w:rPr>
          <w:rFonts w:ascii="Times New Roman" w:hAnsi="Times New Roman" w:cs="Times New Roman"/>
          <w:sz w:val="16"/>
        </w:rPr>
        <w:t xml:space="preserve">Fuente: </w:t>
      </w:r>
      <w:r w:rsidRPr="006F1F3C">
        <w:rPr>
          <w:rFonts w:ascii="Times New Roman" w:hAnsi="Times New Roman" w:cs="Times New Roman"/>
          <w:sz w:val="16"/>
        </w:rPr>
        <w:t>Dirección de Análisi</w:t>
      </w:r>
      <w:r>
        <w:rPr>
          <w:rFonts w:ascii="Times New Roman" w:hAnsi="Times New Roman" w:cs="Times New Roman"/>
          <w:sz w:val="16"/>
        </w:rPr>
        <w:t>s y Política fiscal</w:t>
      </w:r>
    </w:p>
    <w:p w:rsidR="00B344E7" w:rsidRDefault="00B344E7" w:rsidP="00B344E7">
      <w:pPr>
        <w:pStyle w:val="Sinespaciado"/>
        <w:jc w:val="both"/>
        <w:rPr>
          <w:rFonts w:ascii="Times New Roman" w:hAnsi="Times New Roman" w:cs="Times New Roman"/>
          <w:lang w:val="es-MX"/>
        </w:rPr>
      </w:pPr>
      <w:r>
        <w:rPr>
          <w:rFonts w:ascii="Times New Roman" w:hAnsi="Times New Roman" w:cs="Times New Roman"/>
        </w:rPr>
        <w:t xml:space="preserve">La ejecución de gasto incluyendo las amortizaciones de la deuda pública, al 31 de agosto de 2018, se ubicó en Q46,013.1 millones. </w:t>
      </w:r>
      <w:r>
        <w:rPr>
          <w:rFonts w:ascii="Times New Roman" w:hAnsi="Times New Roman" w:cs="Times New Roman"/>
          <w:lang w:val="es-MX"/>
        </w:rPr>
        <w:t xml:space="preserve">Lo anterior permitió que el grado de ejecución presupuestaria, se ubicara al cierre de agosto de 2018 en 59.1%, por encima de lo observado en el promedio de los últimos cinco años (2013-2017) que fue de 57.9%, </w:t>
      </w:r>
    </w:p>
    <w:p w:rsidR="00B344E7" w:rsidRDefault="00B344E7" w:rsidP="00B344E7">
      <w:pPr>
        <w:pStyle w:val="Sinespaciado"/>
        <w:jc w:val="center"/>
        <w:rPr>
          <w:rFonts w:ascii="Times New Roman" w:hAnsi="Times New Roman" w:cs="Times New Roman"/>
          <w:b/>
          <w:lang w:val="es-MX"/>
        </w:rPr>
      </w:pPr>
    </w:p>
    <w:p w:rsidR="00B344E7" w:rsidRPr="002A1B95" w:rsidRDefault="00B344E7" w:rsidP="00B344E7">
      <w:pPr>
        <w:pStyle w:val="Sinespaciado"/>
        <w:jc w:val="center"/>
        <w:rPr>
          <w:rFonts w:ascii="Times New Roman" w:hAnsi="Times New Roman" w:cs="Times New Roman"/>
          <w:b/>
          <w:lang w:val="es-MX"/>
        </w:rPr>
      </w:pPr>
      <w:r>
        <w:rPr>
          <w:rFonts w:ascii="Times New Roman" w:hAnsi="Times New Roman" w:cs="Times New Roman"/>
          <w:b/>
          <w:lang w:val="es-MX"/>
        </w:rPr>
        <w:t xml:space="preserve">Grado de </w:t>
      </w:r>
      <w:r w:rsidRPr="002A1B95">
        <w:rPr>
          <w:rFonts w:ascii="Times New Roman" w:hAnsi="Times New Roman" w:cs="Times New Roman"/>
          <w:b/>
          <w:lang w:val="es-MX"/>
        </w:rPr>
        <w:t xml:space="preserve">Ejecución </w:t>
      </w:r>
      <w:r>
        <w:rPr>
          <w:rFonts w:ascii="Times New Roman" w:hAnsi="Times New Roman" w:cs="Times New Roman"/>
          <w:b/>
          <w:lang w:val="es-MX"/>
        </w:rPr>
        <w:t>Presupuestaria</w:t>
      </w:r>
    </w:p>
    <w:p w:rsidR="00B344E7" w:rsidRPr="009D459C" w:rsidRDefault="00B344E7" w:rsidP="00B344E7">
      <w:pPr>
        <w:pStyle w:val="Sinespaciado"/>
        <w:jc w:val="center"/>
        <w:rPr>
          <w:rFonts w:ascii="Times New Roman" w:hAnsi="Times New Roman" w:cs="Times New Roman"/>
          <w:sz w:val="18"/>
          <w:szCs w:val="18"/>
          <w:lang w:val="es-MX"/>
        </w:rPr>
      </w:pPr>
      <w:r>
        <w:rPr>
          <w:rFonts w:ascii="Times New Roman" w:hAnsi="Times New Roman" w:cs="Times New Roman"/>
          <w:sz w:val="18"/>
          <w:szCs w:val="18"/>
          <w:lang w:val="es-MX"/>
        </w:rPr>
        <w:t>Al 31 de junio de 2018</w:t>
      </w:r>
    </w:p>
    <w:p w:rsidR="00B344E7" w:rsidRPr="009D459C" w:rsidRDefault="00B344E7" w:rsidP="00B344E7">
      <w:pPr>
        <w:pStyle w:val="Sinespaciado"/>
        <w:jc w:val="center"/>
        <w:rPr>
          <w:rFonts w:ascii="Times New Roman" w:hAnsi="Times New Roman" w:cs="Times New Roman"/>
          <w:sz w:val="18"/>
          <w:szCs w:val="18"/>
          <w:lang w:val="es-MX"/>
        </w:rPr>
      </w:pPr>
      <w:r>
        <w:rPr>
          <w:rFonts w:ascii="Times New Roman" w:hAnsi="Times New Roman" w:cs="Times New Roman"/>
          <w:sz w:val="18"/>
          <w:szCs w:val="18"/>
          <w:lang w:val="es-MX"/>
        </w:rPr>
        <w:t>Porcentajes</w:t>
      </w:r>
    </w:p>
    <w:p w:rsidR="00B344E7" w:rsidRDefault="00B344E7" w:rsidP="00B344E7">
      <w:pPr>
        <w:pStyle w:val="Sinespaciado"/>
        <w:jc w:val="both"/>
        <w:rPr>
          <w:rFonts w:ascii="Times New Roman" w:hAnsi="Times New Roman" w:cs="Times New Roman"/>
          <w:lang w:val="es-MX"/>
        </w:rPr>
      </w:pPr>
      <w:r>
        <w:rPr>
          <w:rFonts w:ascii="Times New Roman" w:hAnsi="Times New Roman" w:cs="Times New Roman"/>
          <w:noProof/>
          <w:lang w:eastAsia="es-GT"/>
        </w:rPr>
        <w:drawing>
          <wp:inline distT="0" distB="0" distL="0" distR="0" wp14:anchorId="016C6940" wp14:editId="370E6709">
            <wp:extent cx="2757865" cy="2182483"/>
            <wp:effectExtent l="0" t="0" r="4445" b="889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82344" cy="2201855"/>
                    </a:xfrm>
                    <a:prstGeom prst="rect">
                      <a:avLst/>
                    </a:prstGeom>
                    <a:noFill/>
                  </pic:spPr>
                </pic:pic>
              </a:graphicData>
            </a:graphic>
          </wp:inline>
        </w:drawing>
      </w:r>
    </w:p>
    <w:p w:rsidR="00B344E7" w:rsidRDefault="00B344E7" w:rsidP="00B344E7">
      <w:pPr>
        <w:pStyle w:val="Sinespaciado"/>
        <w:jc w:val="both"/>
        <w:rPr>
          <w:rFonts w:ascii="Times New Roman" w:hAnsi="Times New Roman" w:cs="Times New Roman"/>
          <w:sz w:val="16"/>
        </w:rPr>
      </w:pPr>
      <w:r>
        <w:rPr>
          <w:rFonts w:ascii="Times New Roman" w:hAnsi="Times New Roman" w:cs="Times New Roman"/>
          <w:sz w:val="16"/>
        </w:rPr>
        <w:t xml:space="preserve">Fuente: </w:t>
      </w:r>
      <w:r w:rsidRPr="006F1F3C">
        <w:rPr>
          <w:rFonts w:ascii="Times New Roman" w:hAnsi="Times New Roman" w:cs="Times New Roman"/>
          <w:sz w:val="16"/>
        </w:rPr>
        <w:t>Dirección de Análisi</w:t>
      </w:r>
      <w:r>
        <w:rPr>
          <w:rFonts w:ascii="Times New Roman" w:hAnsi="Times New Roman" w:cs="Times New Roman"/>
          <w:sz w:val="16"/>
        </w:rPr>
        <w:t>s y Política fiscal</w:t>
      </w:r>
    </w:p>
    <w:p w:rsidR="00B344E7" w:rsidRDefault="00B344E7" w:rsidP="00B344E7">
      <w:pPr>
        <w:pStyle w:val="Sinespaciado"/>
        <w:jc w:val="both"/>
        <w:rPr>
          <w:rFonts w:ascii="Times New Roman" w:hAnsi="Times New Roman" w:cs="Times New Roman"/>
        </w:rPr>
      </w:pPr>
    </w:p>
    <w:p w:rsidR="00B344E7" w:rsidRDefault="00B344E7" w:rsidP="00B344E7">
      <w:pPr>
        <w:pStyle w:val="Sinespaciado"/>
        <w:jc w:val="both"/>
        <w:rPr>
          <w:rFonts w:ascii="Times New Roman" w:hAnsi="Times New Roman" w:cs="Times New Roman"/>
        </w:rPr>
      </w:pPr>
      <w:r>
        <w:rPr>
          <w:rFonts w:ascii="Times New Roman" w:hAnsi="Times New Roman" w:cs="Times New Roman"/>
        </w:rPr>
        <w:lastRenderedPageBreak/>
        <w:t>Al observar el nivel de ejecución por entidad institucional, se puede apreciar que las entidades como educación, presidencia, defensa, obligaciones, trabajo, PGN y energía están por arriba del promedio institucional.  Por su parte, el resto de entidades se encuentran por debajo del promedio institucional, resaltan cultura y deportes, comunicaciones y desarrollo social por encontrarse en la cola por su bajo nivel de ejecución. Aunque es importante mencionar que estas últimas dos instituciones muestran crecimientos interanuales extraordinarios, del orden de 216.1% para desarrollo social y 105.6% para comunicaciones.</w:t>
      </w:r>
    </w:p>
    <w:p w:rsidR="00B344E7" w:rsidRDefault="00B344E7" w:rsidP="00460208">
      <w:pPr>
        <w:pStyle w:val="Sinespaciado"/>
        <w:rPr>
          <w:rFonts w:ascii="Times New Roman" w:hAnsi="Times New Roman" w:cs="Times New Roman"/>
          <w:b/>
          <w:lang w:val="es-MX"/>
        </w:rPr>
      </w:pPr>
    </w:p>
    <w:p w:rsidR="00B344E7" w:rsidRPr="002A1B95" w:rsidRDefault="00B344E7" w:rsidP="00B344E7">
      <w:pPr>
        <w:pStyle w:val="Sinespaciado"/>
        <w:jc w:val="center"/>
        <w:rPr>
          <w:rFonts w:ascii="Times New Roman" w:hAnsi="Times New Roman" w:cs="Times New Roman"/>
          <w:b/>
          <w:lang w:val="es-MX"/>
        </w:rPr>
      </w:pPr>
      <w:r>
        <w:rPr>
          <w:rFonts w:ascii="Times New Roman" w:hAnsi="Times New Roman" w:cs="Times New Roman"/>
          <w:b/>
          <w:lang w:val="es-MX"/>
        </w:rPr>
        <w:t xml:space="preserve">Grado de </w:t>
      </w:r>
      <w:r w:rsidRPr="002A1B95">
        <w:rPr>
          <w:rFonts w:ascii="Times New Roman" w:hAnsi="Times New Roman" w:cs="Times New Roman"/>
          <w:b/>
          <w:lang w:val="es-MX"/>
        </w:rPr>
        <w:t>Ejecución por Entidad</w:t>
      </w:r>
    </w:p>
    <w:p w:rsidR="00B344E7" w:rsidRPr="009D459C" w:rsidRDefault="00B344E7" w:rsidP="00B344E7">
      <w:pPr>
        <w:pStyle w:val="Sinespaciado"/>
        <w:jc w:val="center"/>
        <w:rPr>
          <w:rFonts w:ascii="Times New Roman" w:hAnsi="Times New Roman" w:cs="Times New Roman"/>
          <w:sz w:val="18"/>
          <w:szCs w:val="18"/>
          <w:lang w:val="es-MX"/>
        </w:rPr>
      </w:pPr>
      <w:r>
        <w:rPr>
          <w:rFonts w:ascii="Times New Roman" w:hAnsi="Times New Roman" w:cs="Times New Roman"/>
          <w:sz w:val="18"/>
          <w:szCs w:val="18"/>
          <w:lang w:val="es-MX"/>
        </w:rPr>
        <w:t>Al 31 de agosto de 2018</w:t>
      </w:r>
    </w:p>
    <w:p w:rsidR="00B344E7" w:rsidRPr="009D459C" w:rsidRDefault="00B344E7" w:rsidP="00B344E7">
      <w:pPr>
        <w:pStyle w:val="Sinespaciado"/>
        <w:jc w:val="center"/>
        <w:rPr>
          <w:rFonts w:ascii="Times New Roman" w:hAnsi="Times New Roman" w:cs="Times New Roman"/>
          <w:sz w:val="18"/>
          <w:szCs w:val="18"/>
          <w:lang w:val="es-MX"/>
        </w:rPr>
      </w:pPr>
      <w:r w:rsidRPr="009D459C">
        <w:rPr>
          <w:rFonts w:ascii="Times New Roman" w:hAnsi="Times New Roman" w:cs="Times New Roman"/>
          <w:sz w:val="18"/>
          <w:szCs w:val="18"/>
          <w:lang w:val="es-MX"/>
        </w:rPr>
        <w:t>Millones de quetzales</w:t>
      </w:r>
    </w:p>
    <w:p w:rsidR="00B344E7" w:rsidRDefault="00B344E7" w:rsidP="00B344E7">
      <w:pPr>
        <w:pStyle w:val="Sinespaciado"/>
        <w:jc w:val="both"/>
        <w:rPr>
          <w:rFonts w:ascii="Times New Roman" w:hAnsi="Times New Roman" w:cs="Times New Roman"/>
        </w:rPr>
      </w:pPr>
      <w:r>
        <w:rPr>
          <w:rFonts w:ascii="Times New Roman" w:hAnsi="Times New Roman" w:cs="Times New Roman"/>
          <w:noProof/>
          <w:lang w:eastAsia="es-GT"/>
        </w:rPr>
        <w:drawing>
          <wp:inline distT="0" distB="0" distL="0" distR="0" wp14:anchorId="3E93933F" wp14:editId="3E84A80F">
            <wp:extent cx="2628900" cy="264795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51142" cy="2670353"/>
                    </a:xfrm>
                    <a:prstGeom prst="rect">
                      <a:avLst/>
                    </a:prstGeom>
                    <a:noFill/>
                  </pic:spPr>
                </pic:pic>
              </a:graphicData>
            </a:graphic>
          </wp:inline>
        </w:drawing>
      </w:r>
    </w:p>
    <w:p w:rsidR="00B344E7" w:rsidRDefault="00B344E7" w:rsidP="00B344E7">
      <w:pPr>
        <w:pStyle w:val="Sinespaciado"/>
        <w:jc w:val="both"/>
        <w:rPr>
          <w:rFonts w:ascii="Times New Roman" w:hAnsi="Times New Roman" w:cs="Times New Roman"/>
          <w:sz w:val="16"/>
        </w:rPr>
      </w:pPr>
      <w:r>
        <w:rPr>
          <w:rFonts w:ascii="Times New Roman" w:hAnsi="Times New Roman" w:cs="Times New Roman"/>
          <w:sz w:val="16"/>
        </w:rPr>
        <w:t xml:space="preserve">Fuente: </w:t>
      </w:r>
      <w:r w:rsidRPr="006F1F3C">
        <w:rPr>
          <w:rFonts w:ascii="Times New Roman" w:hAnsi="Times New Roman" w:cs="Times New Roman"/>
          <w:sz w:val="16"/>
        </w:rPr>
        <w:t>Dirección de Análisi</w:t>
      </w:r>
      <w:r>
        <w:rPr>
          <w:rFonts w:ascii="Times New Roman" w:hAnsi="Times New Roman" w:cs="Times New Roman"/>
          <w:sz w:val="16"/>
        </w:rPr>
        <w:t>s y Política fiscal</w:t>
      </w:r>
    </w:p>
    <w:p w:rsidR="00B344E7" w:rsidRDefault="00B344E7" w:rsidP="00B344E7">
      <w:pPr>
        <w:pStyle w:val="Sinespaciado"/>
        <w:jc w:val="both"/>
        <w:rPr>
          <w:rFonts w:ascii="Times New Roman" w:hAnsi="Times New Roman" w:cs="Times New Roman"/>
        </w:rPr>
      </w:pPr>
    </w:p>
    <w:p w:rsidR="00B344E7" w:rsidRDefault="00B344E7" w:rsidP="00B344E7">
      <w:pPr>
        <w:pStyle w:val="Sinespaciado"/>
        <w:jc w:val="both"/>
        <w:rPr>
          <w:rFonts w:ascii="Times New Roman" w:hAnsi="Times New Roman" w:cs="Times New Roman"/>
        </w:rPr>
      </w:pPr>
      <w:r>
        <w:rPr>
          <w:rFonts w:ascii="Times New Roman" w:hAnsi="Times New Roman" w:cs="Times New Roman"/>
        </w:rPr>
        <w:t xml:space="preserve">Por su parte, el gasto social reporta una ejecución de Q17,096.4 millones, equivalente a 56.7%.  Dentro de los rubros del gasto social, el sector vivienda reporta el menor nivel de ejecución, únicamente un 39.0% de su presupuesto. Con respecto al gasto social asociado a los Acuerdos de Paz, que incluye adicionalmente al OJ, la CC y el MP muestran niveles de ejecución dinámicos, como </w:t>
      </w:r>
      <w:r>
        <w:rPr>
          <w:rFonts w:ascii="Times New Roman" w:hAnsi="Times New Roman" w:cs="Times New Roman"/>
        </w:rPr>
        <w:lastRenderedPageBreak/>
        <w:t xml:space="preserve">consecuencia que las transferencias se han realizado de forma oportuna. </w:t>
      </w:r>
    </w:p>
    <w:p w:rsidR="00B344E7" w:rsidRDefault="00B344E7" w:rsidP="00B344E7">
      <w:pPr>
        <w:pStyle w:val="Sinespaciado"/>
        <w:jc w:val="both"/>
        <w:rPr>
          <w:rFonts w:ascii="Times New Roman" w:hAnsi="Times New Roman" w:cs="Times New Roman"/>
        </w:rPr>
      </w:pPr>
    </w:p>
    <w:p w:rsidR="00B344E7" w:rsidRPr="002A1B95" w:rsidRDefault="00B344E7" w:rsidP="00B344E7">
      <w:pPr>
        <w:pStyle w:val="Sinespaciado"/>
        <w:jc w:val="center"/>
        <w:rPr>
          <w:rFonts w:ascii="Times New Roman" w:hAnsi="Times New Roman" w:cs="Times New Roman"/>
          <w:b/>
          <w:lang w:val="es-MX"/>
        </w:rPr>
      </w:pPr>
      <w:r>
        <w:rPr>
          <w:rFonts w:ascii="Times New Roman" w:hAnsi="Times New Roman" w:cs="Times New Roman"/>
          <w:b/>
          <w:lang w:val="es-MX"/>
        </w:rPr>
        <w:t>Ej</w:t>
      </w:r>
      <w:r w:rsidRPr="002A1B95">
        <w:rPr>
          <w:rFonts w:ascii="Times New Roman" w:hAnsi="Times New Roman" w:cs="Times New Roman"/>
          <w:b/>
          <w:lang w:val="es-MX"/>
        </w:rPr>
        <w:t xml:space="preserve">ecución </w:t>
      </w:r>
      <w:r>
        <w:rPr>
          <w:rFonts w:ascii="Times New Roman" w:hAnsi="Times New Roman" w:cs="Times New Roman"/>
          <w:b/>
          <w:lang w:val="es-MX"/>
        </w:rPr>
        <w:t>del gasto social</w:t>
      </w:r>
    </w:p>
    <w:p w:rsidR="00B344E7" w:rsidRPr="009D459C" w:rsidRDefault="00B344E7" w:rsidP="00B344E7">
      <w:pPr>
        <w:pStyle w:val="Sinespaciado"/>
        <w:jc w:val="center"/>
        <w:rPr>
          <w:rFonts w:ascii="Times New Roman" w:hAnsi="Times New Roman" w:cs="Times New Roman"/>
          <w:sz w:val="18"/>
          <w:szCs w:val="18"/>
          <w:lang w:val="es-MX"/>
        </w:rPr>
      </w:pPr>
      <w:r>
        <w:rPr>
          <w:rFonts w:ascii="Times New Roman" w:hAnsi="Times New Roman" w:cs="Times New Roman"/>
          <w:sz w:val="18"/>
          <w:szCs w:val="18"/>
          <w:lang w:val="es-MX"/>
        </w:rPr>
        <w:t>Al 31 de julio de 2018</w:t>
      </w:r>
    </w:p>
    <w:p w:rsidR="00B344E7" w:rsidRDefault="00B344E7" w:rsidP="00B344E7">
      <w:pPr>
        <w:pStyle w:val="Sinespaciado"/>
        <w:jc w:val="center"/>
        <w:rPr>
          <w:rFonts w:ascii="Times New Roman" w:hAnsi="Times New Roman" w:cs="Times New Roman"/>
          <w:sz w:val="18"/>
          <w:szCs w:val="18"/>
          <w:lang w:val="es-MX"/>
        </w:rPr>
      </w:pPr>
      <w:r w:rsidRPr="009D459C">
        <w:rPr>
          <w:rFonts w:ascii="Times New Roman" w:hAnsi="Times New Roman" w:cs="Times New Roman"/>
          <w:sz w:val="18"/>
          <w:szCs w:val="18"/>
          <w:lang w:val="es-MX"/>
        </w:rPr>
        <w:t>Millones de quetzales</w:t>
      </w:r>
    </w:p>
    <w:p w:rsidR="00B344E7" w:rsidRPr="009D459C" w:rsidRDefault="00B344E7" w:rsidP="00B344E7">
      <w:pPr>
        <w:pStyle w:val="Sinespaciado"/>
        <w:jc w:val="center"/>
        <w:rPr>
          <w:rFonts w:ascii="Times New Roman" w:hAnsi="Times New Roman" w:cs="Times New Roman"/>
          <w:sz w:val="18"/>
          <w:szCs w:val="18"/>
          <w:lang w:val="es-MX"/>
        </w:rPr>
      </w:pPr>
      <w:r w:rsidRPr="002A7FB2">
        <w:rPr>
          <w:noProof/>
          <w:lang w:eastAsia="es-GT"/>
        </w:rPr>
        <w:drawing>
          <wp:inline distT="0" distB="0" distL="0" distR="0" wp14:anchorId="02302EEE" wp14:editId="0D850E05">
            <wp:extent cx="2580640" cy="1628775"/>
            <wp:effectExtent l="0" t="0" r="0"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13944" cy="1649795"/>
                    </a:xfrm>
                    <a:prstGeom prst="rect">
                      <a:avLst/>
                    </a:prstGeom>
                    <a:noFill/>
                    <a:ln>
                      <a:noFill/>
                    </a:ln>
                  </pic:spPr>
                </pic:pic>
              </a:graphicData>
            </a:graphic>
          </wp:inline>
        </w:drawing>
      </w:r>
    </w:p>
    <w:p w:rsidR="00B344E7" w:rsidRDefault="00B344E7" w:rsidP="00B344E7">
      <w:pPr>
        <w:pStyle w:val="Sinespaciado"/>
        <w:jc w:val="both"/>
        <w:rPr>
          <w:rFonts w:ascii="Times New Roman" w:hAnsi="Times New Roman" w:cs="Times New Roman"/>
          <w:sz w:val="16"/>
        </w:rPr>
      </w:pPr>
      <w:r>
        <w:rPr>
          <w:rFonts w:ascii="Times New Roman" w:hAnsi="Times New Roman" w:cs="Times New Roman"/>
          <w:sz w:val="16"/>
        </w:rPr>
        <w:t xml:space="preserve">Fuente: </w:t>
      </w:r>
      <w:r w:rsidRPr="006F1F3C">
        <w:rPr>
          <w:rFonts w:ascii="Times New Roman" w:hAnsi="Times New Roman" w:cs="Times New Roman"/>
          <w:sz w:val="16"/>
        </w:rPr>
        <w:t>Dirección de Análisi</w:t>
      </w:r>
      <w:r>
        <w:rPr>
          <w:rFonts w:ascii="Times New Roman" w:hAnsi="Times New Roman" w:cs="Times New Roman"/>
          <w:sz w:val="16"/>
        </w:rPr>
        <w:t>s y Política fiscal</w:t>
      </w:r>
    </w:p>
    <w:p w:rsidR="00B344E7" w:rsidRDefault="00B344E7" w:rsidP="00B344E7">
      <w:pPr>
        <w:pStyle w:val="Sinespaciado"/>
        <w:jc w:val="both"/>
      </w:pPr>
    </w:p>
    <w:p w:rsidR="00B344E7" w:rsidRDefault="00B344E7" w:rsidP="00B344E7">
      <w:pPr>
        <w:pStyle w:val="Sinespaciado"/>
        <w:jc w:val="both"/>
        <w:rPr>
          <w:rFonts w:ascii="Times New Roman" w:hAnsi="Times New Roman" w:cs="Times New Roman"/>
        </w:rPr>
      </w:pPr>
      <w:r>
        <w:rPr>
          <w:rFonts w:ascii="Times New Roman" w:hAnsi="Times New Roman" w:cs="Times New Roman"/>
        </w:rPr>
        <w:t xml:space="preserve">Respecto a los gastos de emergencia, rehabilitación y reconstrucción asociados a la Erupción del Volcán de Fuego, se creó el programa 94 bajo el nombre de </w:t>
      </w:r>
      <w:r w:rsidRPr="00152C9F">
        <w:rPr>
          <w:rFonts w:ascii="Times New Roman" w:hAnsi="Times New Roman" w:cs="Times New Roman"/>
        </w:rPr>
        <w:t>“Atención por Desastres Na</w:t>
      </w:r>
      <w:r>
        <w:rPr>
          <w:rFonts w:ascii="Times New Roman" w:hAnsi="Times New Roman" w:cs="Times New Roman"/>
        </w:rPr>
        <w:t>turales y Calamidades Públicas” con el fin que las instituciones programaran todo lo relacionado con la reconstrucción. De esta cuenta, las entidades han programado al 31 de agosto Q466.3millones, con una ejecución de Q69.2 millones (14.9%). Se espera una mayor ejecución en los próximos meses derivado que el monto comprometido supera los Q219.0 millones</w:t>
      </w:r>
    </w:p>
    <w:p w:rsidR="00B344E7" w:rsidRDefault="00B344E7" w:rsidP="00B344E7">
      <w:pPr>
        <w:pStyle w:val="Sinespaciado"/>
        <w:jc w:val="both"/>
        <w:rPr>
          <w:rFonts w:ascii="Times New Roman" w:hAnsi="Times New Roman" w:cs="Times New Roman"/>
        </w:rPr>
      </w:pPr>
    </w:p>
    <w:p w:rsidR="00B344E7" w:rsidRPr="00A8640D" w:rsidRDefault="00B344E7" w:rsidP="00B344E7">
      <w:pPr>
        <w:pStyle w:val="Sinespaciado"/>
        <w:jc w:val="center"/>
        <w:rPr>
          <w:rFonts w:ascii="Times New Roman" w:hAnsi="Times New Roman" w:cs="Times New Roman"/>
          <w:b/>
        </w:rPr>
      </w:pPr>
      <w:r w:rsidRPr="00A8640D">
        <w:rPr>
          <w:rFonts w:ascii="Times New Roman" w:hAnsi="Times New Roman" w:cs="Times New Roman"/>
          <w:b/>
        </w:rPr>
        <w:t>Presupuesto Vigente de Programa 94</w:t>
      </w:r>
    </w:p>
    <w:p w:rsidR="00B344E7" w:rsidRPr="00A8640D" w:rsidRDefault="00B344E7" w:rsidP="00B344E7">
      <w:pPr>
        <w:pStyle w:val="Sinespaciado"/>
        <w:jc w:val="center"/>
        <w:rPr>
          <w:rFonts w:ascii="Times New Roman" w:hAnsi="Times New Roman" w:cs="Times New Roman"/>
          <w:sz w:val="18"/>
        </w:rPr>
      </w:pPr>
      <w:r w:rsidRPr="00A8640D">
        <w:rPr>
          <w:rFonts w:ascii="Times New Roman" w:hAnsi="Times New Roman" w:cs="Times New Roman"/>
          <w:sz w:val="18"/>
        </w:rPr>
        <w:t>Cifras en que</w:t>
      </w:r>
      <w:r>
        <w:rPr>
          <w:rFonts w:ascii="Times New Roman" w:hAnsi="Times New Roman" w:cs="Times New Roman"/>
          <w:sz w:val="18"/>
        </w:rPr>
        <w:t>tz</w:t>
      </w:r>
      <w:r w:rsidRPr="00A8640D">
        <w:rPr>
          <w:rFonts w:ascii="Times New Roman" w:hAnsi="Times New Roman" w:cs="Times New Roman"/>
          <w:sz w:val="18"/>
        </w:rPr>
        <w:t>ales</w:t>
      </w:r>
    </w:p>
    <w:p w:rsidR="00B344E7" w:rsidRDefault="00B344E7" w:rsidP="00B344E7">
      <w:pPr>
        <w:pStyle w:val="Sinespaciado"/>
        <w:jc w:val="both"/>
        <w:rPr>
          <w:rFonts w:ascii="Times New Roman" w:hAnsi="Times New Roman" w:cs="Times New Roman"/>
          <w:noProof/>
          <w:lang w:eastAsia="es-GT"/>
        </w:rPr>
      </w:pPr>
      <w:r>
        <w:rPr>
          <w:rFonts w:ascii="Times New Roman" w:hAnsi="Times New Roman" w:cs="Times New Roman"/>
          <w:noProof/>
          <w:lang w:eastAsia="es-GT"/>
        </w:rPr>
        <w:drawing>
          <wp:inline distT="0" distB="0" distL="0" distR="0" wp14:anchorId="44779A14" wp14:editId="3B5ECDF4">
            <wp:extent cx="2619375" cy="1771650"/>
            <wp:effectExtent l="0" t="0" r="9525"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19375" cy="1771650"/>
                    </a:xfrm>
                    <a:prstGeom prst="rect">
                      <a:avLst/>
                    </a:prstGeom>
                    <a:noFill/>
                    <a:ln>
                      <a:noFill/>
                    </a:ln>
                  </pic:spPr>
                </pic:pic>
              </a:graphicData>
            </a:graphic>
          </wp:inline>
        </w:drawing>
      </w:r>
    </w:p>
    <w:p w:rsidR="00B344E7" w:rsidRPr="00152C9F" w:rsidRDefault="00B344E7" w:rsidP="00B344E7">
      <w:pPr>
        <w:pStyle w:val="Sinespaciado"/>
        <w:jc w:val="both"/>
        <w:rPr>
          <w:rFonts w:ascii="Times New Roman" w:hAnsi="Times New Roman" w:cs="Times New Roman"/>
          <w:sz w:val="14"/>
        </w:rPr>
      </w:pPr>
      <w:r w:rsidRPr="00152C9F">
        <w:rPr>
          <w:rFonts w:ascii="Times New Roman" w:hAnsi="Times New Roman" w:cs="Times New Roman"/>
          <w:noProof/>
          <w:sz w:val="14"/>
          <w:lang w:eastAsia="es-GT"/>
        </w:rPr>
        <w:t>Fuente: SICOIN</w:t>
      </w:r>
    </w:p>
    <w:p w:rsidR="00051A92" w:rsidRPr="00597327" w:rsidRDefault="00051A92" w:rsidP="00E570ED">
      <w:pPr>
        <w:pStyle w:val="Sinespaciado"/>
        <w:jc w:val="both"/>
        <w:rPr>
          <w:rFonts w:ascii="Times New Roman" w:hAnsi="Times New Roman" w:cs="Times New Roman"/>
          <w:color w:val="FF0000"/>
          <w:sz w:val="12"/>
        </w:rPr>
        <w:sectPr w:rsidR="00051A92" w:rsidRPr="00597327" w:rsidSect="00040C99">
          <w:headerReference w:type="default" r:id="rId25"/>
          <w:footerReference w:type="default" r:id="rId26"/>
          <w:type w:val="continuous"/>
          <w:pgSz w:w="12240" w:h="15840" w:code="1"/>
          <w:pgMar w:top="1418" w:right="1418" w:bottom="1418" w:left="1701" w:header="709" w:footer="709" w:gutter="0"/>
          <w:cols w:num="2" w:space="708"/>
          <w:docGrid w:linePitch="360"/>
        </w:sectPr>
      </w:pPr>
    </w:p>
    <w:p w:rsidR="001E4CD2" w:rsidRPr="00597327" w:rsidRDefault="001E4CD2" w:rsidP="00216605">
      <w:pPr>
        <w:pStyle w:val="Sinespaciado"/>
        <w:jc w:val="both"/>
        <w:rPr>
          <w:rFonts w:ascii="Times New Roman" w:hAnsi="Times New Roman" w:cs="Times New Roman"/>
          <w:color w:val="FF0000"/>
          <w:sz w:val="4"/>
          <w:lang w:val="es-MX"/>
        </w:rPr>
      </w:pPr>
    </w:p>
    <w:p w:rsidR="00216605" w:rsidRPr="0048312F" w:rsidRDefault="0048312F" w:rsidP="00216605">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216605" w:rsidRPr="0048312F" w:rsidSect="00FA3B81">
          <w:type w:val="continuous"/>
          <w:pgSz w:w="12240" w:h="15840" w:code="1"/>
          <w:pgMar w:top="1418" w:right="1418" w:bottom="1418" w:left="1418" w:header="709" w:footer="709" w:gutter="0"/>
          <w:cols w:space="708"/>
          <w:docGrid w:linePitch="360"/>
        </w:sectPr>
      </w:pPr>
      <w:r w:rsidRPr="0048312F">
        <w:rPr>
          <w:rFonts w:ascii="Times New Roman" w:hAnsi="Times New Roman" w:cs="Times New Roman"/>
          <w:b/>
          <w:lang w:val="es-MX"/>
        </w:rPr>
        <w:lastRenderedPageBreak/>
        <w:t>Se</w:t>
      </w:r>
      <w:r>
        <w:rPr>
          <w:rFonts w:ascii="Times New Roman" w:hAnsi="Times New Roman" w:cs="Times New Roman"/>
          <w:b/>
          <w:lang w:val="es-MX"/>
        </w:rPr>
        <w:t xml:space="preserve"> ha colocado el 52% de la Emisión autorizada por el Congreso</w:t>
      </w:r>
      <w:r w:rsidRPr="0048312F">
        <w:rPr>
          <w:rFonts w:ascii="Times New Roman" w:hAnsi="Times New Roman" w:cs="Times New Roman"/>
          <w:b/>
          <w:lang w:val="es-MX"/>
        </w:rPr>
        <w:t xml:space="preserve"> </w:t>
      </w:r>
    </w:p>
    <w:p w:rsidR="00216605" w:rsidRPr="00597327" w:rsidRDefault="00216605" w:rsidP="00216605">
      <w:pPr>
        <w:pStyle w:val="Sinespaciado"/>
        <w:rPr>
          <w:rFonts w:ascii="Times New Roman" w:hAnsi="Times New Roman" w:cs="Times New Roman"/>
          <w:b/>
          <w:color w:val="FF0000"/>
          <w:sz w:val="24"/>
          <w:lang w:val="es-MX"/>
        </w:rPr>
      </w:pPr>
    </w:p>
    <w:p w:rsidR="00216605" w:rsidRPr="00597327" w:rsidRDefault="00216605" w:rsidP="00216605">
      <w:pPr>
        <w:pStyle w:val="Sinespaciado"/>
        <w:rPr>
          <w:rFonts w:ascii="Times New Roman" w:hAnsi="Times New Roman" w:cs="Times New Roman"/>
          <w:b/>
          <w:color w:val="FF0000"/>
          <w:lang w:val="es-MX"/>
        </w:rPr>
        <w:sectPr w:rsidR="00216605" w:rsidRPr="00597327" w:rsidSect="004E358C">
          <w:type w:val="continuous"/>
          <w:pgSz w:w="12240" w:h="15840"/>
          <w:pgMar w:top="1417" w:right="1701" w:bottom="1417" w:left="1701" w:header="708" w:footer="708" w:gutter="0"/>
          <w:cols w:space="708"/>
          <w:docGrid w:linePitch="360"/>
        </w:sectPr>
      </w:pPr>
    </w:p>
    <w:p w:rsidR="0048312F" w:rsidRDefault="0048312F" w:rsidP="0048312F">
      <w:pPr>
        <w:pStyle w:val="Sinespaciado"/>
        <w:jc w:val="both"/>
        <w:rPr>
          <w:rFonts w:ascii="Times New Roman" w:hAnsi="Times New Roman" w:cs="Times New Roman"/>
        </w:rPr>
      </w:pPr>
      <w:r>
        <w:rPr>
          <w:rFonts w:ascii="Times New Roman" w:hAnsi="Times New Roman" w:cs="Times New Roman"/>
        </w:rPr>
        <w:lastRenderedPageBreak/>
        <w:t xml:space="preserve">En cuanto al financiamiento del déficit de presupuesto, al cierre de agosto 2018 se obtuvo un flujo de endeudamiento de préstamos externos neto por el equivalente a Q959.1 millones.  En lo que va del año ha mejorado el nivel de desembolsos de préstamos externos, se observan desembolsos por Q2,671.4 millones, derivado que en este mes se dio el desembolso de un préstamo de apoyo presupuestario del Banco Mundial de US$250 millones. </w:t>
      </w:r>
    </w:p>
    <w:p w:rsidR="0048312F" w:rsidRDefault="0048312F" w:rsidP="0048312F">
      <w:pPr>
        <w:pStyle w:val="Sinespaciado"/>
        <w:jc w:val="both"/>
        <w:rPr>
          <w:rFonts w:ascii="Times New Roman" w:hAnsi="Times New Roman" w:cs="Times New Roman"/>
        </w:rPr>
      </w:pPr>
    </w:p>
    <w:p w:rsidR="0048312F" w:rsidRDefault="0048312F" w:rsidP="0048312F">
      <w:pPr>
        <w:pStyle w:val="Sinespaciado"/>
        <w:jc w:val="both"/>
        <w:rPr>
          <w:rFonts w:ascii="Times New Roman" w:hAnsi="Times New Roman" w:cs="Times New Roman"/>
        </w:rPr>
      </w:pPr>
      <w:r>
        <w:rPr>
          <w:rFonts w:ascii="Times New Roman" w:hAnsi="Times New Roman" w:cs="Times New Roman"/>
        </w:rPr>
        <w:t xml:space="preserve">Asimismo, se han realizado varios eventos de colocación de Bonos del Tesoro los cuales muestran una demanda acumulada de Q30,757.8 millones de los cuales se adjudicaron Q7,109.0 millones, en el mercado interno, de los cuales en este mes se adjudicaron US$12.0 millones en bonos en moneda extranjera. </w:t>
      </w:r>
    </w:p>
    <w:p w:rsidR="0048312F" w:rsidRDefault="0048312F" w:rsidP="0048312F">
      <w:pPr>
        <w:pStyle w:val="Sinespaciado"/>
        <w:jc w:val="both"/>
        <w:rPr>
          <w:rFonts w:ascii="Times New Roman" w:hAnsi="Times New Roman" w:cs="Times New Roman"/>
        </w:rPr>
      </w:pPr>
      <w:r>
        <w:rPr>
          <w:rFonts w:ascii="Times New Roman" w:hAnsi="Times New Roman" w:cs="Times New Roman"/>
        </w:rPr>
        <w:lastRenderedPageBreak/>
        <w:t>Derivado de lo anterior, la colocación de Bonos del Tesoro pendiente de realizar es de Q6,640.1 millones, equivalente al 48.3% del total de la emisión autorizada por el Congreso de la República.</w:t>
      </w:r>
    </w:p>
    <w:p w:rsidR="0048312F" w:rsidRDefault="0048312F" w:rsidP="0048312F">
      <w:pPr>
        <w:pStyle w:val="Sinespaciado"/>
        <w:jc w:val="both"/>
        <w:rPr>
          <w:rFonts w:ascii="Times New Roman" w:hAnsi="Times New Roman" w:cs="Times New Roman"/>
        </w:rPr>
      </w:pPr>
    </w:p>
    <w:p w:rsidR="0048312F" w:rsidRPr="00176935" w:rsidRDefault="0048312F" w:rsidP="0048312F">
      <w:pPr>
        <w:pStyle w:val="Sinespaciado"/>
        <w:jc w:val="center"/>
        <w:rPr>
          <w:rFonts w:ascii="Times New Roman" w:hAnsi="Times New Roman" w:cs="Times New Roman"/>
          <w:b/>
        </w:rPr>
      </w:pPr>
      <w:r w:rsidRPr="00176935">
        <w:rPr>
          <w:rFonts w:ascii="Times New Roman" w:hAnsi="Times New Roman" w:cs="Times New Roman"/>
          <w:b/>
        </w:rPr>
        <w:t>Colocación de Bonos del Tesoro 2018</w:t>
      </w:r>
    </w:p>
    <w:p w:rsidR="0048312F" w:rsidRDefault="0048312F" w:rsidP="0048312F">
      <w:pPr>
        <w:pStyle w:val="Sinespaciado"/>
        <w:jc w:val="center"/>
        <w:rPr>
          <w:rFonts w:ascii="Times New Roman" w:hAnsi="Times New Roman" w:cs="Times New Roman"/>
          <w:sz w:val="18"/>
        </w:rPr>
      </w:pPr>
      <w:r w:rsidRPr="00176935">
        <w:rPr>
          <w:rFonts w:ascii="Times New Roman" w:hAnsi="Times New Roman" w:cs="Times New Roman"/>
          <w:sz w:val="18"/>
        </w:rPr>
        <w:t>Millones de quetzales y Porcentajes</w:t>
      </w:r>
    </w:p>
    <w:p w:rsidR="0048312F" w:rsidRDefault="0048312F" w:rsidP="0048312F">
      <w:pPr>
        <w:pStyle w:val="Sinespaciado"/>
        <w:jc w:val="center"/>
        <w:rPr>
          <w:rFonts w:ascii="Times New Roman" w:hAnsi="Times New Roman" w:cs="Times New Roman"/>
          <w:sz w:val="18"/>
        </w:rPr>
      </w:pPr>
      <w:r>
        <w:rPr>
          <w:rFonts w:ascii="Times New Roman" w:hAnsi="Times New Roman" w:cs="Times New Roman"/>
          <w:noProof/>
          <w:lang w:eastAsia="es-GT"/>
        </w:rPr>
        <w:drawing>
          <wp:inline distT="0" distB="0" distL="0" distR="0" wp14:anchorId="0F93F9B1" wp14:editId="3ADEABA1">
            <wp:extent cx="2581275" cy="1957394"/>
            <wp:effectExtent l="0" t="0" r="0" b="508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81275" cy="1957394"/>
                    </a:xfrm>
                    <a:prstGeom prst="rect">
                      <a:avLst/>
                    </a:prstGeom>
                    <a:noFill/>
                  </pic:spPr>
                </pic:pic>
              </a:graphicData>
            </a:graphic>
          </wp:inline>
        </w:drawing>
      </w:r>
    </w:p>
    <w:p w:rsidR="0048312F" w:rsidRPr="0048312F" w:rsidRDefault="0048312F" w:rsidP="0048312F">
      <w:pPr>
        <w:pStyle w:val="Sinespaciado"/>
        <w:jc w:val="both"/>
        <w:rPr>
          <w:rFonts w:ascii="Times New Roman" w:hAnsi="Times New Roman" w:cs="Times New Roman"/>
        </w:rPr>
        <w:sectPr w:rsidR="0048312F" w:rsidRPr="0048312F" w:rsidSect="00D554B2">
          <w:type w:val="continuous"/>
          <w:pgSz w:w="12240" w:h="15840"/>
          <w:pgMar w:top="1417" w:right="1701" w:bottom="1417" w:left="1701" w:header="708" w:footer="708" w:gutter="0"/>
          <w:cols w:num="2" w:space="708"/>
          <w:docGrid w:linePitch="360"/>
        </w:sectPr>
      </w:pPr>
      <w:r w:rsidRPr="0048312F">
        <w:rPr>
          <w:rFonts w:ascii="Times New Roman" w:hAnsi="Times New Roman" w:cs="Times New Roman"/>
          <w:sz w:val="16"/>
          <w:szCs w:val="16"/>
          <w:lang w:val="es-MX"/>
        </w:rPr>
        <w:t>Fuente: Dirección de Análisis y Política Fiscal</w:t>
      </w:r>
    </w:p>
    <w:p w:rsidR="00CE75B5" w:rsidRPr="00597327" w:rsidRDefault="00CE75B5" w:rsidP="00CE75B5">
      <w:pPr>
        <w:pStyle w:val="Sinespaciado"/>
        <w:jc w:val="both"/>
        <w:rPr>
          <w:rFonts w:ascii="Times New Roman" w:hAnsi="Times New Roman" w:cs="Times New Roman"/>
          <w:color w:val="FF0000"/>
        </w:rPr>
        <w:sectPr w:rsidR="00CE75B5" w:rsidRPr="00597327" w:rsidSect="00D554B2">
          <w:headerReference w:type="default" r:id="rId28"/>
          <w:footerReference w:type="default" r:id="rId29"/>
          <w:type w:val="continuous"/>
          <w:pgSz w:w="12240" w:h="15840"/>
          <w:pgMar w:top="1417" w:right="1701" w:bottom="1417" w:left="1701" w:header="708" w:footer="708" w:gutter="0"/>
          <w:cols w:num="2" w:space="708"/>
          <w:docGrid w:linePitch="360"/>
        </w:sectPr>
      </w:pPr>
    </w:p>
    <w:p w:rsidR="00B96036" w:rsidRPr="0048312F" w:rsidRDefault="00B96036" w:rsidP="00D4202F">
      <w:pPr>
        <w:spacing w:after="0"/>
        <w:rPr>
          <w:rFonts w:ascii="Times New Roman" w:hAnsi="Times New Roman" w:cs="Times New Roman"/>
          <w:color w:val="FF0000"/>
        </w:rPr>
        <w:sectPr w:rsidR="00B96036" w:rsidRPr="0048312F" w:rsidSect="004E358C">
          <w:type w:val="continuous"/>
          <w:pgSz w:w="12240" w:h="15840"/>
          <w:pgMar w:top="1417" w:right="1701" w:bottom="1417" w:left="1701" w:header="708" w:footer="708" w:gutter="0"/>
          <w:cols w:num="2" w:space="708"/>
          <w:docGrid w:linePitch="360"/>
        </w:sectPr>
      </w:pPr>
    </w:p>
    <w:p w:rsidR="00494D1D" w:rsidRPr="00597327" w:rsidRDefault="0042387A" w:rsidP="00BB4C28">
      <w:pPr>
        <w:pBdr>
          <w:top w:val="single" w:sz="4" w:space="0"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494D1D" w:rsidRPr="00597327" w:rsidSect="00FA3B81">
          <w:headerReference w:type="default" r:id="rId30"/>
          <w:footerReference w:type="default" r:id="rId31"/>
          <w:type w:val="continuous"/>
          <w:pgSz w:w="12240" w:h="15840" w:code="1"/>
          <w:pgMar w:top="1418" w:right="1418" w:bottom="1418" w:left="1418" w:header="709" w:footer="709" w:gutter="0"/>
          <w:cols w:space="708"/>
          <w:docGrid w:linePitch="360"/>
        </w:sectPr>
      </w:pPr>
      <w:r w:rsidRPr="00597327">
        <w:rPr>
          <w:rFonts w:ascii="Times New Roman" w:hAnsi="Times New Roman" w:cs="Times New Roman"/>
          <w:b/>
          <w:lang w:val="es-MX"/>
        </w:rPr>
        <w:lastRenderedPageBreak/>
        <w:t>Ambientes macroeconómicos (externo e interno)</w:t>
      </w:r>
    </w:p>
    <w:p w:rsidR="00494D1D" w:rsidRPr="00597327" w:rsidRDefault="00494D1D" w:rsidP="00494D1D">
      <w:pPr>
        <w:pStyle w:val="Sinespaciado"/>
        <w:rPr>
          <w:rFonts w:ascii="Times New Roman" w:hAnsi="Times New Roman" w:cs="Times New Roman"/>
          <w:b/>
          <w:color w:val="FF0000"/>
          <w:sz w:val="18"/>
          <w:lang w:val="es-MX"/>
        </w:rPr>
      </w:pPr>
    </w:p>
    <w:p w:rsidR="00494D1D" w:rsidRPr="00597327" w:rsidRDefault="00494D1D" w:rsidP="00494D1D">
      <w:pPr>
        <w:pStyle w:val="Sinespaciado"/>
        <w:rPr>
          <w:rFonts w:ascii="Times New Roman" w:hAnsi="Times New Roman" w:cs="Times New Roman"/>
          <w:b/>
          <w:color w:val="FF0000"/>
          <w:sz w:val="28"/>
          <w:lang w:val="es-MX"/>
        </w:rPr>
        <w:sectPr w:rsidR="00494D1D" w:rsidRPr="00597327" w:rsidSect="004E358C">
          <w:type w:val="continuous"/>
          <w:pgSz w:w="12240" w:h="15840"/>
          <w:pgMar w:top="1417" w:right="1701" w:bottom="1417" w:left="1701" w:header="708" w:footer="708" w:gutter="0"/>
          <w:cols w:space="708"/>
          <w:docGrid w:linePitch="360"/>
        </w:sectPr>
      </w:pPr>
    </w:p>
    <w:p w:rsidR="00597327" w:rsidRDefault="00597327" w:rsidP="00597327">
      <w:pPr>
        <w:spacing w:after="0" w:line="240" w:lineRule="auto"/>
        <w:jc w:val="both"/>
        <w:rPr>
          <w:rFonts w:ascii="Times New Roman" w:hAnsi="Times New Roman" w:cs="Times New Roman"/>
          <w:lang w:val="es-MX"/>
        </w:rPr>
      </w:pPr>
      <w:r w:rsidRPr="00597327">
        <w:rPr>
          <w:rFonts w:ascii="Times New Roman" w:hAnsi="Times New Roman" w:cs="Times New Roman"/>
          <w:lang w:val="es-MX"/>
        </w:rPr>
        <w:lastRenderedPageBreak/>
        <w:t xml:space="preserve">La falta </w:t>
      </w:r>
      <w:r w:rsidRPr="00597327">
        <w:rPr>
          <w:rFonts w:ascii="Times New Roman" w:hAnsi="Times New Roman" w:cs="Times New Roman"/>
          <w:lang w:val="es-MX"/>
        </w:rPr>
        <w:t xml:space="preserve">de un trato para el Brexit está </w:t>
      </w:r>
      <w:r w:rsidRPr="00597327">
        <w:rPr>
          <w:rFonts w:ascii="Times New Roman" w:hAnsi="Times New Roman" w:cs="Times New Roman"/>
          <w:lang w:val="es-MX"/>
        </w:rPr>
        <w:t>empezando</w:t>
      </w:r>
      <w:r w:rsidRPr="00597327">
        <w:rPr>
          <w:rFonts w:ascii="Times New Roman" w:hAnsi="Times New Roman" w:cs="Times New Roman"/>
          <w:lang w:val="es-MX"/>
        </w:rPr>
        <w:t xml:space="preserve"> a perjudicar a Reino Unido, ya </w:t>
      </w:r>
      <w:r w:rsidRPr="00597327">
        <w:rPr>
          <w:rFonts w:ascii="Times New Roman" w:hAnsi="Times New Roman" w:cs="Times New Roman"/>
          <w:lang w:val="es-MX"/>
        </w:rPr>
        <w:t>existen report</w:t>
      </w:r>
      <w:r w:rsidRPr="00597327">
        <w:rPr>
          <w:rFonts w:ascii="Times New Roman" w:hAnsi="Times New Roman" w:cs="Times New Roman"/>
          <w:lang w:val="es-MX"/>
        </w:rPr>
        <w:t xml:space="preserve">es de empresas exportadoras que </w:t>
      </w:r>
      <w:r w:rsidRPr="00597327">
        <w:rPr>
          <w:rFonts w:ascii="Times New Roman" w:hAnsi="Times New Roman" w:cs="Times New Roman"/>
          <w:lang w:val="es-MX"/>
        </w:rPr>
        <w:t>están siendo a</w:t>
      </w:r>
      <w:r w:rsidRPr="00597327">
        <w:rPr>
          <w:rFonts w:ascii="Times New Roman" w:hAnsi="Times New Roman" w:cs="Times New Roman"/>
          <w:lang w:val="es-MX"/>
        </w:rPr>
        <w:t xml:space="preserve">fectas ante la incertidumbre de </w:t>
      </w:r>
      <w:r w:rsidRPr="00597327">
        <w:rPr>
          <w:rFonts w:ascii="Times New Roman" w:hAnsi="Times New Roman" w:cs="Times New Roman"/>
          <w:lang w:val="es-MX"/>
        </w:rPr>
        <w:t>cuál será el tra</w:t>
      </w:r>
      <w:r w:rsidRPr="00597327">
        <w:rPr>
          <w:rFonts w:ascii="Times New Roman" w:hAnsi="Times New Roman" w:cs="Times New Roman"/>
          <w:lang w:val="es-MX"/>
        </w:rPr>
        <w:t xml:space="preserve">to que obtendrá Reino Unido. La </w:t>
      </w:r>
      <w:r w:rsidRPr="00597327">
        <w:rPr>
          <w:rFonts w:ascii="Times New Roman" w:hAnsi="Times New Roman" w:cs="Times New Roman"/>
          <w:lang w:val="es-MX"/>
        </w:rPr>
        <w:t>economía britán</w:t>
      </w:r>
      <w:r w:rsidRPr="00597327">
        <w:rPr>
          <w:rFonts w:ascii="Times New Roman" w:hAnsi="Times New Roman" w:cs="Times New Roman"/>
          <w:lang w:val="es-MX"/>
        </w:rPr>
        <w:t xml:space="preserve">ica en el segundo trimestre, ha </w:t>
      </w:r>
      <w:r w:rsidRPr="00597327">
        <w:rPr>
          <w:rFonts w:ascii="Times New Roman" w:hAnsi="Times New Roman" w:cs="Times New Roman"/>
          <w:lang w:val="es-MX"/>
        </w:rPr>
        <w:t>most</w:t>
      </w:r>
      <w:r w:rsidRPr="00597327">
        <w:rPr>
          <w:rFonts w:ascii="Times New Roman" w:hAnsi="Times New Roman" w:cs="Times New Roman"/>
          <w:lang w:val="es-MX"/>
        </w:rPr>
        <w:t xml:space="preserve">rado signos de recuperación, en </w:t>
      </w:r>
      <w:r w:rsidRPr="00597327">
        <w:rPr>
          <w:rFonts w:ascii="Times New Roman" w:hAnsi="Times New Roman" w:cs="Times New Roman"/>
          <w:lang w:val="es-MX"/>
        </w:rPr>
        <w:t>comparación</w:t>
      </w:r>
      <w:r w:rsidRPr="00597327">
        <w:rPr>
          <w:rFonts w:ascii="Times New Roman" w:hAnsi="Times New Roman" w:cs="Times New Roman"/>
          <w:lang w:val="es-MX"/>
        </w:rPr>
        <w:t xml:space="preserve"> a lo observado a comienzos del </w:t>
      </w:r>
      <w:r w:rsidRPr="00597327">
        <w:rPr>
          <w:rFonts w:ascii="Times New Roman" w:hAnsi="Times New Roman" w:cs="Times New Roman"/>
          <w:lang w:val="es-MX"/>
        </w:rPr>
        <w:t>año, sin embarg</w:t>
      </w:r>
      <w:r w:rsidRPr="00597327">
        <w:rPr>
          <w:rFonts w:ascii="Times New Roman" w:hAnsi="Times New Roman" w:cs="Times New Roman"/>
          <w:lang w:val="es-MX"/>
        </w:rPr>
        <w:t xml:space="preserve">o, el crecimiento sigue estando </w:t>
      </w:r>
      <w:r w:rsidRPr="00597327">
        <w:rPr>
          <w:rFonts w:ascii="Times New Roman" w:hAnsi="Times New Roman" w:cs="Times New Roman"/>
          <w:lang w:val="es-MX"/>
        </w:rPr>
        <w:t>debajo del promedio de los tres año</w:t>
      </w:r>
      <w:r w:rsidRPr="00597327">
        <w:rPr>
          <w:rFonts w:ascii="Times New Roman" w:hAnsi="Times New Roman" w:cs="Times New Roman"/>
          <w:lang w:val="es-MX"/>
        </w:rPr>
        <w:t xml:space="preserve">s anteriores </w:t>
      </w:r>
      <w:r w:rsidRPr="00597327">
        <w:rPr>
          <w:rFonts w:ascii="Times New Roman" w:hAnsi="Times New Roman" w:cs="Times New Roman"/>
          <w:lang w:val="es-MX"/>
        </w:rPr>
        <w:t>al referénd</w:t>
      </w:r>
      <w:r w:rsidRPr="00597327">
        <w:rPr>
          <w:rFonts w:ascii="Times New Roman" w:hAnsi="Times New Roman" w:cs="Times New Roman"/>
          <w:lang w:val="es-MX"/>
        </w:rPr>
        <w:t xml:space="preserve">um de 2016. Algunos empresarios </w:t>
      </w:r>
      <w:r w:rsidRPr="00597327">
        <w:rPr>
          <w:rFonts w:ascii="Times New Roman" w:hAnsi="Times New Roman" w:cs="Times New Roman"/>
          <w:lang w:val="es-MX"/>
        </w:rPr>
        <w:t>señalaron que</w:t>
      </w:r>
      <w:r w:rsidRPr="00597327">
        <w:rPr>
          <w:rFonts w:ascii="Times New Roman" w:hAnsi="Times New Roman" w:cs="Times New Roman"/>
          <w:lang w:val="es-MX"/>
        </w:rPr>
        <w:t xml:space="preserve">, sí el Reino Unido abandona la </w:t>
      </w:r>
      <w:r w:rsidRPr="00597327">
        <w:rPr>
          <w:rFonts w:ascii="Times New Roman" w:hAnsi="Times New Roman" w:cs="Times New Roman"/>
          <w:lang w:val="es-MX"/>
        </w:rPr>
        <w:t>UE sin un acu</w:t>
      </w:r>
      <w:r w:rsidRPr="00597327">
        <w:rPr>
          <w:rFonts w:ascii="Times New Roman" w:hAnsi="Times New Roman" w:cs="Times New Roman"/>
          <w:lang w:val="es-MX"/>
        </w:rPr>
        <w:t xml:space="preserve">erdo, podría generar un aumento </w:t>
      </w:r>
      <w:r w:rsidRPr="00597327">
        <w:rPr>
          <w:rFonts w:ascii="Times New Roman" w:hAnsi="Times New Roman" w:cs="Times New Roman"/>
          <w:lang w:val="es-MX"/>
        </w:rPr>
        <w:t>en los pr</w:t>
      </w:r>
      <w:r w:rsidRPr="00597327">
        <w:rPr>
          <w:rFonts w:ascii="Times New Roman" w:hAnsi="Times New Roman" w:cs="Times New Roman"/>
          <w:lang w:val="es-MX"/>
        </w:rPr>
        <w:t xml:space="preserve">ecios, esta vez para cubrir los </w:t>
      </w:r>
      <w:r w:rsidRPr="00597327">
        <w:rPr>
          <w:rFonts w:ascii="Times New Roman" w:hAnsi="Times New Roman" w:cs="Times New Roman"/>
          <w:lang w:val="es-MX"/>
        </w:rPr>
        <w:t>aranceles que se aplicarían.</w:t>
      </w:r>
      <w:r w:rsidRPr="00597327">
        <w:rPr>
          <w:rFonts w:ascii="Times New Roman" w:hAnsi="Times New Roman" w:cs="Times New Roman"/>
          <w:lang w:val="es-MX"/>
        </w:rPr>
        <w:t xml:space="preserve"> </w:t>
      </w:r>
    </w:p>
    <w:p w:rsidR="00191700" w:rsidRDefault="00191700" w:rsidP="00597327">
      <w:pPr>
        <w:spacing w:after="0" w:line="240" w:lineRule="auto"/>
        <w:jc w:val="both"/>
        <w:rPr>
          <w:rFonts w:ascii="Times New Roman" w:hAnsi="Times New Roman" w:cs="Times New Roman"/>
          <w:lang w:val="es-MX"/>
        </w:rPr>
      </w:pPr>
    </w:p>
    <w:p w:rsidR="00191700" w:rsidRDefault="00191700" w:rsidP="00191700">
      <w:pPr>
        <w:spacing w:after="0" w:line="240" w:lineRule="auto"/>
        <w:jc w:val="both"/>
        <w:rPr>
          <w:rFonts w:ascii="Times New Roman" w:hAnsi="Times New Roman" w:cs="Times New Roman"/>
          <w:lang w:val="es-MX"/>
        </w:rPr>
      </w:pPr>
      <w:r w:rsidRPr="00191700">
        <w:rPr>
          <w:rFonts w:ascii="Times New Roman" w:hAnsi="Times New Roman" w:cs="Times New Roman"/>
          <w:lang w:val="es-MX"/>
        </w:rPr>
        <w:t>La inflación de Venezuela continúa siendo</w:t>
      </w:r>
      <w:r>
        <w:rPr>
          <w:rFonts w:ascii="Times New Roman" w:hAnsi="Times New Roman" w:cs="Times New Roman"/>
          <w:lang w:val="es-MX"/>
        </w:rPr>
        <w:t xml:space="preserve"> un </w:t>
      </w:r>
      <w:r w:rsidRPr="00191700">
        <w:rPr>
          <w:rFonts w:ascii="Times New Roman" w:hAnsi="Times New Roman" w:cs="Times New Roman"/>
          <w:lang w:val="es-MX"/>
        </w:rPr>
        <w:t>problema, el FM</w:t>
      </w:r>
      <w:r>
        <w:rPr>
          <w:rFonts w:ascii="Times New Roman" w:hAnsi="Times New Roman" w:cs="Times New Roman"/>
          <w:lang w:val="es-MX"/>
        </w:rPr>
        <w:t xml:space="preserve">I estima que al cierre del 2018 </w:t>
      </w:r>
      <w:r w:rsidRPr="00191700">
        <w:rPr>
          <w:rFonts w:ascii="Times New Roman" w:hAnsi="Times New Roman" w:cs="Times New Roman"/>
          <w:lang w:val="es-MX"/>
        </w:rPr>
        <w:lastRenderedPageBreak/>
        <w:t>la inflación pod</w:t>
      </w:r>
      <w:r>
        <w:rPr>
          <w:rFonts w:ascii="Times New Roman" w:hAnsi="Times New Roman" w:cs="Times New Roman"/>
          <w:lang w:val="es-MX"/>
        </w:rPr>
        <w:t xml:space="preserve">ría ser de 1 millón por ciento. </w:t>
      </w:r>
      <w:r w:rsidRPr="00191700">
        <w:rPr>
          <w:rFonts w:ascii="Times New Roman" w:hAnsi="Times New Roman" w:cs="Times New Roman"/>
          <w:lang w:val="es-MX"/>
        </w:rPr>
        <w:t>Según dat</w:t>
      </w:r>
      <w:r>
        <w:rPr>
          <w:rFonts w:ascii="Times New Roman" w:hAnsi="Times New Roman" w:cs="Times New Roman"/>
          <w:lang w:val="es-MX"/>
        </w:rPr>
        <w:t xml:space="preserve">os de la Asamblea Nacional, los </w:t>
      </w:r>
      <w:r w:rsidRPr="00191700">
        <w:rPr>
          <w:rFonts w:ascii="Times New Roman" w:hAnsi="Times New Roman" w:cs="Times New Roman"/>
          <w:lang w:val="es-MX"/>
        </w:rPr>
        <w:t>precios al me</w:t>
      </w:r>
      <w:r>
        <w:rPr>
          <w:rFonts w:ascii="Times New Roman" w:hAnsi="Times New Roman" w:cs="Times New Roman"/>
          <w:lang w:val="es-MX"/>
        </w:rPr>
        <w:t xml:space="preserve">s de agosto subieron un 223.1%, </w:t>
      </w:r>
      <w:r w:rsidRPr="00191700">
        <w:rPr>
          <w:rFonts w:ascii="Times New Roman" w:hAnsi="Times New Roman" w:cs="Times New Roman"/>
          <w:lang w:val="es-MX"/>
        </w:rPr>
        <w:t>cabe resalt</w:t>
      </w:r>
      <w:r>
        <w:rPr>
          <w:rFonts w:ascii="Times New Roman" w:hAnsi="Times New Roman" w:cs="Times New Roman"/>
          <w:lang w:val="es-MX"/>
        </w:rPr>
        <w:t xml:space="preserve">ar que el parlamento realiza la </w:t>
      </w:r>
      <w:r w:rsidRPr="00191700">
        <w:rPr>
          <w:rFonts w:ascii="Times New Roman" w:hAnsi="Times New Roman" w:cs="Times New Roman"/>
          <w:lang w:val="es-MX"/>
        </w:rPr>
        <w:t>medición derivado a que el B</w:t>
      </w:r>
      <w:r>
        <w:rPr>
          <w:rFonts w:ascii="Times New Roman" w:hAnsi="Times New Roman" w:cs="Times New Roman"/>
          <w:lang w:val="es-MX"/>
        </w:rPr>
        <w:t xml:space="preserve">anco Central de </w:t>
      </w:r>
      <w:r w:rsidRPr="00191700">
        <w:rPr>
          <w:rFonts w:ascii="Times New Roman" w:hAnsi="Times New Roman" w:cs="Times New Roman"/>
          <w:lang w:val="es-MX"/>
        </w:rPr>
        <w:t>dicho paí</w:t>
      </w:r>
      <w:r>
        <w:rPr>
          <w:rFonts w:ascii="Times New Roman" w:hAnsi="Times New Roman" w:cs="Times New Roman"/>
          <w:lang w:val="es-MX"/>
        </w:rPr>
        <w:t xml:space="preserve">s, dejo de informar datos sobre precios </w:t>
      </w:r>
      <w:r w:rsidRPr="00191700">
        <w:rPr>
          <w:rFonts w:ascii="Times New Roman" w:hAnsi="Times New Roman" w:cs="Times New Roman"/>
          <w:lang w:val="es-MX"/>
        </w:rPr>
        <w:t>hac</w:t>
      </w:r>
      <w:r>
        <w:rPr>
          <w:rFonts w:ascii="Times New Roman" w:hAnsi="Times New Roman" w:cs="Times New Roman"/>
          <w:lang w:val="es-MX"/>
        </w:rPr>
        <w:t xml:space="preserve">e tres años. A mediados del mes pasado, el gobierno del presidente Nicolás Maduro </w:t>
      </w:r>
      <w:r w:rsidRPr="00191700">
        <w:rPr>
          <w:rFonts w:ascii="Times New Roman" w:hAnsi="Times New Roman" w:cs="Times New Roman"/>
          <w:lang w:val="es-MX"/>
        </w:rPr>
        <w:t>a</w:t>
      </w:r>
      <w:r>
        <w:rPr>
          <w:rFonts w:ascii="Times New Roman" w:hAnsi="Times New Roman" w:cs="Times New Roman"/>
          <w:lang w:val="es-MX"/>
        </w:rPr>
        <w:t xml:space="preserve">nunció un plan de "recuperación económica" </w:t>
      </w:r>
      <w:r w:rsidRPr="00191700">
        <w:rPr>
          <w:rFonts w:ascii="Times New Roman" w:hAnsi="Times New Roman" w:cs="Times New Roman"/>
          <w:lang w:val="es-MX"/>
        </w:rPr>
        <w:t xml:space="preserve">que </w:t>
      </w:r>
      <w:r>
        <w:rPr>
          <w:rFonts w:ascii="Times New Roman" w:hAnsi="Times New Roman" w:cs="Times New Roman"/>
          <w:lang w:val="es-MX"/>
        </w:rPr>
        <w:t xml:space="preserve">implicó quitarle cinco ceros al bolívar, </w:t>
      </w:r>
      <w:r w:rsidRPr="00191700">
        <w:rPr>
          <w:rFonts w:ascii="Times New Roman" w:hAnsi="Times New Roman" w:cs="Times New Roman"/>
          <w:lang w:val="es-MX"/>
        </w:rPr>
        <w:t>devaluar la moned</w:t>
      </w:r>
      <w:r>
        <w:rPr>
          <w:rFonts w:ascii="Times New Roman" w:hAnsi="Times New Roman" w:cs="Times New Roman"/>
          <w:lang w:val="es-MX"/>
        </w:rPr>
        <w:t xml:space="preserve">a un 96 por ciento, subir el </w:t>
      </w:r>
      <w:r w:rsidRPr="00191700">
        <w:rPr>
          <w:rFonts w:ascii="Times New Roman" w:hAnsi="Times New Roman" w:cs="Times New Roman"/>
          <w:lang w:val="es-MX"/>
        </w:rPr>
        <w:t>s</w:t>
      </w:r>
      <w:r>
        <w:rPr>
          <w:rFonts w:ascii="Times New Roman" w:hAnsi="Times New Roman" w:cs="Times New Roman"/>
          <w:lang w:val="es-MX"/>
        </w:rPr>
        <w:t xml:space="preserve">alario mínimo e incrementar los impuestos a </w:t>
      </w:r>
      <w:r w:rsidRPr="00191700">
        <w:rPr>
          <w:rFonts w:ascii="Times New Roman" w:hAnsi="Times New Roman" w:cs="Times New Roman"/>
          <w:lang w:val="es-MX"/>
        </w:rPr>
        <w:t>ciuda</w:t>
      </w:r>
      <w:r>
        <w:rPr>
          <w:rFonts w:ascii="Times New Roman" w:hAnsi="Times New Roman" w:cs="Times New Roman"/>
          <w:lang w:val="es-MX"/>
        </w:rPr>
        <w:t xml:space="preserve">danos e industrias. Críticos al gobierno, </w:t>
      </w:r>
      <w:r w:rsidRPr="00191700">
        <w:rPr>
          <w:rFonts w:ascii="Times New Roman" w:hAnsi="Times New Roman" w:cs="Times New Roman"/>
          <w:lang w:val="es-MX"/>
        </w:rPr>
        <w:t>analis</w:t>
      </w:r>
      <w:r>
        <w:rPr>
          <w:rFonts w:ascii="Times New Roman" w:hAnsi="Times New Roman" w:cs="Times New Roman"/>
          <w:lang w:val="es-MX"/>
        </w:rPr>
        <w:t xml:space="preserve">tas y empresarios señalaron que las </w:t>
      </w:r>
      <w:r w:rsidRPr="00191700">
        <w:rPr>
          <w:rFonts w:ascii="Times New Roman" w:hAnsi="Times New Roman" w:cs="Times New Roman"/>
          <w:lang w:val="es-MX"/>
        </w:rPr>
        <w:t>medida</w:t>
      </w:r>
      <w:r>
        <w:rPr>
          <w:rFonts w:ascii="Times New Roman" w:hAnsi="Times New Roman" w:cs="Times New Roman"/>
          <w:lang w:val="es-MX"/>
        </w:rPr>
        <w:t xml:space="preserve">s generan más distorsiones a la </w:t>
      </w:r>
      <w:r w:rsidRPr="00191700">
        <w:rPr>
          <w:rFonts w:ascii="Times New Roman" w:hAnsi="Times New Roman" w:cs="Times New Roman"/>
          <w:lang w:val="es-MX"/>
        </w:rPr>
        <w:t>economía.</w:t>
      </w:r>
    </w:p>
    <w:p w:rsidR="00F2305A" w:rsidRDefault="00F2305A" w:rsidP="00191700">
      <w:pPr>
        <w:spacing w:after="0" w:line="240" w:lineRule="auto"/>
        <w:jc w:val="both"/>
        <w:rPr>
          <w:rFonts w:ascii="Times New Roman" w:hAnsi="Times New Roman" w:cs="Times New Roman"/>
          <w:lang w:val="es-MX"/>
        </w:rPr>
      </w:pPr>
    </w:p>
    <w:p w:rsidR="00F2305A" w:rsidRDefault="00F2305A" w:rsidP="00F2305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En Argentina, el gobierno indicó que se estará</w:t>
      </w:r>
      <w:r>
        <w:rPr>
          <w:rFonts w:ascii="Times New Roman" w:hAnsi="Times New Roman" w:cs="Times New Roman"/>
        </w:rPr>
        <w:t xml:space="preserve"> </w:t>
      </w:r>
      <w:r>
        <w:rPr>
          <w:rFonts w:ascii="Times New Roman" w:hAnsi="Times New Roman" w:cs="Times New Roman"/>
        </w:rPr>
        <w:t>imple</w:t>
      </w:r>
      <w:r>
        <w:rPr>
          <w:rFonts w:ascii="Times New Roman" w:hAnsi="Times New Roman" w:cs="Times New Roman"/>
        </w:rPr>
        <w:t xml:space="preserve">mentando nuevos impuestos a las </w:t>
      </w:r>
      <w:r>
        <w:rPr>
          <w:rFonts w:ascii="Times New Roman" w:hAnsi="Times New Roman" w:cs="Times New Roman"/>
        </w:rPr>
        <w:t>exportacio</w:t>
      </w:r>
      <w:r>
        <w:rPr>
          <w:rFonts w:ascii="Times New Roman" w:hAnsi="Times New Roman" w:cs="Times New Roman"/>
        </w:rPr>
        <w:t xml:space="preserve">nes y se reducirá el tamaño del </w:t>
      </w:r>
      <w:r>
        <w:rPr>
          <w:rFonts w:ascii="Times New Roman" w:hAnsi="Times New Roman" w:cs="Times New Roman"/>
        </w:rPr>
        <w:t xml:space="preserve">Estado, esto </w:t>
      </w:r>
      <w:r>
        <w:rPr>
          <w:rFonts w:ascii="Times New Roman" w:hAnsi="Times New Roman" w:cs="Times New Roman"/>
        </w:rPr>
        <w:t xml:space="preserve">con la finalidad de alcanzar el </w:t>
      </w:r>
      <w:r>
        <w:rPr>
          <w:rFonts w:ascii="Times New Roman" w:hAnsi="Times New Roman" w:cs="Times New Roman"/>
        </w:rPr>
        <w:t>equilibrio fisca</w:t>
      </w:r>
      <w:r>
        <w:rPr>
          <w:rFonts w:ascii="Times New Roman" w:hAnsi="Times New Roman" w:cs="Times New Roman"/>
        </w:rPr>
        <w:t xml:space="preserve">l para hacer frente a su crisis </w:t>
      </w:r>
      <w:r>
        <w:rPr>
          <w:rFonts w:ascii="Times New Roman" w:hAnsi="Times New Roman" w:cs="Times New Roman"/>
        </w:rPr>
        <w:t>económica, mie</w:t>
      </w:r>
      <w:r>
        <w:rPr>
          <w:rFonts w:ascii="Times New Roman" w:hAnsi="Times New Roman" w:cs="Times New Roman"/>
        </w:rPr>
        <w:t xml:space="preserve">ntras se renegocia con el Fondo </w:t>
      </w:r>
      <w:r>
        <w:rPr>
          <w:rFonts w:ascii="Times New Roman" w:hAnsi="Times New Roman" w:cs="Times New Roman"/>
        </w:rPr>
        <w:t>Monetario Internacional un programa de ayuda</w:t>
      </w:r>
      <w:r>
        <w:rPr>
          <w:rFonts w:ascii="Times New Roman" w:hAnsi="Times New Roman" w:cs="Times New Roman"/>
        </w:rPr>
        <w:t xml:space="preserve"> </w:t>
      </w:r>
      <w:r>
        <w:rPr>
          <w:rFonts w:ascii="Times New Roman" w:hAnsi="Times New Roman" w:cs="Times New Roman"/>
        </w:rPr>
        <w:t>de 50 mil mill</w:t>
      </w:r>
      <w:r>
        <w:rPr>
          <w:rFonts w:ascii="Times New Roman" w:hAnsi="Times New Roman" w:cs="Times New Roman"/>
        </w:rPr>
        <w:t xml:space="preserve">ones de dólares. El ministro de </w:t>
      </w:r>
      <w:r>
        <w:rPr>
          <w:rFonts w:ascii="Times New Roman" w:hAnsi="Times New Roman" w:cs="Times New Roman"/>
        </w:rPr>
        <w:t>Economía</w:t>
      </w:r>
      <w:r>
        <w:rPr>
          <w:rFonts w:ascii="Times New Roman" w:hAnsi="Times New Roman" w:cs="Times New Roman"/>
        </w:rPr>
        <w:t xml:space="preserve"> Nicolás Dujovne explicó que se </w:t>
      </w:r>
      <w:r>
        <w:rPr>
          <w:rFonts w:ascii="Times New Roman" w:hAnsi="Times New Roman" w:cs="Times New Roman"/>
        </w:rPr>
        <w:t>modificaran l</w:t>
      </w:r>
      <w:r>
        <w:rPr>
          <w:rFonts w:ascii="Times New Roman" w:hAnsi="Times New Roman" w:cs="Times New Roman"/>
        </w:rPr>
        <w:t xml:space="preserve">a meta de déficit fiscal a 1,3% </w:t>
      </w:r>
      <w:r>
        <w:rPr>
          <w:rFonts w:ascii="Times New Roman" w:hAnsi="Times New Roman" w:cs="Times New Roman"/>
        </w:rPr>
        <w:t>para 2019, par</w:t>
      </w:r>
      <w:r>
        <w:rPr>
          <w:rFonts w:ascii="Times New Roman" w:hAnsi="Times New Roman" w:cs="Times New Roman"/>
        </w:rPr>
        <w:t xml:space="preserve">a dicho año tienen la intención </w:t>
      </w:r>
      <w:r>
        <w:rPr>
          <w:rFonts w:ascii="Times New Roman" w:hAnsi="Times New Roman" w:cs="Times New Roman"/>
        </w:rPr>
        <w:t>de llegar a un</w:t>
      </w:r>
      <w:r>
        <w:rPr>
          <w:rFonts w:ascii="Times New Roman" w:hAnsi="Times New Roman" w:cs="Times New Roman"/>
        </w:rPr>
        <w:t xml:space="preserve"> equilibrio fiscal primario. La </w:t>
      </w:r>
      <w:r>
        <w:rPr>
          <w:rFonts w:ascii="Times New Roman" w:hAnsi="Times New Roman" w:cs="Times New Roman"/>
        </w:rPr>
        <w:t xml:space="preserve">meta de déficit fiscal en </w:t>
      </w:r>
      <w:r>
        <w:rPr>
          <w:rFonts w:ascii="Times New Roman" w:hAnsi="Times New Roman" w:cs="Times New Roman"/>
        </w:rPr>
        <w:t xml:space="preserve">2018 es de 2,7% del </w:t>
      </w:r>
      <w:r>
        <w:rPr>
          <w:rFonts w:ascii="Times New Roman" w:hAnsi="Times New Roman" w:cs="Times New Roman"/>
        </w:rPr>
        <w:t>PIB.</w:t>
      </w:r>
    </w:p>
    <w:p w:rsidR="00F2305A" w:rsidRDefault="00F2305A" w:rsidP="00F2305A">
      <w:pPr>
        <w:spacing w:after="0" w:line="240" w:lineRule="auto"/>
        <w:jc w:val="both"/>
        <w:rPr>
          <w:rFonts w:ascii="Times New Roman" w:hAnsi="Times New Roman" w:cs="Times New Roman"/>
        </w:rPr>
      </w:pPr>
    </w:p>
    <w:p w:rsidR="00F2305A" w:rsidRDefault="00F2305A" w:rsidP="00F2305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Acorde a un informe de la asociación</w:t>
      </w:r>
      <w:r>
        <w:rPr>
          <w:rFonts w:ascii="Times New Roman" w:hAnsi="Times New Roman" w:cs="Times New Roman"/>
        </w:rPr>
        <w:t xml:space="preserve"> </w:t>
      </w:r>
      <w:r>
        <w:rPr>
          <w:rFonts w:ascii="Times New Roman" w:hAnsi="Times New Roman" w:cs="Times New Roman"/>
        </w:rPr>
        <w:t>Conferenc</w:t>
      </w:r>
      <w:r>
        <w:rPr>
          <w:rFonts w:ascii="Times New Roman" w:hAnsi="Times New Roman" w:cs="Times New Roman"/>
        </w:rPr>
        <w:t xml:space="preserve">e Board, la economía de Estados </w:t>
      </w:r>
      <w:r>
        <w:rPr>
          <w:rFonts w:ascii="Times New Roman" w:hAnsi="Times New Roman" w:cs="Times New Roman"/>
        </w:rPr>
        <w:t xml:space="preserve">Unidos está en </w:t>
      </w:r>
      <w:r>
        <w:rPr>
          <w:rFonts w:ascii="Times New Roman" w:hAnsi="Times New Roman" w:cs="Times New Roman"/>
        </w:rPr>
        <w:t xml:space="preserve">auge derivado a los niveles más </w:t>
      </w:r>
      <w:r>
        <w:rPr>
          <w:rFonts w:ascii="Times New Roman" w:hAnsi="Times New Roman" w:cs="Times New Roman"/>
        </w:rPr>
        <w:t>altos de sat</w:t>
      </w:r>
      <w:r>
        <w:rPr>
          <w:rFonts w:ascii="Times New Roman" w:hAnsi="Times New Roman" w:cs="Times New Roman"/>
        </w:rPr>
        <w:t xml:space="preserve">isfacción laboral en más de una </w:t>
      </w:r>
      <w:r>
        <w:rPr>
          <w:rFonts w:ascii="Times New Roman" w:hAnsi="Times New Roman" w:cs="Times New Roman"/>
        </w:rPr>
        <w:t xml:space="preserve">década y </w:t>
      </w:r>
      <w:r>
        <w:rPr>
          <w:rFonts w:ascii="Times New Roman" w:hAnsi="Times New Roman" w:cs="Times New Roman"/>
        </w:rPr>
        <w:t xml:space="preserve">esto se debe al mercado laboral </w:t>
      </w:r>
      <w:r>
        <w:rPr>
          <w:rFonts w:ascii="Times New Roman" w:hAnsi="Times New Roman" w:cs="Times New Roman"/>
        </w:rPr>
        <w:t xml:space="preserve">ajustado. La relación </w:t>
      </w:r>
      <w:r>
        <w:rPr>
          <w:rFonts w:ascii="Times New Roman" w:hAnsi="Times New Roman" w:cs="Times New Roman"/>
        </w:rPr>
        <w:t xml:space="preserve">entre el nivel de desempleo </w:t>
      </w:r>
      <w:r>
        <w:rPr>
          <w:rFonts w:ascii="Times New Roman" w:hAnsi="Times New Roman" w:cs="Times New Roman"/>
        </w:rPr>
        <w:t>y e</w:t>
      </w:r>
      <w:r>
        <w:rPr>
          <w:rFonts w:ascii="Times New Roman" w:hAnsi="Times New Roman" w:cs="Times New Roman"/>
        </w:rPr>
        <w:t xml:space="preserve">l número de vacantes está en su nivel más </w:t>
      </w:r>
      <w:r>
        <w:rPr>
          <w:rFonts w:ascii="Times New Roman" w:hAnsi="Times New Roman" w:cs="Times New Roman"/>
        </w:rPr>
        <w:t>baj</w:t>
      </w:r>
      <w:r>
        <w:rPr>
          <w:rFonts w:ascii="Times New Roman" w:hAnsi="Times New Roman" w:cs="Times New Roman"/>
        </w:rPr>
        <w:t xml:space="preserve">o en medio siglo, la proporción del empleo </w:t>
      </w:r>
      <w:r>
        <w:rPr>
          <w:rFonts w:ascii="Times New Roman" w:hAnsi="Times New Roman" w:cs="Times New Roman"/>
        </w:rPr>
        <w:lastRenderedPageBreak/>
        <w:t xml:space="preserve">con </w:t>
      </w:r>
      <w:r>
        <w:rPr>
          <w:rFonts w:ascii="Times New Roman" w:hAnsi="Times New Roman" w:cs="Times New Roman"/>
        </w:rPr>
        <w:t xml:space="preserve">respecto a la población en edad productiva, </w:t>
      </w:r>
      <w:r>
        <w:rPr>
          <w:rFonts w:ascii="Times New Roman" w:hAnsi="Times New Roman" w:cs="Times New Roman"/>
        </w:rPr>
        <w:t>ha v</w:t>
      </w:r>
      <w:r>
        <w:rPr>
          <w:rFonts w:ascii="Times New Roman" w:hAnsi="Times New Roman" w:cs="Times New Roman"/>
        </w:rPr>
        <w:t xml:space="preserve">uelto a los niveles de 2006. La última </w:t>
      </w:r>
      <w:r>
        <w:rPr>
          <w:rFonts w:ascii="Times New Roman" w:hAnsi="Times New Roman" w:cs="Times New Roman"/>
        </w:rPr>
        <w:t>información del PBI muestra un</w:t>
      </w:r>
      <w:r>
        <w:rPr>
          <w:rFonts w:ascii="Times New Roman" w:hAnsi="Times New Roman" w:cs="Times New Roman"/>
        </w:rPr>
        <w:t xml:space="preserve"> crecimiento de más de 4% en el segundo trimestre y en los mercados financieros, la bolsa tuvo una ganancia de casi el 10% la cual es la más </w:t>
      </w:r>
      <w:r>
        <w:rPr>
          <w:rFonts w:ascii="Times New Roman" w:hAnsi="Times New Roman" w:cs="Times New Roman"/>
        </w:rPr>
        <w:t>rentable del año.</w:t>
      </w:r>
    </w:p>
    <w:p w:rsidR="00F2305A" w:rsidRDefault="00F2305A" w:rsidP="00F2305A">
      <w:pPr>
        <w:spacing w:after="0" w:line="240" w:lineRule="auto"/>
        <w:jc w:val="both"/>
        <w:rPr>
          <w:rFonts w:ascii="Times New Roman" w:hAnsi="Times New Roman" w:cs="Times New Roman"/>
        </w:rPr>
      </w:pPr>
    </w:p>
    <w:p w:rsidR="00F2305A" w:rsidRPr="00F2305A" w:rsidRDefault="00F2305A" w:rsidP="00F2305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En el ámbito nacional, se destaca el riesgo de</w:t>
      </w:r>
      <w:r>
        <w:rPr>
          <w:rFonts w:ascii="Times New Roman" w:hAnsi="Times New Roman" w:cs="Times New Roman"/>
        </w:rPr>
        <w:t xml:space="preserve"> </w:t>
      </w:r>
      <w:r>
        <w:rPr>
          <w:rFonts w:ascii="Times New Roman" w:hAnsi="Times New Roman" w:cs="Times New Roman"/>
        </w:rPr>
        <w:t>Guatemala</w:t>
      </w:r>
      <w:r>
        <w:rPr>
          <w:rFonts w:ascii="Times New Roman" w:hAnsi="Times New Roman" w:cs="Times New Roman"/>
        </w:rPr>
        <w:t xml:space="preserve"> para volver a la lista gris de paraísos </w:t>
      </w:r>
      <w:r>
        <w:rPr>
          <w:rFonts w:ascii="Times New Roman" w:hAnsi="Times New Roman" w:cs="Times New Roman"/>
        </w:rPr>
        <w:t>fiscale</w:t>
      </w:r>
      <w:r>
        <w:rPr>
          <w:rFonts w:ascii="Times New Roman" w:hAnsi="Times New Roman" w:cs="Times New Roman"/>
        </w:rPr>
        <w:t xml:space="preserve">s. En el foro llevado a cabo en el mes de </w:t>
      </w:r>
      <w:r>
        <w:rPr>
          <w:rFonts w:ascii="Times New Roman" w:hAnsi="Times New Roman" w:cs="Times New Roman"/>
        </w:rPr>
        <w:t>ago</w:t>
      </w:r>
      <w:r>
        <w:rPr>
          <w:rFonts w:ascii="Times New Roman" w:hAnsi="Times New Roman" w:cs="Times New Roman"/>
        </w:rPr>
        <w:t xml:space="preserve">sto, representantes de diversos organismos </w:t>
      </w:r>
      <w:r>
        <w:rPr>
          <w:rFonts w:ascii="Times New Roman" w:hAnsi="Times New Roman" w:cs="Times New Roman"/>
        </w:rPr>
        <w:t>internacionales (FMI, Banco</w:t>
      </w:r>
      <w:r>
        <w:rPr>
          <w:rFonts w:ascii="Times New Roman" w:hAnsi="Times New Roman" w:cs="Times New Roman"/>
        </w:rPr>
        <w:t xml:space="preserve"> Mundial y el BID) expusieron sus preocupaciones en cuanto a la suspensión </w:t>
      </w:r>
      <w:r>
        <w:rPr>
          <w:rFonts w:ascii="Times New Roman" w:hAnsi="Times New Roman" w:cs="Times New Roman"/>
        </w:rPr>
        <w:t>pr</w:t>
      </w:r>
      <w:r>
        <w:rPr>
          <w:rFonts w:ascii="Times New Roman" w:hAnsi="Times New Roman" w:cs="Times New Roman"/>
        </w:rPr>
        <w:t xml:space="preserve">ovisional del secreto bancario. </w:t>
      </w:r>
      <w:r>
        <w:rPr>
          <w:rFonts w:ascii="Times New Roman" w:hAnsi="Times New Roman" w:cs="Times New Roman"/>
        </w:rPr>
        <w:t>Adicionalmente s</w:t>
      </w:r>
      <w:r>
        <w:rPr>
          <w:rFonts w:ascii="Times New Roman" w:hAnsi="Times New Roman" w:cs="Times New Roman"/>
        </w:rPr>
        <w:t xml:space="preserve">e destaca la reducción en las </w:t>
      </w:r>
      <w:r>
        <w:rPr>
          <w:rFonts w:ascii="Times New Roman" w:hAnsi="Times New Roman" w:cs="Times New Roman"/>
        </w:rPr>
        <w:t>proyeccione</w:t>
      </w:r>
      <w:r>
        <w:rPr>
          <w:rFonts w:ascii="Times New Roman" w:hAnsi="Times New Roman" w:cs="Times New Roman"/>
        </w:rPr>
        <w:t xml:space="preserve">s económicas de la CEPAL, en el </w:t>
      </w:r>
      <w:r>
        <w:rPr>
          <w:rFonts w:ascii="Times New Roman" w:hAnsi="Times New Roman" w:cs="Times New Roman"/>
        </w:rPr>
        <w:t>cual el crecim</w:t>
      </w:r>
      <w:r>
        <w:rPr>
          <w:rFonts w:ascii="Times New Roman" w:hAnsi="Times New Roman" w:cs="Times New Roman"/>
        </w:rPr>
        <w:t xml:space="preserve">iento para Guatemala paso a ser </w:t>
      </w:r>
      <w:r>
        <w:rPr>
          <w:rFonts w:ascii="Times New Roman" w:hAnsi="Times New Roman" w:cs="Times New Roman"/>
        </w:rPr>
        <w:t>de 3.3% a un 2.9% para el presente año</w:t>
      </w:r>
      <w:r>
        <w:rPr>
          <w:rFonts w:ascii="Times New Roman" w:hAnsi="Times New Roman" w:cs="Times New Roman"/>
        </w:rPr>
        <w:t>.</w:t>
      </w:r>
    </w:p>
    <w:p w:rsidR="002719C8" w:rsidRPr="00597327" w:rsidRDefault="002719C8" w:rsidP="00597327">
      <w:pPr>
        <w:spacing w:after="0" w:line="240" w:lineRule="auto"/>
        <w:jc w:val="both"/>
        <w:rPr>
          <w:rFonts w:ascii="Times New Roman" w:hAnsi="Times New Roman" w:cs="Times New Roman"/>
          <w:color w:val="FF0000"/>
          <w:lang w:val="es-MX"/>
        </w:rPr>
      </w:pPr>
    </w:p>
    <w:p w:rsidR="002719C8" w:rsidRPr="00597327" w:rsidRDefault="002719C8" w:rsidP="002719C8">
      <w:pPr>
        <w:spacing w:after="0" w:line="240" w:lineRule="auto"/>
        <w:jc w:val="both"/>
        <w:rPr>
          <w:rFonts w:ascii="Times New Roman" w:hAnsi="Times New Roman" w:cs="Times New Roman"/>
          <w:color w:val="FF0000"/>
          <w:lang w:val="es-MX"/>
        </w:rPr>
      </w:pPr>
    </w:p>
    <w:p w:rsidR="00751CCA" w:rsidRPr="00597327" w:rsidRDefault="00751CCA" w:rsidP="00C02A39">
      <w:pPr>
        <w:spacing w:after="0" w:line="240" w:lineRule="auto"/>
        <w:jc w:val="both"/>
        <w:rPr>
          <w:rFonts w:ascii="Times New Roman" w:hAnsi="Times New Roman" w:cs="Times New Roman"/>
          <w:color w:val="FF0000"/>
        </w:rPr>
        <w:sectPr w:rsidR="00751CCA" w:rsidRPr="00597327" w:rsidSect="00040C99">
          <w:headerReference w:type="default" r:id="rId32"/>
          <w:footerReference w:type="default" r:id="rId33"/>
          <w:type w:val="continuous"/>
          <w:pgSz w:w="12240" w:h="15840" w:code="1"/>
          <w:pgMar w:top="1418" w:right="1467" w:bottom="1418" w:left="1560" w:header="709" w:footer="709" w:gutter="0"/>
          <w:cols w:num="2" w:space="802"/>
          <w:docGrid w:linePitch="360"/>
        </w:sectPr>
      </w:pPr>
    </w:p>
    <w:p w:rsidR="000C65AB" w:rsidRPr="00597327" w:rsidRDefault="000C65AB" w:rsidP="00AD5816">
      <w:pPr>
        <w:spacing w:after="0" w:line="240" w:lineRule="auto"/>
        <w:rPr>
          <w:rFonts w:ascii="Times New Roman" w:hAnsi="Times New Roman" w:cs="Times New Roman"/>
          <w:noProof/>
          <w:color w:val="FF0000"/>
          <w:sz w:val="16"/>
          <w:lang w:eastAsia="es-GT"/>
        </w:rPr>
      </w:pPr>
    </w:p>
    <w:p w:rsidR="000C65AB" w:rsidRPr="00597327" w:rsidRDefault="000C65AB" w:rsidP="00AD5816">
      <w:pPr>
        <w:spacing w:after="0" w:line="240" w:lineRule="auto"/>
        <w:rPr>
          <w:rFonts w:ascii="Times New Roman" w:hAnsi="Times New Roman" w:cs="Times New Roman"/>
          <w:noProof/>
          <w:color w:val="FF0000"/>
          <w:sz w:val="16"/>
          <w:lang w:eastAsia="es-GT"/>
        </w:rPr>
      </w:pPr>
    </w:p>
    <w:p w:rsidR="000C65AB" w:rsidRPr="00597327" w:rsidRDefault="000C65AB" w:rsidP="00AD5816">
      <w:pPr>
        <w:spacing w:after="0" w:line="240" w:lineRule="auto"/>
        <w:rPr>
          <w:rFonts w:ascii="Times New Roman" w:hAnsi="Times New Roman" w:cs="Times New Roman"/>
          <w:noProof/>
          <w:color w:val="FF0000"/>
          <w:sz w:val="16"/>
          <w:lang w:eastAsia="es-GT"/>
        </w:rPr>
      </w:pPr>
    </w:p>
    <w:p w:rsidR="00751CCA" w:rsidRDefault="00751CCA" w:rsidP="00AD5816">
      <w:pPr>
        <w:spacing w:after="0" w:line="240" w:lineRule="auto"/>
        <w:rPr>
          <w:rFonts w:ascii="Times New Roman" w:hAnsi="Times New Roman" w:cs="Times New Roman"/>
          <w:noProof/>
          <w:color w:val="FF0000"/>
          <w:sz w:val="16"/>
          <w:lang w:eastAsia="es-GT"/>
        </w:rPr>
      </w:pPr>
    </w:p>
    <w:p w:rsidR="00460208" w:rsidRDefault="00460208" w:rsidP="00AD5816">
      <w:pPr>
        <w:spacing w:after="0" w:line="240" w:lineRule="auto"/>
        <w:rPr>
          <w:rFonts w:ascii="Times New Roman" w:hAnsi="Times New Roman" w:cs="Times New Roman"/>
          <w:noProof/>
          <w:color w:val="FF0000"/>
          <w:sz w:val="16"/>
          <w:lang w:eastAsia="es-GT"/>
        </w:rPr>
      </w:pPr>
    </w:p>
    <w:p w:rsidR="00460208" w:rsidRDefault="00460208" w:rsidP="00AD5816">
      <w:pPr>
        <w:spacing w:after="0" w:line="240" w:lineRule="auto"/>
        <w:rPr>
          <w:rFonts w:ascii="Times New Roman" w:hAnsi="Times New Roman" w:cs="Times New Roman"/>
          <w:noProof/>
          <w:color w:val="FF0000"/>
          <w:sz w:val="16"/>
          <w:lang w:eastAsia="es-GT"/>
        </w:rPr>
      </w:pPr>
    </w:p>
    <w:p w:rsidR="00460208" w:rsidRDefault="00460208" w:rsidP="00AD5816">
      <w:pPr>
        <w:spacing w:after="0" w:line="240" w:lineRule="auto"/>
        <w:rPr>
          <w:rFonts w:ascii="Times New Roman" w:hAnsi="Times New Roman" w:cs="Times New Roman"/>
          <w:noProof/>
          <w:color w:val="FF0000"/>
          <w:sz w:val="16"/>
          <w:lang w:eastAsia="es-GT"/>
        </w:rPr>
      </w:pPr>
    </w:p>
    <w:p w:rsidR="00460208" w:rsidRDefault="00460208" w:rsidP="00AD5816">
      <w:pPr>
        <w:spacing w:after="0" w:line="240" w:lineRule="auto"/>
        <w:rPr>
          <w:rFonts w:ascii="Times New Roman" w:hAnsi="Times New Roman" w:cs="Times New Roman"/>
          <w:noProof/>
          <w:color w:val="FF0000"/>
          <w:sz w:val="16"/>
          <w:lang w:eastAsia="es-GT"/>
        </w:rPr>
      </w:pPr>
    </w:p>
    <w:p w:rsidR="00460208" w:rsidRDefault="00460208" w:rsidP="00AD5816">
      <w:pPr>
        <w:spacing w:after="0" w:line="240" w:lineRule="auto"/>
        <w:rPr>
          <w:rFonts w:ascii="Times New Roman" w:hAnsi="Times New Roman" w:cs="Times New Roman"/>
          <w:noProof/>
          <w:color w:val="FF0000"/>
          <w:sz w:val="16"/>
          <w:lang w:eastAsia="es-GT"/>
        </w:rPr>
      </w:pPr>
    </w:p>
    <w:p w:rsidR="00460208" w:rsidRDefault="00460208" w:rsidP="00AD5816">
      <w:pPr>
        <w:spacing w:after="0" w:line="240" w:lineRule="auto"/>
        <w:rPr>
          <w:rFonts w:ascii="Times New Roman" w:hAnsi="Times New Roman" w:cs="Times New Roman"/>
          <w:noProof/>
          <w:color w:val="FF0000"/>
          <w:sz w:val="16"/>
          <w:lang w:eastAsia="es-GT"/>
        </w:rPr>
      </w:pPr>
    </w:p>
    <w:p w:rsidR="00460208" w:rsidRDefault="00460208" w:rsidP="00AD5816">
      <w:pPr>
        <w:spacing w:after="0" w:line="240" w:lineRule="auto"/>
        <w:rPr>
          <w:rFonts w:ascii="Times New Roman" w:hAnsi="Times New Roman" w:cs="Times New Roman"/>
          <w:noProof/>
          <w:color w:val="FF0000"/>
          <w:sz w:val="16"/>
          <w:lang w:eastAsia="es-GT"/>
        </w:rPr>
      </w:pPr>
    </w:p>
    <w:p w:rsidR="00460208" w:rsidRDefault="00460208" w:rsidP="00AD5816">
      <w:pPr>
        <w:spacing w:after="0" w:line="240" w:lineRule="auto"/>
        <w:rPr>
          <w:rFonts w:ascii="Times New Roman" w:hAnsi="Times New Roman" w:cs="Times New Roman"/>
          <w:noProof/>
          <w:color w:val="FF0000"/>
          <w:sz w:val="16"/>
          <w:lang w:eastAsia="es-GT"/>
        </w:rPr>
      </w:pPr>
    </w:p>
    <w:p w:rsidR="00460208" w:rsidRDefault="00460208" w:rsidP="00AD5816">
      <w:pPr>
        <w:spacing w:after="0" w:line="240" w:lineRule="auto"/>
        <w:rPr>
          <w:rFonts w:ascii="Times New Roman" w:hAnsi="Times New Roman" w:cs="Times New Roman"/>
          <w:noProof/>
          <w:color w:val="FF0000"/>
          <w:sz w:val="16"/>
          <w:lang w:eastAsia="es-GT"/>
        </w:rPr>
      </w:pPr>
    </w:p>
    <w:p w:rsidR="00460208" w:rsidRDefault="00460208" w:rsidP="00AD5816">
      <w:pPr>
        <w:spacing w:after="0" w:line="240" w:lineRule="auto"/>
        <w:rPr>
          <w:rFonts w:ascii="Times New Roman" w:hAnsi="Times New Roman" w:cs="Times New Roman"/>
          <w:noProof/>
          <w:color w:val="FF0000"/>
          <w:sz w:val="16"/>
          <w:lang w:eastAsia="es-GT"/>
        </w:rPr>
      </w:pPr>
    </w:p>
    <w:p w:rsidR="00460208" w:rsidRDefault="00460208" w:rsidP="00AD5816">
      <w:pPr>
        <w:spacing w:after="0" w:line="240" w:lineRule="auto"/>
        <w:rPr>
          <w:rFonts w:ascii="Times New Roman" w:hAnsi="Times New Roman" w:cs="Times New Roman"/>
          <w:noProof/>
          <w:color w:val="FF0000"/>
          <w:sz w:val="16"/>
          <w:lang w:eastAsia="es-GT"/>
        </w:rPr>
      </w:pPr>
    </w:p>
    <w:p w:rsidR="00460208" w:rsidRDefault="00460208" w:rsidP="00AD5816">
      <w:pPr>
        <w:spacing w:after="0" w:line="240" w:lineRule="auto"/>
        <w:rPr>
          <w:rFonts w:ascii="Times New Roman" w:hAnsi="Times New Roman" w:cs="Times New Roman"/>
          <w:noProof/>
          <w:color w:val="FF0000"/>
          <w:sz w:val="16"/>
          <w:lang w:eastAsia="es-GT"/>
        </w:rPr>
      </w:pPr>
    </w:p>
    <w:p w:rsidR="00460208" w:rsidRDefault="00460208" w:rsidP="00AD5816">
      <w:pPr>
        <w:spacing w:after="0" w:line="240" w:lineRule="auto"/>
        <w:rPr>
          <w:rFonts w:ascii="Times New Roman" w:hAnsi="Times New Roman" w:cs="Times New Roman"/>
          <w:noProof/>
          <w:color w:val="FF0000"/>
          <w:sz w:val="16"/>
          <w:lang w:eastAsia="es-GT"/>
        </w:rPr>
      </w:pPr>
    </w:p>
    <w:p w:rsidR="00460208" w:rsidRDefault="00460208" w:rsidP="00AD5816">
      <w:pPr>
        <w:spacing w:after="0" w:line="240" w:lineRule="auto"/>
        <w:rPr>
          <w:rFonts w:ascii="Times New Roman" w:hAnsi="Times New Roman" w:cs="Times New Roman"/>
          <w:noProof/>
          <w:color w:val="FF0000"/>
          <w:sz w:val="16"/>
          <w:lang w:eastAsia="es-GT"/>
        </w:rPr>
      </w:pPr>
    </w:p>
    <w:p w:rsidR="00460208" w:rsidRDefault="00460208" w:rsidP="00AD5816">
      <w:pPr>
        <w:spacing w:after="0" w:line="240" w:lineRule="auto"/>
        <w:rPr>
          <w:rFonts w:ascii="Times New Roman" w:hAnsi="Times New Roman" w:cs="Times New Roman"/>
          <w:noProof/>
          <w:color w:val="FF0000"/>
          <w:sz w:val="16"/>
          <w:lang w:eastAsia="es-GT"/>
        </w:rPr>
      </w:pPr>
    </w:p>
    <w:p w:rsidR="00460208" w:rsidRDefault="00460208" w:rsidP="00AD5816">
      <w:pPr>
        <w:spacing w:after="0" w:line="240" w:lineRule="auto"/>
        <w:rPr>
          <w:rFonts w:ascii="Times New Roman" w:hAnsi="Times New Roman" w:cs="Times New Roman"/>
          <w:noProof/>
          <w:color w:val="FF0000"/>
          <w:sz w:val="16"/>
          <w:lang w:eastAsia="es-GT"/>
        </w:rPr>
      </w:pPr>
    </w:p>
    <w:p w:rsidR="00460208" w:rsidRDefault="00460208" w:rsidP="00AD5816">
      <w:pPr>
        <w:spacing w:after="0" w:line="240" w:lineRule="auto"/>
        <w:rPr>
          <w:rFonts w:ascii="Times New Roman" w:hAnsi="Times New Roman" w:cs="Times New Roman"/>
          <w:noProof/>
          <w:color w:val="FF0000"/>
          <w:sz w:val="16"/>
          <w:lang w:eastAsia="es-GT"/>
        </w:rPr>
      </w:pPr>
    </w:p>
    <w:p w:rsidR="00460208" w:rsidRDefault="00460208" w:rsidP="00AD5816">
      <w:pPr>
        <w:spacing w:after="0" w:line="240" w:lineRule="auto"/>
        <w:rPr>
          <w:rFonts w:ascii="Times New Roman" w:hAnsi="Times New Roman" w:cs="Times New Roman"/>
          <w:noProof/>
          <w:color w:val="FF0000"/>
          <w:sz w:val="16"/>
          <w:lang w:eastAsia="es-GT"/>
        </w:rPr>
      </w:pPr>
    </w:p>
    <w:p w:rsidR="00460208" w:rsidRDefault="00460208" w:rsidP="00AD5816">
      <w:pPr>
        <w:spacing w:after="0" w:line="240" w:lineRule="auto"/>
        <w:rPr>
          <w:rFonts w:ascii="Times New Roman" w:hAnsi="Times New Roman" w:cs="Times New Roman"/>
          <w:noProof/>
          <w:color w:val="FF0000"/>
          <w:sz w:val="16"/>
          <w:lang w:eastAsia="es-GT"/>
        </w:rPr>
      </w:pPr>
    </w:p>
    <w:p w:rsidR="00460208" w:rsidRDefault="00460208" w:rsidP="00AD5816">
      <w:pPr>
        <w:spacing w:after="0" w:line="240" w:lineRule="auto"/>
        <w:rPr>
          <w:rFonts w:ascii="Times New Roman" w:hAnsi="Times New Roman" w:cs="Times New Roman"/>
          <w:noProof/>
          <w:color w:val="FF0000"/>
          <w:sz w:val="16"/>
          <w:lang w:eastAsia="es-GT"/>
        </w:rPr>
      </w:pPr>
    </w:p>
    <w:p w:rsidR="00460208" w:rsidRDefault="00460208" w:rsidP="00AD5816">
      <w:pPr>
        <w:spacing w:after="0" w:line="240" w:lineRule="auto"/>
        <w:rPr>
          <w:rFonts w:ascii="Times New Roman" w:hAnsi="Times New Roman" w:cs="Times New Roman"/>
          <w:noProof/>
          <w:color w:val="FF0000"/>
          <w:sz w:val="16"/>
          <w:lang w:eastAsia="es-GT"/>
        </w:rPr>
      </w:pPr>
    </w:p>
    <w:p w:rsidR="00460208" w:rsidRDefault="00460208" w:rsidP="00AD5816">
      <w:pPr>
        <w:spacing w:after="0" w:line="240" w:lineRule="auto"/>
        <w:rPr>
          <w:rFonts w:ascii="Times New Roman" w:hAnsi="Times New Roman" w:cs="Times New Roman"/>
          <w:noProof/>
          <w:color w:val="FF0000"/>
          <w:sz w:val="16"/>
          <w:lang w:eastAsia="es-GT"/>
        </w:rPr>
      </w:pPr>
    </w:p>
    <w:p w:rsidR="00460208" w:rsidRDefault="00460208" w:rsidP="00AD5816">
      <w:pPr>
        <w:spacing w:after="0" w:line="240" w:lineRule="auto"/>
        <w:rPr>
          <w:rFonts w:ascii="Times New Roman" w:hAnsi="Times New Roman" w:cs="Times New Roman"/>
          <w:noProof/>
          <w:color w:val="FF0000"/>
          <w:sz w:val="16"/>
          <w:lang w:eastAsia="es-GT"/>
        </w:rPr>
      </w:pPr>
    </w:p>
    <w:p w:rsidR="00E222D3" w:rsidRDefault="00E222D3" w:rsidP="00AD5816">
      <w:pPr>
        <w:spacing w:after="0" w:line="240" w:lineRule="auto"/>
        <w:rPr>
          <w:rFonts w:ascii="Times New Roman" w:hAnsi="Times New Roman" w:cs="Times New Roman"/>
          <w:noProof/>
          <w:color w:val="FF0000"/>
          <w:sz w:val="16"/>
          <w:lang w:eastAsia="es-GT"/>
        </w:rPr>
      </w:pPr>
    </w:p>
    <w:p w:rsidR="00460208" w:rsidRDefault="00460208" w:rsidP="00AD5816">
      <w:pPr>
        <w:spacing w:after="0" w:line="240" w:lineRule="auto"/>
        <w:rPr>
          <w:rFonts w:ascii="Times New Roman" w:hAnsi="Times New Roman" w:cs="Times New Roman"/>
          <w:noProof/>
          <w:color w:val="FF0000"/>
          <w:sz w:val="16"/>
          <w:lang w:eastAsia="es-GT"/>
        </w:rPr>
      </w:pPr>
    </w:p>
    <w:p w:rsidR="00460208" w:rsidRDefault="00460208" w:rsidP="00AD5816">
      <w:pPr>
        <w:spacing w:after="0" w:line="240" w:lineRule="auto"/>
        <w:rPr>
          <w:rFonts w:ascii="Times New Roman" w:hAnsi="Times New Roman" w:cs="Times New Roman"/>
          <w:noProof/>
          <w:color w:val="FF0000"/>
          <w:sz w:val="16"/>
          <w:lang w:eastAsia="es-GT"/>
        </w:rPr>
      </w:pPr>
    </w:p>
    <w:p w:rsidR="00460208" w:rsidRPr="00597327" w:rsidRDefault="00460208" w:rsidP="00AD5816">
      <w:pPr>
        <w:spacing w:after="0" w:line="240" w:lineRule="auto"/>
        <w:rPr>
          <w:rFonts w:ascii="Times New Roman" w:hAnsi="Times New Roman" w:cs="Times New Roman"/>
          <w:noProof/>
          <w:color w:val="FF0000"/>
          <w:sz w:val="16"/>
          <w:lang w:eastAsia="es-GT"/>
        </w:rPr>
      </w:pPr>
    </w:p>
    <w:p w:rsidR="001F5581" w:rsidRPr="00460208" w:rsidRDefault="001F5581" w:rsidP="001F558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1F5581" w:rsidRPr="00460208" w:rsidSect="00FA3B81">
          <w:headerReference w:type="default" r:id="rId34"/>
          <w:footerReference w:type="default" r:id="rId35"/>
          <w:type w:val="continuous"/>
          <w:pgSz w:w="12240" w:h="15840" w:code="1"/>
          <w:pgMar w:top="1418" w:right="1418" w:bottom="1418" w:left="1418" w:header="709" w:footer="709" w:gutter="0"/>
          <w:cols w:space="708"/>
          <w:docGrid w:linePitch="360"/>
        </w:sectPr>
      </w:pPr>
      <w:r w:rsidRPr="00460208">
        <w:rPr>
          <w:rFonts w:ascii="Times New Roman" w:hAnsi="Times New Roman" w:cs="Times New Roman"/>
          <w:b/>
          <w:lang w:val="es-MX"/>
        </w:rPr>
        <w:lastRenderedPageBreak/>
        <w:t>Anexo</w:t>
      </w:r>
    </w:p>
    <w:p w:rsidR="001F5581" w:rsidRPr="00597327" w:rsidRDefault="001F5581" w:rsidP="001F5581">
      <w:pPr>
        <w:pStyle w:val="Sinespaciado"/>
        <w:rPr>
          <w:rFonts w:ascii="Times New Roman" w:hAnsi="Times New Roman" w:cs="Times New Roman"/>
          <w:b/>
          <w:color w:val="FF0000"/>
          <w:sz w:val="18"/>
          <w:lang w:val="es-MX"/>
        </w:rPr>
      </w:pPr>
    </w:p>
    <w:p w:rsidR="001F5581" w:rsidRPr="00597327" w:rsidRDefault="001F5581" w:rsidP="00AD5816">
      <w:pPr>
        <w:spacing w:after="0" w:line="240" w:lineRule="auto"/>
        <w:rPr>
          <w:rFonts w:ascii="Times New Roman" w:hAnsi="Times New Roman" w:cs="Times New Roman"/>
          <w:noProof/>
          <w:color w:val="FF0000"/>
          <w:sz w:val="16"/>
          <w:lang w:val="es-MX" w:eastAsia="es-GT"/>
        </w:rPr>
      </w:pPr>
    </w:p>
    <w:p w:rsidR="001F5581" w:rsidRPr="00597327" w:rsidRDefault="001F5581" w:rsidP="00AD5816">
      <w:pPr>
        <w:spacing w:after="0" w:line="240" w:lineRule="auto"/>
        <w:rPr>
          <w:rFonts w:ascii="Times New Roman" w:hAnsi="Times New Roman" w:cs="Times New Roman"/>
          <w:noProof/>
          <w:color w:val="FF0000"/>
          <w:sz w:val="16"/>
          <w:lang w:val="es-MX" w:eastAsia="es-GT"/>
        </w:rPr>
        <w:sectPr w:rsidR="001F5581" w:rsidRPr="00597327" w:rsidSect="00986297">
          <w:headerReference w:type="default" r:id="rId36"/>
          <w:footerReference w:type="default" r:id="rId37"/>
          <w:type w:val="continuous"/>
          <w:pgSz w:w="12240" w:h="15840" w:code="1"/>
          <w:pgMar w:top="1418" w:right="1418" w:bottom="1418" w:left="1418" w:header="709" w:footer="709" w:gutter="0"/>
          <w:cols w:num="2" w:space="708"/>
          <w:docGrid w:linePitch="360"/>
        </w:sectPr>
      </w:pPr>
    </w:p>
    <w:p w:rsidR="001F5581" w:rsidRPr="00597327" w:rsidRDefault="00460208" w:rsidP="001F5581">
      <w:pPr>
        <w:spacing w:after="0" w:line="240" w:lineRule="auto"/>
        <w:jc w:val="center"/>
        <w:rPr>
          <w:rFonts w:ascii="Times New Roman" w:hAnsi="Times New Roman" w:cs="Times New Roman"/>
          <w:noProof/>
          <w:color w:val="FF0000"/>
          <w:sz w:val="16"/>
          <w:lang w:val="es-MX" w:eastAsia="es-GT"/>
        </w:rPr>
        <w:sectPr w:rsidR="001F5581" w:rsidRPr="00597327" w:rsidSect="001F5581">
          <w:type w:val="continuous"/>
          <w:pgSz w:w="12240" w:h="15840" w:code="1"/>
          <w:pgMar w:top="1418" w:right="1418" w:bottom="1418" w:left="1418" w:header="709" w:footer="709" w:gutter="0"/>
          <w:cols w:space="708"/>
          <w:docGrid w:linePitch="360"/>
        </w:sectPr>
      </w:pPr>
      <w:r w:rsidRPr="00B2770E">
        <w:rPr>
          <w:noProof/>
          <w:lang w:eastAsia="es-GT"/>
        </w:rPr>
        <w:lastRenderedPageBreak/>
        <w:drawing>
          <wp:inline distT="0" distB="0" distL="0" distR="0" wp14:anchorId="0CEFE2C0" wp14:editId="69DAAAD3">
            <wp:extent cx="6123277" cy="4891177"/>
            <wp:effectExtent l="0" t="0" r="0" b="508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128253" cy="4895152"/>
                    </a:xfrm>
                    <a:prstGeom prst="rect">
                      <a:avLst/>
                    </a:prstGeom>
                    <a:noFill/>
                    <a:ln>
                      <a:noFill/>
                    </a:ln>
                  </pic:spPr>
                </pic:pic>
              </a:graphicData>
            </a:graphic>
          </wp:inline>
        </w:drawing>
      </w:r>
    </w:p>
    <w:p w:rsidR="00AD5816" w:rsidRPr="00597327" w:rsidRDefault="00AD5816" w:rsidP="00AD5816">
      <w:pPr>
        <w:spacing w:after="0" w:line="240" w:lineRule="auto"/>
        <w:rPr>
          <w:rFonts w:ascii="Times New Roman" w:hAnsi="Times New Roman" w:cs="Times New Roman"/>
          <w:noProof/>
          <w:color w:val="FF0000"/>
          <w:sz w:val="16"/>
          <w:lang w:val="es-MX" w:eastAsia="es-GT"/>
        </w:rPr>
      </w:pPr>
    </w:p>
    <w:p w:rsidR="00D00E78" w:rsidRPr="00597327" w:rsidRDefault="00D00E78" w:rsidP="00AD5816">
      <w:pPr>
        <w:spacing w:after="0" w:line="240" w:lineRule="auto"/>
        <w:rPr>
          <w:rFonts w:ascii="Times New Roman" w:hAnsi="Times New Roman" w:cs="Times New Roman"/>
          <w:noProof/>
          <w:color w:val="FF0000"/>
          <w:sz w:val="16"/>
          <w:lang w:eastAsia="es-GT"/>
        </w:rPr>
        <w:sectPr w:rsidR="00D00E78" w:rsidRPr="00597327" w:rsidSect="00D00E78">
          <w:type w:val="continuous"/>
          <w:pgSz w:w="12240" w:h="15840" w:code="1"/>
          <w:pgMar w:top="1418" w:right="1418" w:bottom="1418" w:left="1418" w:header="709" w:footer="709" w:gutter="0"/>
          <w:cols w:space="708"/>
          <w:docGrid w:linePitch="360"/>
        </w:sectPr>
      </w:pPr>
    </w:p>
    <w:p w:rsidR="00AD5816" w:rsidRPr="00597327" w:rsidRDefault="00AD5816" w:rsidP="00AD5816">
      <w:pPr>
        <w:spacing w:after="0" w:line="240" w:lineRule="auto"/>
        <w:rPr>
          <w:rFonts w:ascii="Times New Roman" w:hAnsi="Times New Roman" w:cs="Times New Roman"/>
          <w:noProof/>
          <w:color w:val="FF0000"/>
          <w:sz w:val="16"/>
          <w:lang w:eastAsia="es-GT"/>
        </w:rPr>
      </w:pPr>
    </w:p>
    <w:p w:rsidR="00AD5816" w:rsidRPr="00597327" w:rsidRDefault="00AD5816" w:rsidP="00AD5816">
      <w:pPr>
        <w:spacing w:after="0" w:line="240" w:lineRule="auto"/>
        <w:rPr>
          <w:rFonts w:ascii="Times New Roman" w:hAnsi="Times New Roman" w:cs="Times New Roman"/>
          <w:noProof/>
          <w:color w:val="FF0000"/>
          <w:sz w:val="16"/>
          <w:lang w:eastAsia="es-GT"/>
        </w:rPr>
      </w:pPr>
    </w:p>
    <w:p w:rsidR="007703A2" w:rsidRPr="00597327" w:rsidRDefault="007703A2" w:rsidP="00986297">
      <w:pPr>
        <w:pStyle w:val="Sinespaciado"/>
        <w:jc w:val="both"/>
        <w:rPr>
          <w:rFonts w:ascii="Times New Roman" w:hAnsi="Times New Roman" w:cs="Times New Roman"/>
          <w:color w:val="FF0000"/>
        </w:rPr>
      </w:pPr>
    </w:p>
    <w:sectPr w:rsidR="007703A2" w:rsidRPr="00597327" w:rsidSect="00986297">
      <w:type w:val="continuous"/>
      <w:pgSz w:w="12240" w:h="15840" w:code="1"/>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3ED" w:rsidRDefault="00E853ED" w:rsidP="007D4651">
      <w:pPr>
        <w:spacing w:after="0" w:line="240" w:lineRule="auto"/>
      </w:pPr>
      <w:r>
        <w:separator/>
      </w:r>
    </w:p>
  </w:endnote>
  <w:endnote w:type="continuationSeparator" w:id="0">
    <w:p w:rsidR="00E853ED" w:rsidRDefault="00E853ED" w:rsidP="007D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523403932"/>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63360" behindDoc="0" locked="0" layoutInCell="1" allowOverlap="1" wp14:anchorId="7AB25F2E" wp14:editId="27FA58B4">
                  <wp:simplePos x="0" y="0"/>
                  <wp:positionH relativeFrom="column">
                    <wp:posOffset>1755792</wp:posOffset>
                  </wp:positionH>
                  <wp:positionV relativeFrom="paragraph">
                    <wp:posOffset>70485</wp:posOffset>
                  </wp:positionV>
                  <wp:extent cx="5155565" cy="45719"/>
                  <wp:effectExtent l="38100" t="38100" r="64135" b="88265"/>
                  <wp:wrapNone/>
                  <wp:docPr id="3" name="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4376B7" id="3 Rectángulo" o:spid="_x0000_s1026" style="position:absolute;margin-left:138.25pt;margin-top:5.55pt;width:405.95pt;height: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rtYPAMAAKU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D02841" w:rsidRPr="00D02841">
          <w:rPr>
            <w:rFonts w:ascii="Times New Roman" w:hAnsi="Times New Roman" w:cs="Times New Roman"/>
            <w:b/>
            <w:noProof/>
            <w:color w:val="1F497D" w:themeColor="text2"/>
            <w:lang w:val="es-ES"/>
          </w:rPr>
          <w:t>1</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487236705"/>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83840" behindDoc="0" locked="0" layoutInCell="1" allowOverlap="1" wp14:anchorId="102591E2" wp14:editId="0C5A4540">
                  <wp:simplePos x="0" y="0"/>
                  <wp:positionH relativeFrom="column">
                    <wp:posOffset>1776669</wp:posOffset>
                  </wp:positionH>
                  <wp:positionV relativeFrom="paragraph">
                    <wp:posOffset>70516</wp:posOffset>
                  </wp:positionV>
                  <wp:extent cx="5155565" cy="45719"/>
                  <wp:effectExtent l="38100" t="38100" r="64135" b="88265"/>
                  <wp:wrapNone/>
                  <wp:docPr id="39" name="39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DF196B" id="39 Rectángulo" o:spid="_x0000_s1026" style="position:absolute;margin-left:139.9pt;margin-top:5.55pt;width:405.95pt;height:3.6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E222D3" w:rsidRPr="00E222D3">
          <w:rPr>
            <w:rFonts w:ascii="Times New Roman" w:hAnsi="Times New Roman" w:cs="Times New Roman"/>
            <w:b/>
            <w:noProof/>
            <w:color w:val="1F497D" w:themeColor="text2"/>
            <w:lang w:val="es-ES"/>
          </w:rPr>
          <w:t>7</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031334895"/>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67456" behindDoc="0" locked="0" layoutInCell="1" allowOverlap="1" wp14:anchorId="6672F2A1" wp14:editId="62D2EEBE">
                  <wp:simplePos x="0" y="0"/>
                  <wp:positionH relativeFrom="column">
                    <wp:posOffset>1776669</wp:posOffset>
                  </wp:positionH>
                  <wp:positionV relativeFrom="paragraph">
                    <wp:posOffset>70516</wp:posOffset>
                  </wp:positionV>
                  <wp:extent cx="5155565" cy="45719"/>
                  <wp:effectExtent l="38100" t="38100" r="64135" b="88265"/>
                  <wp:wrapNone/>
                  <wp:docPr id="8" name="8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2CCD15" id="8 Rectángulo" o:spid="_x0000_s1026" style="position:absolute;margin-left:139.9pt;margin-top:5.55pt;width:405.95pt;height:3.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891F2D" w:rsidRPr="00891F2D">
          <w:rPr>
            <w:rFonts w:ascii="Times New Roman" w:hAnsi="Times New Roman" w:cs="Times New Roman"/>
            <w:b/>
            <w:noProof/>
            <w:color w:val="1F497D" w:themeColor="text2"/>
            <w:lang w:val="es-ES"/>
          </w:rPr>
          <w:t>2</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608011952"/>
      <w:docPartObj>
        <w:docPartGallery w:val="Page Numbers (Bottom of Page)"/>
        <w:docPartUnique/>
      </w:docPartObj>
    </w:sdtPr>
    <w:sdtEndPr/>
    <w:sdtContent>
      <w:p w:rsidR="00EB1910" w:rsidRDefault="00EB1910">
        <w:pPr>
          <w:pStyle w:val="Piedepgina"/>
          <w:jc w:val="right"/>
          <w:rPr>
            <w:lang w:val="es-ES"/>
          </w:rPr>
        </w:pPr>
      </w:p>
      <w:p w:rsidR="00EB1910" w:rsidRDefault="00EB1910"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708416" behindDoc="0" locked="0" layoutInCell="1" allowOverlap="1" wp14:anchorId="0EE83AB7" wp14:editId="7E2133AD">
                  <wp:simplePos x="0" y="0"/>
                  <wp:positionH relativeFrom="column">
                    <wp:posOffset>1759602</wp:posOffset>
                  </wp:positionH>
                  <wp:positionV relativeFrom="paragraph">
                    <wp:posOffset>70485</wp:posOffset>
                  </wp:positionV>
                  <wp:extent cx="5155565" cy="45719"/>
                  <wp:effectExtent l="38100" t="38100" r="64135" b="88265"/>
                  <wp:wrapNone/>
                  <wp:docPr id="32" name="32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D10AC3" id="32 Rectángulo" o:spid="_x0000_s1026" style="position:absolute;margin-left:138.55pt;margin-top:5.55pt;width:405.95pt;height:3.6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AtGPgMAAKc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EB1910" w:rsidRDefault="00EB1910">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D02841" w:rsidRPr="00D02841">
          <w:rPr>
            <w:rFonts w:ascii="Times New Roman" w:hAnsi="Times New Roman" w:cs="Times New Roman"/>
            <w:b/>
            <w:noProof/>
            <w:color w:val="1F497D" w:themeColor="text2"/>
            <w:lang w:val="es-ES"/>
          </w:rPr>
          <w:t>2</w:t>
        </w:r>
        <w:r w:rsidRPr="007D4651">
          <w:rPr>
            <w:rFonts w:ascii="Times New Roman" w:hAnsi="Times New Roman" w:cs="Times New Roman"/>
            <w:b/>
            <w:color w:val="1F497D" w:themeColor="text2"/>
          </w:rPr>
          <w:fldChar w:fldCharType="end"/>
        </w:r>
        <w:r>
          <w:rPr>
            <w:lang w:val="es-ES"/>
          </w:rPr>
          <w:t xml:space="preserve"> </w:t>
        </w:r>
      </w:p>
    </w:sdtContent>
  </w:sdt>
  <w:p w:rsidR="00EB1910" w:rsidRDefault="00EB1910" w:rsidP="007D4651">
    <w:pPr>
      <w:pStyle w:val="Piedepgina"/>
      <w:tabs>
        <w:tab w:val="clear" w:pos="4419"/>
        <w:tab w:val="clear" w:pos="8838"/>
        <w:tab w:val="left" w:pos="5777"/>
      </w:tabs>
    </w:pPr>
  </w:p>
  <w:p w:rsidR="00EB1910" w:rsidRDefault="00EB1910"/>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782992078"/>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1552" behindDoc="0" locked="0" layoutInCell="1" allowOverlap="1" wp14:anchorId="30C973E0" wp14:editId="3B6F1418">
                  <wp:simplePos x="0" y="0"/>
                  <wp:positionH relativeFrom="column">
                    <wp:posOffset>1776669</wp:posOffset>
                  </wp:positionH>
                  <wp:positionV relativeFrom="paragraph">
                    <wp:posOffset>70516</wp:posOffset>
                  </wp:positionV>
                  <wp:extent cx="5155565" cy="45719"/>
                  <wp:effectExtent l="38100" t="38100" r="64135" b="88265"/>
                  <wp:wrapNone/>
                  <wp:docPr id="16" name="1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F52E76" id="16 Rectángulo" o:spid="_x0000_s1026" style="position:absolute;margin-left:139.9pt;margin-top:5.55pt;width:405.95pt;height:3.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891F2D" w:rsidRPr="00891F2D">
          <w:rPr>
            <w:rFonts w:ascii="Times New Roman" w:hAnsi="Times New Roman" w:cs="Times New Roman"/>
            <w:b/>
            <w:noProof/>
            <w:color w:val="1F497D" w:themeColor="text2"/>
            <w:lang w:val="es-ES"/>
          </w:rPr>
          <w:t>4</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231090985"/>
      <w:docPartObj>
        <w:docPartGallery w:val="Page Numbers (Bottom of Page)"/>
        <w:docPartUnique/>
      </w:docPartObj>
    </w:sdtPr>
    <w:sdtEndPr/>
    <w:sdtContent>
      <w:p w:rsidR="00216605" w:rsidRDefault="00216605">
        <w:pPr>
          <w:pStyle w:val="Piedepgina"/>
          <w:jc w:val="right"/>
          <w:rPr>
            <w:lang w:val="es-ES"/>
          </w:rPr>
        </w:pPr>
      </w:p>
      <w:p w:rsidR="00216605" w:rsidRDefault="00216605"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728896" behindDoc="0" locked="0" layoutInCell="1" allowOverlap="1" wp14:anchorId="74008546" wp14:editId="5305B54E">
                  <wp:simplePos x="0" y="0"/>
                  <wp:positionH relativeFrom="column">
                    <wp:posOffset>1751347</wp:posOffset>
                  </wp:positionH>
                  <wp:positionV relativeFrom="paragraph">
                    <wp:posOffset>72390</wp:posOffset>
                  </wp:positionV>
                  <wp:extent cx="5155565" cy="45719"/>
                  <wp:effectExtent l="38100" t="38100" r="64135" b="88265"/>
                  <wp:wrapNone/>
                  <wp:docPr id="55" name="2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55086B" id="23 Rectángulo" o:spid="_x0000_s1026" style="position:absolute;margin-left:137.9pt;margin-top:5.7pt;width:405.95pt;height:3.6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216605" w:rsidRDefault="00216605">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D02841" w:rsidRPr="00D02841">
          <w:rPr>
            <w:rFonts w:ascii="Times New Roman" w:hAnsi="Times New Roman" w:cs="Times New Roman"/>
            <w:b/>
            <w:noProof/>
            <w:color w:val="1F497D" w:themeColor="text2"/>
            <w:lang w:val="es-ES"/>
          </w:rPr>
          <w:t>5</w:t>
        </w:r>
        <w:r w:rsidRPr="007D4651">
          <w:rPr>
            <w:rFonts w:ascii="Times New Roman" w:hAnsi="Times New Roman" w:cs="Times New Roman"/>
            <w:b/>
            <w:color w:val="1F497D" w:themeColor="text2"/>
          </w:rPr>
          <w:fldChar w:fldCharType="end"/>
        </w:r>
        <w:r>
          <w:rPr>
            <w:lang w:val="es-ES"/>
          </w:rPr>
          <w:t xml:space="preserve"> </w:t>
        </w:r>
      </w:p>
    </w:sdtContent>
  </w:sdt>
  <w:p w:rsidR="00216605" w:rsidRDefault="00216605" w:rsidP="007D4651">
    <w:pPr>
      <w:pStyle w:val="Piedepgina"/>
      <w:tabs>
        <w:tab w:val="clear" w:pos="4419"/>
        <w:tab w:val="clear" w:pos="8838"/>
        <w:tab w:val="left" w:pos="5777"/>
      </w:tabs>
    </w:pPr>
  </w:p>
  <w:p w:rsidR="00216605" w:rsidRDefault="00216605"/>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773823570"/>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5648" behindDoc="0" locked="0" layoutInCell="1" allowOverlap="1" wp14:anchorId="0133BA21" wp14:editId="38782482">
                  <wp:simplePos x="0" y="0"/>
                  <wp:positionH relativeFrom="column">
                    <wp:posOffset>1751347</wp:posOffset>
                  </wp:positionH>
                  <wp:positionV relativeFrom="paragraph">
                    <wp:posOffset>72390</wp:posOffset>
                  </wp:positionV>
                  <wp:extent cx="5155565" cy="45719"/>
                  <wp:effectExtent l="38100" t="38100" r="64135" b="88265"/>
                  <wp:wrapNone/>
                  <wp:docPr id="23" name="2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863166" id="23 Rectángulo" o:spid="_x0000_s1026" style="position:absolute;margin-left:137.9pt;margin-top:5.7pt;width:405.95pt;height:3.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KePgMAAKc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48312F" w:rsidRPr="0048312F">
          <w:rPr>
            <w:rFonts w:ascii="Times New Roman" w:hAnsi="Times New Roman" w:cs="Times New Roman"/>
            <w:b/>
            <w:noProof/>
            <w:color w:val="1F497D" w:themeColor="text2"/>
            <w:lang w:val="es-ES"/>
          </w:rPr>
          <w:t>7</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567338240"/>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9744" behindDoc="0" locked="0" layoutInCell="1" allowOverlap="1" wp14:anchorId="3116EBC2" wp14:editId="575F4372">
                  <wp:simplePos x="0" y="0"/>
                  <wp:positionH relativeFrom="column">
                    <wp:posOffset>1759602</wp:posOffset>
                  </wp:positionH>
                  <wp:positionV relativeFrom="paragraph">
                    <wp:posOffset>70485</wp:posOffset>
                  </wp:positionV>
                  <wp:extent cx="5155565" cy="45719"/>
                  <wp:effectExtent l="38100" t="38100" r="64135" b="88265"/>
                  <wp:wrapNone/>
                  <wp:docPr id="26" name="2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BD53A2" id="26 Rectángulo" o:spid="_x0000_s1026" style="position:absolute;margin-left:138.55pt;margin-top:5.55pt;width:405.95pt;height:3.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48312F" w:rsidRPr="0048312F">
          <w:rPr>
            <w:rFonts w:ascii="Times New Roman" w:hAnsi="Times New Roman" w:cs="Times New Roman"/>
            <w:b/>
            <w:noProof/>
            <w:color w:val="1F497D" w:themeColor="text2"/>
            <w:lang w:val="es-ES"/>
          </w:rPr>
          <w:t>7</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247607362"/>
      <w:docPartObj>
        <w:docPartGallery w:val="Page Numbers (Bottom of Page)"/>
        <w:docPartUnique/>
      </w:docPartObj>
    </w:sdtPr>
    <w:sdtEndPr/>
    <w:sdtContent>
      <w:p w:rsidR="00AD5816" w:rsidRDefault="00AD5816">
        <w:pPr>
          <w:pStyle w:val="Piedepgina"/>
          <w:jc w:val="right"/>
          <w:rPr>
            <w:lang w:val="es-ES"/>
          </w:rPr>
        </w:pPr>
      </w:p>
      <w:p w:rsidR="00AD5816" w:rsidRDefault="00AD5816" w:rsidP="00AF4290">
        <w:pPr>
          <w:pStyle w:val="Piedepgina"/>
          <w:tabs>
            <w:tab w:val="left" w:pos="2694"/>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724800" behindDoc="0" locked="0" layoutInCell="1" allowOverlap="1" wp14:anchorId="4C00B9D1" wp14:editId="52E562F0">
                  <wp:simplePos x="0" y="0"/>
                  <wp:positionH relativeFrom="column">
                    <wp:posOffset>1776669</wp:posOffset>
                  </wp:positionH>
                  <wp:positionV relativeFrom="paragraph">
                    <wp:posOffset>70516</wp:posOffset>
                  </wp:positionV>
                  <wp:extent cx="5155565" cy="45719"/>
                  <wp:effectExtent l="38100" t="38100" r="64135" b="88265"/>
                  <wp:wrapNone/>
                  <wp:docPr id="7" name="24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04EA3C" id="24 Rectángulo" o:spid="_x0000_s1026" style="position:absolute;margin-left:139.9pt;margin-top:5.55pt;width:405.95pt;height:3.6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D5816" w:rsidRDefault="00AD5816">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D02841" w:rsidRPr="00D02841">
          <w:rPr>
            <w:rFonts w:ascii="Times New Roman" w:hAnsi="Times New Roman" w:cs="Times New Roman"/>
            <w:b/>
            <w:noProof/>
            <w:color w:val="1F497D" w:themeColor="text2"/>
            <w:lang w:val="es-ES"/>
          </w:rPr>
          <w:t>6</w:t>
        </w:r>
        <w:r w:rsidRPr="007D4651">
          <w:rPr>
            <w:rFonts w:ascii="Times New Roman" w:hAnsi="Times New Roman" w:cs="Times New Roman"/>
            <w:b/>
            <w:color w:val="1F497D" w:themeColor="text2"/>
          </w:rPr>
          <w:fldChar w:fldCharType="end"/>
        </w:r>
        <w:r>
          <w:rPr>
            <w:lang w:val="es-ES"/>
          </w:rPr>
          <w:t xml:space="preserve"> </w:t>
        </w:r>
      </w:p>
    </w:sdtContent>
  </w:sdt>
  <w:p w:rsidR="00AD5816" w:rsidRDefault="00AD5816" w:rsidP="007D4651">
    <w:pPr>
      <w:pStyle w:val="Piedepgina"/>
      <w:tabs>
        <w:tab w:val="clear" w:pos="4419"/>
        <w:tab w:val="clear" w:pos="8838"/>
        <w:tab w:val="left" w:pos="5777"/>
      </w:tabs>
    </w:pPr>
  </w:p>
  <w:p w:rsidR="00AD5816" w:rsidRDefault="00AD5816"/>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711402051"/>
      <w:docPartObj>
        <w:docPartGallery w:val="Page Numbers (Bottom of Page)"/>
        <w:docPartUnique/>
      </w:docPartObj>
    </w:sdtPr>
    <w:sdtEndPr/>
    <w:sdtContent>
      <w:p w:rsidR="001F5581" w:rsidRDefault="001F5581">
        <w:pPr>
          <w:pStyle w:val="Piedepgina"/>
          <w:jc w:val="right"/>
          <w:rPr>
            <w:lang w:val="es-ES"/>
          </w:rPr>
        </w:pPr>
      </w:p>
      <w:p w:rsidR="001F5581" w:rsidRDefault="001F5581"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730944" behindDoc="0" locked="0" layoutInCell="1" allowOverlap="1" wp14:anchorId="4B940EBF" wp14:editId="0A067FDE">
                  <wp:simplePos x="0" y="0"/>
                  <wp:positionH relativeFrom="column">
                    <wp:posOffset>1759602</wp:posOffset>
                  </wp:positionH>
                  <wp:positionV relativeFrom="paragraph">
                    <wp:posOffset>70485</wp:posOffset>
                  </wp:positionV>
                  <wp:extent cx="5155565" cy="45719"/>
                  <wp:effectExtent l="38100" t="38100" r="64135" b="88265"/>
                  <wp:wrapNone/>
                  <wp:docPr id="48" name="2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4D50C4" id="26 Rectángulo" o:spid="_x0000_s1026" style="position:absolute;margin-left:138.55pt;margin-top:5.55pt;width:405.95pt;height:3.6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1F5581" w:rsidRDefault="001F5581">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D02841" w:rsidRPr="00D02841">
          <w:rPr>
            <w:rFonts w:ascii="Times New Roman" w:hAnsi="Times New Roman" w:cs="Times New Roman"/>
            <w:b/>
            <w:noProof/>
            <w:color w:val="1F497D" w:themeColor="text2"/>
            <w:lang w:val="es-ES"/>
          </w:rPr>
          <w:t>7</w:t>
        </w:r>
        <w:r w:rsidRPr="007D4651">
          <w:rPr>
            <w:rFonts w:ascii="Times New Roman" w:hAnsi="Times New Roman" w:cs="Times New Roman"/>
            <w:b/>
            <w:color w:val="1F497D" w:themeColor="text2"/>
          </w:rPr>
          <w:fldChar w:fldCharType="end"/>
        </w:r>
        <w:r>
          <w:rPr>
            <w:lang w:val="es-ES"/>
          </w:rPr>
          <w:t xml:space="preserve"> </w:t>
        </w:r>
      </w:p>
    </w:sdtContent>
  </w:sdt>
  <w:p w:rsidR="001F5581" w:rsidRDefault="001F5581" w:rsidP="007D4651">
    <w:pPr>
      <w:pStyle w:val="Piedepgina"/>
      <w:tabs>
        <w:tab w:val="clear" w:pos="4419"/>
        <w:tab w:val="clear" w:pos="8838"/>
        <w:tab w:val="left" w:pos="5777"/>
      </w:tabs>
    </w:pPr>
  </w:p>
  <w:p w:rsidR="001F5581" w:rsidRDefault="001F558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3ED" w:rsidRDefault="00E853ED" w:rsidP="007D4651">
      <w:pPr>
        <w:spacing w:after="0" w:line="240" w:lineRule="auto"/>
      </w:pPr>
      <w:r>
        <w:separator/>
      </w:r>
    </w:p>
  </w:footnote>
  <w:footnote w:type="continuationSeparator" w:id="0">
    <w:p w:rsidR="00E853ED" w:rsidRDefault="00E853ED" w:rsidP="007D4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4290"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16608" behindDoc="1" locked="0" layoutInCell="1" allowOverlap="1" wp14:anchorId="1DB524FF" wp14:editId="49591796">
          <wp:simplePos x="0" y="0"/>
          <wp:positionH relativeFrom="column">
            <wp:posOffset>-86360</wp:posOffset>
          </wp:positionH>
          <wp:positionV relativeFrom="paragraph">
            <wp:posOffset>-165718</wp:posOffset>
          </wp:positionV>
          <wp:extent cx="1697990" cy="914400"/>
          <wp:effectExtent l="0" t="0" r="0" b="0"/>
          <wp:wrapNone/>
          <wp:docPr id="50" name="Imagen 50"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00AF68D3" w:rsidRPr="007D4651">
      <w:rPr>
        <w:rFonts w:ascii="Times New Roman" w:hAnsi="Times New Roman" w:cs="Times New Roman"/>
        <w:b/>
        <w:color w:val="1F497D" w:themeColor="text2"/>
        <w:sz w:val="24"/>
        <w:lang w:val="es-MX"/>
      </w:rPr>
      <w:t>Informe de las Finanzas Públicas</w:t>
    </w:r>
  </w:p>
  <w:p w:rsidR="00AF68D3" w:rsidRDefault="00A6089A" w:rsidP="00BD3A7C">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Agosto</w:t>
    </w:r>
    <w:r w:rsidR="0073581B">
      <w:rPr>
        <w:rFonts w:ascii="Times New Roman" w:hAnsi="Times New Roman" w:cs="Times New Roman"/>
        <w:color w:val="1F497D" w:themeColor="text2"/>
        <w:lang w:val="es-MX"/>
      </w:rPr>
      <w:t xml:space="preserve"> 2018</w:t>
    </w:r>
  </w:p>
  <w:p w:rsidR="00AF68D3" w:rsidRDefault="00AF4290"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14560" behindDoc="0" locked="0" layoutInCell="1" allowOverlap="1" wp14:anchorId="79EAC43C" wp14:editId="3E771D78">
              <wp:simplePos x="0" y="0"/>
              <wp:positionH relativeFrom="column">
                <wp:posOffset>1720884</wp:posOffset>
              </wp:positionH>
              <wp:positionV relativeFrom="paragraph">
                <wp:posOffset>7980</wp:posOffset>
              </wp:positionV>
              <wp:extent cx="5155894" cy="45719"/>
              <wp:effectExtent l="38100" t="38100" r="64135" b="88265"/>
              <wp:wrapNone/>
              <wp:docPr id="11" name="1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F70B63" id="11 Rectángulo" o:spid="_x0000_s1026" style="position:absolute;margin-left:135.5pt;margin-top:.65pt;width:406pt;height:3.6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Pr="0073581B" w:rsidRDefault="00AF68D3" w:rsidP="00E16925">
    <w:pPr>
      <w:pStyle w:val="Encabezado"/>
      <w:rPr>
        <w:rFonts w:ascii="Times New Roman" w:hAnsi="Times New Roman" w:cs="Times New Roman"/>
        <w:b/>
        <w:lang w:val="es-MX"/>
      </w:rPr>
    </w:pPr>
    <w:r>
      <w:rPr>
        <w:rFonts w:ascii="Times New Roman" w:hAnsi="Times New Roman" w:cs="Times New Roman"/>
        <w:lang w:val="es-MX"/>
      </w:rPr>
      <w:tab/>
    </w:r>
    <w:r w:rsidRPr="0073581B">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68D3"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82816" behindDoc="1" locked="0" layoutInCell="1" allowOverlap="1" wp14:anchorId="36643041" wp14:editId="3C9C07D4">
          <wp:simplePos x="0" y="0"/>
          <wp:positionH relativeFrom="column">
            <wp:posOffset>-89849</wp:posOffset>
          </wp:positionH>
          <wp:positionV relativeFrom="paragraph">
            <wp:posOffset>-163027</wp:posOffset>
          </wp:positionV>
          <wp:extent cx="1697990" cy="914400"/>
          <wp:effectExtent l="0" t="0" r="0" b="0"/>
          <wp:wrapNone/>
          <wp:docPr id="69" name="Imagen 69"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AF68D3" w:rsidRPr="007D4651" w:rsidRDefault="00CE75B5"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Marzo 2018</w:t>
    </w:r>
  </w:p>
  <w:p w:rsidR="00AF68D3" w:rsidRDefault="00AF68D3"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81792" behindDoc="0" locked="0" layoutInCell="1" allowOverlap="1" wp14:anchorId="48E51E2A" wp14:editId="18C31C68">
              <wp:simplePos x="0" y="0"/>
              <wp:positionH relativeFrom="column">
                <wp:posOffset>1710568</wp:posOffset>
              </wp:positionH>
              <wp:positionV relativeFrom="paragraph">
                <wp:posOffset>29118</wp:posOffset>
              </wp:positionV>
              <wp:extent cx="5155894" cy="45719"/>
              <wp:effectExtent l="38100" t="38100" r="64135" b="88265"/>
              <wp:wrapNone/>
              <wp:docPr id="38" name="38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9B3EFB" id="38 Rectángulo" o:spid="_x0000_s1026" style="position:absolute;margin-left:134.7pt;margin-top:2.3pt;width:406pt;height:3.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68D3"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89984" behindDoc="1" locked="0" layoutInCell="1" allowOverlap="1" wp14:anchorId="4A29C7EF" wp14:editId="3FE7EDCC">
          <wp:simplePos x="0" y="0"/>
          <wp:positionH relativeFrom="column">
            <wp:posOffset>-434119</wp:posOffset>
          </wp:positionH>
          <wp:positionV relativeFrom="paragraph">
            <wp:posOffset>-5080</wp:posOffset>
          </wp:positionV>
          <wp:extent cx="1365775" cy="735496"/>
          <wp:effectExtent l="0" t="0" r="6350" b="7620"/>
          <wp:wrapNone/>
          <wp:docPr id="45" name="Imagen 45"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775" cy="7354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4651">
      <w:rPr>
        <w:rFonts w:ascii="Times New Roman" w:hAnsi="Times New Roman" w:cs="Times New Roman"/>
        <w:b/>
        <w:color w:val="1F497D" w:themeColor="text2"/>
        <w:sz w:val="24"/>
        <w:lang w:val="es-MX"/>
      </w:rPr>
      <w:t>Informe de las Finanzas Públicas</w:t>
    </w:r>
  </w:p>
  <w:p w:rsidR="00AF68D3" w:rsidRDefault="00BC2768" w:rsidP="00BD3A7C">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Mayo</w:t>
    </w:r>
    <w:r w:rsidR="00AF68D3">
      <w:rPr>
        <w:rFonts w:ascii="Times New Roman" w:hAnsi="Times New Roman" w:cs="Times New Roman"/>
        <w:color w:val="1F497D" w:themeColor="text2"/>
        <w:lang w:val="es-MX"/>
      </w:rPr>
      <w:t xml:space="preserve"> 2017</w:t>
    </w:r>
  </w:p>
  <w:p w:rsidR="00AF68D3" w:rsidRDefault="00AF68D3" w:rsidP="007D4651">
    <w:pPr>
      <w:pStyle w:val="Encabezado"/>
      <w:jc w:val="right"/>
      <w:rPr>
        <w:rFonts w:ascii="Times New Roman" w:hAnsi="Times New Roman" w:cs="Times New Roman"/>
        <w:lang w:val="es-MX"/>
      </w:rPr>
    </w:pPr>
    <w:r>
      <w:rPr>
        <w:rFonts w:ascii="Times New Roman" w:hAnsi="Times New Roman" w:cs="Times New Roman"/>
        <w:noProof/>
        <w:color w:val="1F497D" w:themeColor="text2"/>
        <w:lang w:eastAsia="es-GT"/>
      </w:rPr>
      <mc:AlternateContent>
        <mc:Choice Requires="wps">
          <w:drawing>
            <wp:anchor distT="0" distB="0" distL="114300" distR="114300" simplePos="0" relativeHeight="251696128" behindDoc="0" locked="0" layoutInCell="1" allowOverlap="1" wp14:anchorId="3F9A7A02" wp14:editId="244782D5">
              <wp:simplePos x="0" y="0"/>
              <wp:positionH relativeFrom="column">
                <wp:posOffset>1065751</wp:posOffset>
              </wp:positionH>
              <wp:positionV relativeFrom="paragraph">
                <wp:posOffset>26670</wp:posOffset>
              </wp:positionV>
              <wp:extent cx="5634990" cy="45085"/>
              <wp:effectExtent l="38100" t="38100" r="60960" b="88265"/>
              <wp:wrapNone/>
              <wp:docPr id="19" name="19 Rectángulo redondeado"/>
              <wp:cNvGraphicFramePr/>
              <a:graphic xmlns:a="http://schemas.openxmlformats.org/drawingml/2006/main">
                <a:graphicData uri="http://schemas.microsoft.com/office/word/2010/wordprocessingShape">
                  <wps:wsp>
                    <wps:cNvSpPr/>
                    <wps:spPr>
                      <a:xfrm flipV="1">
                        <a:off x="0" y="0"/>
                        <a:ext cx="5634990" cy="45085"/>
                      </a:xfrm>
                      <a:prstGeom prst="roundRect">
                        <a:avLst/>
                      </a:prstGeom>
                      <a:gradFill flip="none" rotWithShape="1">
                        <a:gsLst>
                          <a:gs pos="0">
                            <a:schemeClr val="accent1">
                              <a:tint val="66000"/>
                              <a:satMod val="160000"/>
                            </a:schemeClr>
                          </a:gs>
                          <a:gs pos="81000">
                            <a:srgbClr val="D2DDF1"/>
                          </a:gs>
                          <a:gs pos="14000">
                            <a:schemeClr val="accent1"/>
                          </a:gs>
                          <a:gs pos="67000">
                            <a:schemeClr val="accent1">
                              <a:tint val="44500"/>
                              <a:satMod val="160000"/>
                            </a:schemeClr>
                          </a:gs>
                          <a:gs pos="90000">
                            <a:srgbClr val="DAE3F3">
                              <a:alpha val="57000"/>
                            </a:srgbClr>
                          </a:gs>
                          <a:gs pos="98000">
                            <a:schemeClr val="accent3">
                              <a:lumMod val="60000"/>
                              <a:lumOff val="40000"/>
                            </a:schemeClr>
                          </a:gs>
                        </a:gsLst>
                        <a:lin ang="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96DE2C8" id="19 Rectángulo redondeado" o:spid="_x0000_s1026" style="position:absolute;margin-left:83.9pt;margin-top:2.1pt;width:443.7pt;height:3.55pt;flip:y;z-index:251696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" fillcolor="#8aabd3 [2132]" stroked="f" strokeweight="2pt">
              <v:fill color2="#c2d69b [1942]" rotate="t" angle="90" colors="0 #9ab5e4;9175f #4f81bd;43909f #c2d1ed;53084f #d2ddf1;58982f #dae3f3;64225f #c3d69b" focus="100%" type="gradient"/>
              <v:shadow on="t" color="black" opacity="26214f" origin="-.5,-.5" offset=".74836mm,.74836mm"/>
            </v:round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 xml:space="preserve">                                            </w:t>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910" w:rsidRPr="007D4651" w:rsidRDefault="00EB1910"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07392" behindDoc="1" locked="0" layoutInCell="1" allowOverlap="1" wp14:anchorId="511DCA36" wp14:editId="7EE355A0">
          <wp:simplePos x="0" y="0"/>
          <wp:positionH relativeFrom="column">
            <wp:posOffset>-89849</wp:posOffset>
          </wp:positionH>
          <wp:positionV relativeFrom="paragraph">
            <wp:posOffset>-163027</wp:posOffset>
          </wp:positionV>
          <wp:extent cx="1697990" cy="914400"/>
          <wp:effectExtent l="0" t="0" r="0" b="0"/>
          <wp:wrapNone/>
          <wp:docPr id="35" name="Imagen 35"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EB1910" w:rsidRPr="007D4651" w:rsidRDefault="00A6089A"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Agosto</w:t>
    </w:r>
    <w:r w:rsidR="0073581B">
      <w:rPr>
        <w:rFonts w:ascii="Times New Roman" w:hAnsi="Times New Roman" w:cs="Times New Roman"/>
        <w:color w:val="1F497D" w:themeColor="text2"/>
        <w:lang w:val="es-MX"/>
      </w:rPr>
      <w:t xml:space="preserve"> 2018</w:t>
    </w:r>
  </w:p>
  <w:p w:rsidR="00EB1910" w:rsidRDefault="00EB1910"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06368" behindDoc="0" locked="0" layoutInCell="1" allowOverlap="1" wp14:anchorId="7258DD6C" wp14:editId="563373A4">
              <wp:simplePos x="0" y="0"/>
              <wp:positionH relativeFrom="column">
                <wp:posOffset>1710568</wp:posOffset>
              </wp:positionH>
              <wp:positionV relativeFrom="paragraph">
                <wp:posOffset>29118</wp:posOffset>
              </wp:positionV>
              <wp:extent cx="5155894" cy="45719"/>
              <wp:effectExtent l="38100" t="38100" r="64135" b="88265"/>
              <wp:wrapNone/>
              <wp:docPr id="31" name="3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EE2BB6" id="31 Rectángulo" o:spid="_x0000_s1026" style="position:absolute;margin-left:134.7pt;margin-top:2.3pt;width:406pt;height:3.6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EB1910" w:rsidRDefault="00EB1910"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EB1910" w:rsidRPr="00E16925" w:rsidRDefault="00EB1910" w:rsidP="00E16925">
    <w:pPr>
      <w:pStyle w:val="Encabezado"/>
      <w:rPr>
        <w:rFonts w:ascii="Times New Roman" w:hAnsi="Times New Roman" w:cs="Times New Roman"/>
        <w:lang w:val="es-MX"/>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4290"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18656" behindDoc="1" locked="0" layoutInCell="1" allowOverlap="1" wp14:anchorId="5AC872B3" wp14:editId="56E52ACC">
          <wp:simplePos x="0" y="0"/>
          <wp:positionH relativeFrom="column">
            <wp:posOffset>-58403</wp:posOffset>
          </wp:positionH>
          <wp:positionV relativeFrom="paragraph">
            <wp:posOffset>-162560</wp:posOffset>
          </wp:positionV>
          <wp:extent cx="1697990" cy="914400"/>
          <wp:effectExtent l="0" t="0" r="0" b="0"/>
          <wp:wrapNone/>
          <wp:docPr id="56" name="Imagen 1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00AF68D3" w:rsidRPr="007D4651">
      <w:rPr>
        <w:rFonts w:ascii="Times New Roman" w:hAnsi="Times New Roman" w:cs="Times New Roman"/>
        <w:b/>
        <w:color w:val="1F497D" w:themeColor="text2"/>
        <w:sz w:val="24"/>
        <w:lang w:val="es-MX"/>
      </w:rPr>
      <w:t>Informe de las Finanzas Públicas</w:t>
    </w:r>
  </w:p>
  <w:p w:rsidR="00AF68D3" w:rsidRDefault="00273E2C" w:rsidP="00BD3A7C">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Octu</w:t>
    </w:r>
    <w:r w:rsidR="00B96036">
      <w:rPr>
        <w:rFonts w:ascii="Times New Roman" w:hAnsi="Times New Roman" w:cs="Times New Roman"/>
        <w:color w:val="1F497D" w:themeColor="text2"/>
        <w:lang w:val="es-MX"/>
      </w:rPr>
      <w:t>bre</w:t>
    </w:r>
    <w:r w:rsidR="00AF68D3">
      <w:rPr>
        <w:rFonts w:ascii="Times New Roman" w:hAnsi="Times New Roman" w:cs="Times New Roman"/>
        <w:color w:val="1F497D" w:themeColor="text2"/>
        <w:lang w:val="es-MX"/>
      </w:rPr>
      <w:t xml:space="preserve"> 2017</w:t>
    </w:r>
  </w:p>
  <w:p w:rsidR="00AF68D3" w:rsidRDefault="00AF4290"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12512" behindDoc="0" locked="0" layoutInCell="1" allowOverlap="1" wp14:anchorId="30A7B1EC" wp14:editId="2C616E19">
              <wp:simplePos x="0" y="0"/>
              <wp:positionH relativeFrom="column">
                <wp:posOffset>1736708</wp:posOffset>
              </wp:positionH>
              <wp:positionV relativeFrom="paragraph">
                <wp:posOffset>32385</wp:posOffset>
              </wp:positionV>
              <wp:extent cx="5155894" cy="45719"/>
              <wp:effectExtent l="38100" t="38100" r="64135" b="88265"/>
              <wp:wrapNone/>
              <wp:docPr id="6" name="6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00308F" id="6 Rectángulo" o:spid="_x0000_s1026" style="position:absolute;margin-left:136.75pt;margin-top:2.55pt;width:406pt;height:3.6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 xml:space="preserve">                                           </w:t>
    </w:r>
    <w:r w:rsidR="00AF4290">
      <w:rPr>
        <w:rFonts w:ascii="Times New Roman" w:hAnsi="Times New Roman" w:cs="Times New Roman"/>
        <w:lang w:val="es-MX"/>
      </w:rPr>
      <w:t xml:space="preserve">       </w:t>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605" w:rsidRPr="007D4651" w:rsidRDefault="00216605"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27872" behindDoc="1" locked="0" layoutInCell="1" allowOverlap="1" wp14:anchorId="2F62ADA5" wp14:editId="77AC4D02">
          <wp:simplePos x="0" y="0"/>
          <wp:positionH relativeFrom="column">
            <wp:posOffset>-89849</wp:posOffset>
          </wp:positionH>
          <wp:positionV relativeFrom="paragraph">
            <wp:posOffset>-163027</wp:posOffset>
          </wp:positionV>
          <wp:extent cx="1697990" cy="914400"/>
          <wp:effectExtent l="0" t="0" r="0" b="0"/>
          <wp:wrapNone/>
          <wp:docPr id="57" name="Imagen 42"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216605" w:rsidRPr="007D4651" w:rsidRDefault="00A6089A"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Agosto</w:t>
    </w:r>
    <w:r w:rsidR="0073581B">
      <w:rPr>
        <w:rFonts w:ascii="Times New Roman" w:hAnsi="Times New Roman" w:cs="Times New Roman"/>
        <w:color w:val="1F497D" w:themeColor="text2"/>
        <w:lang w:val="es-MX"/>
      </w:rPr>
      <w:t xml:space="preserve"> 2018</w:t>
    </w:r>
  </w:p>
  <w:p w:rsidR="00216605" w:rsidRDefault="00216605"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26848" behindDoc="0" locked="0" layoutInCell="1" allowOverlap="1" wp14:anchorId="28133D2A" wp14:editId="051E3C6B">
              <wp:simplePos x="0" y="0"/>
              <wp:positionH relativeFrom="column">
                <wp:posOffset>1710568</wp:posOffset>
              </wp:positionH>
              <wp:positionV relativeFrom="paragraph">
                <wp:posOffset>29118</wp:posOffset>
              </wp:positionV>
              <wp:extent cx="5155894" cy="45719"/>
              <wp:effectExtent l="38100" t="38100" r="64135" b="88265"/>
              <wp:wrapNone/>
              <wp:docPr id="54" name="22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B6938B" id="22 Rectángulo" o:spid="_x0000_s1026" style="position:absolute;margin-left:134.7pt;margin-top:2.3pt;width:406pt;height:3.6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216605" w:rsidRDefault="00216605"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216605" w:rsidRPr="00E16925" w:rsidRDefault="00216605" w:rsidP="00E16925">
    <w:pPr>
      <w:pStyle w:val="Encabezado"/>
      <w:rPr>
        <w:rFonts w:ascii="Times New Roman" w:hAnsi="Times New Roman" w:cs="Times New Roman"/>
        <w:lang w:val="es-MX"/>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68D3"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74624" behindDoc="1" locked="0" layoutInCell="1" allowOverlap="1" wp14:anchorId="1D095A50" wp14:editId="0ADA74E6">
          <wp:simplePos x="0" y="0"/>
          <wp:positionH relativeFrom="column">
            <wp:posOffset>-89849</wp:posOffset>
          </wp:positionH>
          <wp:positionV relativeFrom="paragraph">
            <wp:posOffset>-163027</wp:posOffset>
          </wp:positionV>
          <wp:extent cx="1697990" cy="914400"/>
          <wp:effectExtent l="0" t="0" r="0" b="0"/>
          <wp:wrapNone/>
          <wp:docPr id="40" name="Imagen 42"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AF68D3" w:rsidRPr="007D4651" w:rsidRDefault="00A6089A"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Agosto</w:t>
    </w:r>
    <w:r w:rsidR="0073581B">
      <w:rPr>
        <w:rFonts w:ascii="Times New Roman" w:hAnsi="Times New Roman" w:cs="Times New Roman"/>
        <w:color w:val="1F497D" w:themeColor="text2"/>
        <w:lang w:val="es-MX"/>
      </w:rPr>
      <w:t xml:space="preserve"> 2018</w:t>
    </w:r>
  </w:p>
  <w:p w:rsidR="00AF68D3" w:rsidRDefault="00AF68D3"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73600" behindDoc="0" locked="0" layoutInCell="1" allowOverlap="1" wp14:anchorId="79C35A1E" wp14:editId="56652470">
              <wp:simplePos x="0" y="0"/>
              <wp:positionH relativeFrom="column">
                <wp:posOffset>1710568</wp:posOffset>
              </wp:positionH>
              <wp:positionV relativeFrom="paragraph">
                <wp:posOffset>29118</wp:posOffset>
              </wp:positionV>
              <wp:extent cx="5155894" cy="45719"/>
              <wp:effectExtent l="38100" t="38100" r="64135" b="88265"/>
              <wp:wrapNone/>
              <wp:docPr id="22" name="22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877FD9" id="22 Rectángulo" o:spid="_x0000_s1026" style="position:absolute;margin-left:134.7pt;margin-top:2.3pt;width:406pt;height:3.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4290"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20704" behindDoc="1" locked="0" layoutInCell="1" allowOverlap="1" wp14:anchorId="741D629F" wp14:editId="265D5970">
          <wp:simplePos x="0" y="0"/>
          <wp:positionH relativeFrom="column">
            <wp:posOffset>-93997</wp:posOffset>
          </wp:positionH>
          <wp:positionV relativeFrom="paragraph">
            <wp:posOffset>-177800</wp:posOffset>
          </wp:positionV>
          <wp:extent cx="1697990" cy="914400"/>
          <wp:effectExtent l="0" t="0" r="0" b="0"/>
          <wp:wrapNone/>
          <wp:docPr id="66" name="Imagen 66"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00AF68D3" w:rsidRPr="007D4651">
      <w:rPr>
        <w:rFonts w:ascii="Times New Roman" w:hAnsi="Times New Roman" w:cs="Times New Roman"/>
        <w:b/>
        <w:color w:val="1F497D" w:themeColor="text2"/>
        <w:sz w:val="24"/>
        <w:lang w:val="es-MX"/>
      </w:rPr>
      <w:t>Informe de las Finanzas Públicas</w:t>
    </w:r>
  </w:p>
  <w:p w:rsidR="00AF68D3" w:rsidRDefault="00F23065" w:rsidP="00BD3A7C">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Septiembre</w:t>
    </w:r>
    <w:r w:rsidR="00AF68D3">
      <w:rPr>
        <w:rFonts w:ascii="Times New Roman" w:hAnsi="Times New Roman" w:cs="Times New Roman"/>
        <w:color w:val="1F497D" w:themeColor="text2"/>
        <w:lang w:val="es-MX"/>
      </w:rPr>
      <w:t xml:space="preserve"> 2017</w:t>
    </w:r>
  </w:p>
  <w:p w:rsidR="00AF68D3" w:rsidRPr="004A73AA" w:rsidRDefault="00AF4290" w:rsidP="007D4651">
    <w:pPr>
      <w:pStyle w:val="Encabezado"/>
      <w:jc w:val="right"/>
      <w:rPr>
        <w:rFonts w:ascii="Times New Roman" w:hAnsi="Times New Roman" w:cs="Times New Roman"/>
        <w:color w:val="1F497D" w:themeColor="text2"/>
        <w:lang w:val="es-MX"/>
      </w:rPr>
    </w:pPr>
    <w:r>
      <w:rPr>
        <w:rFonts w:ascii="Times New Roman" w:hAnsi="Times New Roman" w:cs="Times New Roman"/>
        <w:noProof/>
        <w:lang w:eastAsia="es-GT"/>
      </w:rPr>
      <mc:AlternateContent>
        <mc:Choice Requires="wps">
          <w:drawing>
            <wp:anchor distT="0" distB="0" distL="114300" distR="114300" simplePos="0" relativeHeight="251710464" behindDoc="0" locked="0" layoutInCell="1" allowOverlap="1" wp14:anchorId="663CD1E9" wp14:editId="464DC8A3">
              <wp:simplePos x="0" y="0"/>
              <wp:positionH relativeFrom="column">
                <wp:posOffset>1711308</wp:posOffset>
              </wp:positionH>
              <wp:positionV relativeFrom="paragraph">
                <wp:posOffset>12065</wp:posOffset>
              </wp:positionV>
              <wp:extent cx="5155894" cy="45719"/>
              <wp:effectExtent l="38100" t="38100" r="64135" b="88265"/>
              <wp:wrapNone/>
              <wp:docPr id="1" name="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D18F7D" id="1 Rectángulo" o:spid="_x0000_s1026" style="position:absolute;margin-left:134.75pt;margin-top:.95pt;width:406pt;height:3.6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Pr="004A73AA" w:rsidRDefault="00AF68D3" w:rsidP="00E16925">
    <w:pPr>
      <w:pStyle w:val="Encabezado"/>
      <w:rPr>
        <w:rFonts w:ascii="Times New Roman" w:hAnsi="Times New Roman" w:cs="Times New Roman"/>
        <w:color w:val="1F497D" w:themeColor="text2"/>
        <w:lang w:val="es-MX"/>
      </w:rPr>
    </w:pPr>
    <w:r>
      <w:rPr>
        <w:rFonts w:ascii="Times New Roman" w:hAnsi="Times New Roman" w:cs="Times New Roman"/>
        <w:color w:val="1F497D" w:themeColor="text2"/>
        <w:lang w:val="es-MX"/>
      </w:rPr>
      <w:t xml:space="preserve">                                           </w:t>
    </w:r>
    <w:r w:rsidR="00AF4290">
      <w:rPr>
        <w:rFonts w:ascii="Times New Roman" w:hAnsi="Times New Roman" w:cs="Times New Roman"/>
        <w:color w:val="1F497D" w:themeColor="text2"/>
        <w:lang w:val="es-MX"/>
      </w:rPr>
      <w:t xml:space="preserve">      </w:t>
    </w:r>
    <w:r w:rsidR="00AF4290" w:rsidRPr="009F164F">
      <w:rPr>
        <w:rFonts w:ascii="Times New Roman" w:hAnsi="Times New Roman" w:cs="Times New Roman"/>
        <w:b/>
        <w:color w:val="4F81BD" w:themeColor="accent1"/>
        <w:lang w:val="es-MX"/>
      </w:rPr>
      <w:t>Dirección de Análisis y Política Fiscal</w:t>
    </w:r>
  </w:p>
  <w:p w:rsidR="00AF68D3" w:rsidRPr="007452E2" w:rsidRDefault="00AF68D3" w:rsidP="00E16925">
    <w:pPr>
      <w:pStyle w:val="Encabezado"/>
      <w:rPr>
        <w:rFonts w:ascii="Times New Roman" w:hAnsi="Times New Roman" w:cs="Times New Roman"/>
        <w:lang w:val="es-MX"/>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16" w:rsidRPr="007D4651" w:rsidRDefault="00AD5816"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23776" behindDoc="1" locked="0" layoutInCell="1" allowOverlap="1" wp14:anchorId="7CAB61AC" wp14:editId="55CF0DF3">
          <wp:simplePos x="0" y="0"/>
          <wp:positionH relativeFrom="column">
            <wp:posOffset>-89849</wp:posOffset>
          </wp:positionH>
          <wp:positionV relativeFrom="paragraph">
            <wp:posOffset>-163027</wp:posOffset>
          </wp:positionV>
          <wp:extent cx="1697990" cy="914400"/>
          <wp:effectExtent l="0" t="0" r="0" b="0"/>
          <wp:wrapNone/>
          <wp:docPr id="49" name="Imagen 49"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AD5816" w:rsidRPr="007D4651" w:rsidRDefault="00A6089A"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Agosto</w:t>
    </w:r>
    <w:r>
      <w:rPr>
        <w:rFonts w:ascii="Times New Roman" w:hAnsi="Times New Roman" w:cs="Times New Roman"/>
        <w:color w:val="1F497D" w:themeColor="text2"/>
        <w:lang w:val="es-MX"/>
      </w:rPr>
      <w:t xml:space="preserve"> </w:t>
    </w:r>
    <w:r w:rsidR="0073581B">
      <w:rPr>
        <w:rFonts w:ascii="Times New Roman" w:hAnsi="Times New Roman" w:cs="Times New Roman"/>
        <w:color w:val="1F497D" w:themeColor="text2"/>
        <w:lang w:val="es-MX"/>
      </w:rPr>
      <w:t>2018</w:t>
    </w:r>
  </w:p>
  <w:p w:rsidR="00AD5816" w:rsidRDefault="00AD5816"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22752" behindDoc="0" locked="0" layoutInCell="1" allowOverlap="1" wp14:anchorId="035716E5" wp14:editId="3F160D15">
              <wp:simplePos x="0" y="0"/>
              <wp:positionH relativeFrom="column">
                <wp:posOffset>1710568</wp:posOffset>
              </wp:positionH>
              <wp:positionV relativeFrom="paragraph">
                <wp:posOffset>29118</wp:posOffset>
              </wp:positionV>
              <wp:extent cx="5155894" cy="45719"/>
              <wp:effectExtent l="38100" t="38100" r="64135" b="88265"/>
              <wp:wrapNone/>
              <wp:docPr id="20" name="20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515217" id="20 Rectángulo" o:spid="_x0000_s1026" style="position:absolute;margin-left:134.7pt;margin-top:2.3pt;width:406pt;height:3.6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D5816" w:rsidRDefault="00AD5816" w:rsidP="00E16925">
    <w:pPr>
      <w:pStyle w:val="Encabezado"/>
      <w:rPr>
        <w:rFonts w:ascii="Times New Roman" w:hAnsi="Times New Roman" w:cs="Times New Roman"/>
        <w:lang w:val="es-MX"/>
      </w:rPr>
    </w:pPr>
    <w:r>
      <w:rPr>
        <w:rFonts w:ascii="Times New Roman" w:hAnsi="Times New Roman" w:cs="Times New Roman"/>
        <w:lang w:val="es-MX"/>
      </w:rPr>
      <w:tab/>
      <w:t xml:space="preserve"> </w:t>
    </w:r>
    <w:r w:rsidRPr="009F164F">
      <w:rPr>
        <w:rFonts w:ascii="Times New Roman" w:hAnsi="Times New Roman" w:cs="Times New Roman"/>
        <w:b/>
        <w:color w:val="4F81BD" w:themeColor="accent1"/>
        <w:lang w:val="es-MX"/>
      </w:rPr>
      <w:t>Dirección de Análisis y Política Fiscal</w:t>
    </w:r>
  </w:p>
  <w:p w:rsidR="00AD5816" w:rsidRPr="00E16925" w:rsidRDefault="00AD5816" w:rsidP="00E16925">
    <w:pPr>
      <w:pStyle w:val="Encabezado"/>
      <w:rPr>
        <w:rFonts w:ascii="Times New Roman" w:hAnsi="Times New Roman" w:cs="Times New Roman"/>
        <w:lang w:val="es-MX"/>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581" w:rsidRPr="007D4651" w:rsidRDefault="001F5581"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32992" behindDoc="1" locked="0" layoutInCell="1" allowOverlap="1" wp14:anchorId="45116D20" wp14:editId="48943998">
          <wp:simplePos x="0" y="0"/>
          <wp:positionH relativeFrom="column">
            <wp:posOffset>-93997</wp:posOffset>
          </wp:positionH>
          <wp:positionV relativeFrom="paragraph">
            <wp:posOffset>-177800</wp:posOffset>
          </wp:positionV>
          <wp:extent cx="1697990" cy="914400"/>
          <wp:effectExtent l="0" t="0" r="0" b="0"/>
          <wp:wrapNone/>
          <wp:docPr id="68" name="Imagen 2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1F5581" w:rsidRDefault="00A6089A" w:rsidP="00BD3A7C">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Agosto</w:t>
    </w:r>
    <w:r>
      <w:rPr>
        <w:rFonts w:ascii="Times New Roman" w:hAnsi="Times New Roman" w:cs="Times New Roman"/>
        <w:color w:val="1F497D" w:themeColor="text2"/>
        <w:lang w:val="es-MX"/>
      </w:rPr>
      <w:t xml:space="preserve"> </w:t>
    </w:r>
    <w:r w:rsidR="0073581B">
      <w:rPr>
        <w:rFonts w:ascii="Times New Roman" w:hAnsi="Times New Roman" w:cs="Times New Roman"/>
        <w:color w:val="1F497D" w:themeColor="text2"/>
        <w:lang w:val="es-MX"/>
      </w:rPr>
      <w:t>2018</w:t>
    </w:r>
  </w:p>
  <w:p w:rsidR="001F5581" w:rsidRPr="004A73AA" w:rsidRDefault="001F5581" w:rsidP="007D4651">
    <w:pPr>
      <w:pStyle w:val="Encabezado"/>
      <w:jc w:val="right"/>
      <w:rPr>
        <w:rFonts w:ascii="Times New Roman" w:hAnsi="Times New Roman" w:cs="Times New Roman"/>
        <w:color w:val="1F497D" w:themeColor="text2"/>
        <w:lang w:val="es-MX"/>
      </w:rPr>
    </w:pPr>
    <w:r>
      <w:rPr>
        <w:rFonts w:ascii="Times New Roman" w:hAnsi="Times New Roman" w:cs="Times New Roman"/>
        <w:noProof/>
        <w:lang w:eastAsia="es-GT"/>
      </w:rPr>
      <mc:AlternateContent>
        <mc:Choice Requires="wps">
          <w:drawing>
            <wp:anchor distT="0" distB="0" distL="114300" distR="114300" simplePos="0" relativeHeight="251731968" behindDoc="0" locked="0" layoutInCell="1" allowOverlap="1" wp14:anchorId="7972554E" wp14:editId="323F906A">
              <wp:simplePos x="0" y="0"/>
              <wp:positionH relativeFrom="column">
                <wp:posOffset>1711308</wp:posOffset>
              </wp:positionH>
              <wp:positionV relativeFrom="paragraph">
                <wp:posOffset>12065</wp:posOffset>
              </wp:positionV>
              <wp:extent cx="5155894" cy="45719"/>
              <wp:effectExtent l="38100" t="38100" r="64135" b="88265"/>
              <wp:wrapNone/>
              <wp:docPr id="46" name="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F19121" id="1 Rectángulo" o:spid="_x0000_s1026" style="position:absolute;margin-left:134.75pt;margin-top:.95pt;width:406pt;height:3.6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1F5581" w:rsidRPr="004A73AA" w:rsidRDefault="001F5581" w:rsidP="00E16925">
    <w:pPr>
      <w:pStyle w:val="Encabezado"/>
      <w:rPr>
        <w:rFonts w:ascii="Times New Roman" w:hAnsi="Times New Roman" w:cs="Times New Roman"/>
        <w:color w:val="1F497D" w:themeColor="text2"/>
        <w:lang w:val="es-MX"/>
      </w:rPr>
    </w:pPr>
    <w:r>
      <w:rPr>
        <w:rFonts w:ascii="Times New Roman" w:hAnsi="Times New Roman" w:cs="Times New Roman"/>
        <w:color w:val="1F497D" w:themeColor="text2"/>
        <w:lang w:val="es-MX"/>
      </w:rPr>
      <w:t xml:space="preserve">                                                 </w:t>
    </w:r>
    <w:r w:rsidRPr="009F164F">
      <w:rPr>
        <w:rFonts w:ascii="Times New Roman" w:hAnsi="Times New Roman" w:cs="Times New Roman"/>
        <w:b/>
        <w:color w:val="4F81BD" w:themeColor="accent1"/>
        <w:lang w:val="es-MX"/>
      </w:rPr>
      <w:t>Dirección de Análisis y Política Fiscal</w:t>
    </w:r>
  </w:p>
  <w:p w:rsidR="001F5581" w:rsidRPr="007452E2" w:rsidRDefault="001F5581" w:rsidP="00E16925">
    <w:pPr>
      <w:pStyle w:val="Encabezado"/>
      <w:rPr>
        <w:rFonts w:ascii="Times New Roman" w:hAnsi="Times New Roman" w:cs="Times New Roman"/>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641F5"/>
    <w:multiLevelType w:val="hybridMultilevel"/>
    <w:tmpl w:val="6C9AD44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0FD5081C"/>
    <w:multiLevelType w:val="hybridMultilevel"/>
    <w:tmpl w:val="7A082BE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172228C2"/>
    <w:multiLevelType w:val="hybridMultilevel"/>
    <w:tmpl w:val="8B2A4192"/>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3" w15:restartNumberingAfterBreak="0">
    <w:nsid w:val="2DA43097"/>
    <w:multiLevelType w:val="hybridMultilevel"/>
    <w:tmpl w:val="DFE611E6"/>
    <w:lvl w:ilvl="0" w:tplc="04441B1A">
      <w:start w:val="1"/>
      <w:numFmt w:val="decimal"/>
      <w:lvlText w:val="%1."/>
      <w:lvlJc w:val="left"/>
      <w:pPr>
        <w:ind w:left="360" w:hanging="360"/>
      </w:pPr>
      <w:rPr>
        <w:rFonts w:hint="default"/>
        <w:b w:val="0"/>
        <w:sz w:val="22"/>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4" w15:restartNumberingAfterBreak="0">
    <w:nsid w:val="2E3D271E"/>
    <w:multiLevelType w:val="hybridMultilevel"/>
    <w:tmpl w:val="C66CBD6C"/>
    <w:lvl w:ilvl="0" w:tplc="7A684F14">
      <w:start w:val="1"/>
      <w:numFmt w:val="decimal"/>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318C7F52"/>
    <w:multiLevelType w:val="hybridMultilevel"/>
    <w:tmpl w:val="8BEAF84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32216C57"/>
    <w:multiLevelType w:val="hybridMultilevel"/>
    <w:tmpl w:val="4C90958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335D3E9F"/>
    <w:multiLevelType w:val="hybridMultilevel"/>
    <w:tmpl w:val="DFE611E6"/>
    <w:lvl w:ilvl="0" w:tplc="04441B1A">
      <w:start w:val="1"/>
      <w:numFmt w:val="decimal"/>
      <w:lvlText w:val="%1."/>
      <w:lvlJc w:val="left"/>
      <w:pPr>
        <w:ind w:left="360" w:hanging="360"/>
      </w:pPr>
      <w:rPr>
        <w:rFonts w:hint="default"/>
        <w:b w:val="0"/>
        <w:sz w:val="22"/>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8" w15:restartNumberingAfterBreak="0">
    <w:nsid w:val="4F1F1422"/>
    <w:multiLevelType w:val="hybridMultilevel"/>
    <w:tmpl w:val="ECB205F6"/>
    <w:lvl w:ilvl="0" w:tplc="100A000F">
      <w:start w:val="1"/>
      <w:numFmt w:val="decimal"/>
      <w:lvlText w:val="%1."/>
      <w:lvlJc w:val="left"/>
      <w:pPr>
        <w:ind w:left="360" w:hanging="360"/>
      </w:pPr>
      <w:rPr>
        <w:rFonts w:hint="default"/>
      </w:rPr>
    </w:lvl>
    <w:lvl w:ilvl="1" w:tplc="15DACC7C">
      <w:start w:val="1"/>
      <w:numFmt w:val="bullet"/>
      <w:lvlText w:val="-"/>
      <w:lvlJc w:val="left"/>
      <w:pPr>
        <w:ind w:left="1080" w:hanging="360"/>
      </w:pPr>
      <w:rPr>
        <w:rFonts w:ascii="Courier New" w:hAnsi="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9" w15:restartNumberingAfterBreak="0">
    <w:nsid w:val="5EB178D6"/>
    <w:multiLevelType w:val="hybridMultilevel"/>
    <w:tmpl w:val="8794A3C4"/>
    <w:lvl w:ilvl="0" w:tplc="06C04D0C">
      <w:start w:val="1"/>
      <w:numFmt w:val="decimal"/>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7A3757A3"/>
    <w:multiLevelType w:val="hybridMultilevel"/>
    <w:tmpl w:val="C638E66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15:restartNumberingAfterBreak="0">
    <w:nsid w:val="7F885ABE"/>
    <w:multiLevelType w:val="hybridMultilevel"/>
    <w:tmpl w:val="F0FA2C9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0"/>
  </w:num>
  <w:num w:numId="5">
    <w:abstractNumId w:val="9"/>
  </w:num>
  <w:num w:numId="6">
    <w:abstractNumId w:val="11"/>
  </w:num>
  <w:num w:numId="7">
    <w:abstractNumId w:val="10"/>
  </w:num>
  <w:num w:numId="8">
    <w:abstractNumId w:val="1"/>
  </w:num>
  <w:num w:numId="9">
    <w:abstractNumId w:val="7"/>
  </w:num>
  <w:num w:numId="10">
    <w:abstractNumId w:val="3"/>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51"/>
    <w:rsid w:val="000053A7"/>
    <w:rsid w:val="00006489"/>
    <w:rsid w:val="000064C3"/>
    <w:rsid w:val="000066F8"/>
    <w:rsid w:val="00013A7F"/>
    <w:rsid w:val="00013C63"/>
    <w:rsid w:val="00020E23"/>
    <w:rsid w:val="00022E98"/>
    <w:rsid w:val="00025788"/>
    <w:rsid w:val="000378CF"/>
    <w:rsid w:val="00040C99"/>
    <w:rsid w:val="00042B27"/>
    <w:rsid w:val="00045D14"/>
    <w:rsid w:val="00051A92"/>
    <w:rsid w:val="00053517"/>
    <w:rsid w:val="000723B2"/>
    <w:rsid w:val="00072EEB"/>
    <w:rsid w:val="00074BC6"/>
    <w:rsid w:val="00076AB4"/>
    <w:rsid w:val="00076AD2"/>
    <w:rsid w:val="0008348D"/>
    <w:rsid w:val="00087ADE"/>
    <w:rsid w:val="000A0A4F"/>
    <w:rsid w:val="000A6E8E"/>
    <w:rsid w:val="000C1547"/>
    <w:rsid w:val="000C21E1"/>
    <w:rsid w:val="000C65AB"/>
    <w:rsid w:val="000D016D"/>
    <w:rsid w:val="000D2FA4"/>
    <w:rsid w:val="000D489E"/>
    <w:rsid w:val="000F1314"/>
    <w:rsid w:val="000F5F87"/>
    <w:rsid w:val="00102939"/>
    <w:rsid w:val="00103DA9"/>
    <w:rsid w:val="001045CE"/>
    <w:rsid w:val="00111B77"/>
    <w:rsid w:val="001178B6"/>
    <w:rsid w:val="001259BA"/>
    <w:rsid w:val="0013022C"/>
    <w:rsid w:val="001339A4"/>
    <w:rsid w:val="00133DBA"/>
    <w:rsid w:val="00136D08"/>
    <w:rsid w:val="00142BF3"/>
    <w:rsid w:val="00143620"/>
    <w:rsid w:val="00145313"/>
    <w:rsid w:val="00152798"/>
    <w:rsid w:val="001549AB"/>
    <w:rsid w:val="00157402"/>
    <w:rsid w:val="00160EAC"/>
    <w:rsid w:val="00171909"/>
    <w:rsid w:val="001735EE"/>
    <w:rsid w:val="0017454D"/>
    <w:rsid w:val="00185253"/>
    <w:rsid w:val="001913A4"/>
    <w:rsid w:val="00191700"/>
    <w:rsid w:val="00196A44"/>
    <w:rsid w:val="001A0C82"/>
    <w:rsid w:val="001A3185"/>
    <w:rsid w:val="001A79F4"/>
    <w:rsid w:val="001B3EEE"/>
    <w:rsid w:val="001C2FF5"/>
    <w:rsid w:val="001C3649"/>
    <w:rsid w:val="001D0065"/>
    <w:rsid w:val="001D46C3"/>
    <w:rsid w:val="001D4C8E"/>
    <w:rsid w:val="001D5A5B"/>
    <w:rsid w:val="001E0E10"/>
    <w:rsid w:val="001E0F86"/>
    <w:rsid w:val="001E3B99"/>
    <w:rsid w:val="001E4CD2"/>
    <w:rsid w:val="001E61BB"/>
    <w:rsid w:val="001F34AD"/>
    <w:rsid w:val="001F4EE1"/>
    <w:rsid w:val="001F4F78"/>
    <w:rsid w:val="001F5240"/>
    <w:rsid w:val="001F5581"/>
    <w:rsid w:val="001F7141"/>
    <w:rsid w:val="00200FB1"/>
    <w:rsid w:val="00202594"/>
    <w:rsid w:val="0020377F"/>
    <w:rsid w:val="002101C9"/>
    <w:rsid w:val="00212A2C"/>
    <w:rsid w:val="00213C92"/>
    <w:rsid w:val="00216605"/>
    <w:rsid w:val="0021693D"/>
    <w:rsid w:val="00216DA8"/>
    <w:rsid w:val="00222598"/>
    <w:rsid w:val="002302ED"/>
    <w:rsid w:val="002335EE"/>
    <w:rsid w:val="0023642A"/>
    <w:rsid w:val="00240D86"/>
    <w:rsid w:val="00242202"/>
    <w:rsid w:val="00244AAA"/>
    <w:rsid w:val="002512EC"/>
    <w:rsid w:val="00256F02"/>
    <w:rsid w:val="00262E76"/>
    <w:rsid w:val="00263007"/>
    <w:rsid w:val="00264C3A"/>
    <w:rsid w:val="00264FC5"/>
    <w:rsid w:val="002672D5"/>
    <w:rsid w:val="00270CAB"/>
    <w:rsid w:val="002719C8"/>
    <w:rsid w:val="00273E2C"/>
    <w:rsid w:val="002752BD"/>
    <w:rsid w:val="00276250"/>
    <w:rsid w:val="00276A28"/>
    <w:rsid w:val="00281439"/>
    <w:rsid w:val="00281FB7"/>
    <w:rsid w:val="0028212F"/>
    <w:rsid w:val="0029321A"/>
    <w:rsid w:val="00296D57"/>
    <w:rsid w:val="002977ED"/>
    <w:rsid w:val="002B7644"/>
    <w:rsid w:val="002C2547"/>
    <w:rsid w:val="002C482A"/>
    <w:rsid w:val="002C6478"/>
    <w:rsid w:val="002C68B8"/>
    <w:rsid w:val="002C7F2B"/>
    <w:rsid w:val="002D3469"/>
    <w:rsid w:val="002D54E6"/>
    <w:rsid w:val="002D74D3"/>
    <w:rsid w:val="002E3F4C"/>
    <w:rsid w:val="002F29DE"/>
    <w:rsid w:val="002F2A42"/>
    <w:rsid w:val="002F7E08"/>
    <w:rsid w:val="00302D40"/>
    <w:rsid w:val="0030695C"/>
    <w:rsid w:val="00321745"/>
    <w:rsid w:val="0032198D"/>
    <w:rsid w:val="00322ECC"/>
    <w:rsid w:val="00330A9D"/>
    <w:rsid w:val="00334324"/>
    <w:rsid w:val="00343A5D"/>
    <w:rsid w:val="00345216"/>
    <w:rsid w:val="0034700C"/>
    <w:rsid w:val="0035279B"/>
    <w:rsid w:val="003531E5"/>
    <w:rsid w:val="003551C3"/>
    <w:rsid w:val="003649D9"/>
    <w:rsid w:val="00364DD6"/>
    <w:rsid w:val="00366770"/>
    <w:rsid w:val="00367E12"/>
    <w:rsid w:val="00374D44"/>
    <w:rsid w:val="00376802"/>
    <w:rsid w:val="00376FE9"/>
    <w:rsid w:val="0038008D"/>
    <w:rsid w:val="00381A4F"/>
    <w:rsid w:val="0038488D"/>
    <w:rsid w:val="00385BA8"/>
    <w:rsid w:val="00393E59"/>
    <w:rsid w:val="0039499F"/>
    <w:rsid w:val="003968DB"/>
    <w:rsid w:val="003A1300"/>
    <w:rsid w:val="003A3726"/>
    <w:rsid w:val="003A72C9"/>
    <w:rsid w:val="003B00D2"/>
    <w:rsid w:val="003B13B4"/>
    <w:rsid w:val="003B1A93"/>
    <w:rsid w:val="003C3922"/>
    <w:rsid w:val="003C7085"/>
    <w:rsid w:val="003D05CE"/>
    <w:rsid w:val="003D38A7"/>
    <w:rsid w:val="003D60E4"/>
    <w:rsid w:val="003D72D3"/>
    <w:rsid w:val="003E28F4"/>
    <w:rsid w:val="003E591D"/>
    <w:rsid w:val="003F0660"/>
    <w:rsid w:val="003F4609"/>
    <w:rsid w:val="0040361C"/>
    <w:rsid w:val="00413FBE"/>
    <w:rsid w:val="00416D41"/>
    <w:rsid w:val="0042387A"/>
    <w:rsid w:val="00426F4F"/>
    <w:rsid w:val="00443336"/>
    <w:rsid w:val="00443385"/>
    <w:rsid w:val="00443621"/>
    <w:rsid w:val="00447F4F"/>
    <w:rsid w:val="00450531"/>
    <w:rsid w:val="004522FE"/>
    <w:rsid w:val="00452A5A"/>
    <w:rsid w:val="004575BA"/>
    <w:rsid w:val="00460208"/>
    <w:rsid w:val="004606FD"/>
    <w:rsid w:val="00464DB9"/>
    <w:rsid w:val="004650C5"/>
    <w:rsid w:val="00474EC2"/>
    <w:rsid w:val="00480824"/>
    <w:rsid w:val="004830FD"/>
    <w:rsid w:val="0048312F"/>
    <w:rsid w:val="004835C8"/>
    <w:rsid w:val="00483632"/>
    <w:rsid w:val="0048385B"/>
    <w:rsid w:val="00494BC6"/>
    <w:rsid w:val="00494D1D"/>
    <w:rsid w:val="00495F43"/>
    <w:rsid w:val="004A3D32"/>
    <w:rsid w:val="004A6705"/>
    <w:rsid w:val="004A73AA"/>
    <w:rsid w:val="004B336D"/>
    <w:rsid w:val="004B4B9F"/>
    <w:rsid w:val="004B5B0F"/>
    <w:rsid w:val="004C208F"/>
    <w:rsid w:val="004C3B4E"/>
    <w:rsid w:val="004D1F76"/>
    <w:rsid w:val="004D7482"/>
    <w:rsid w:val="004E358C"/>
    <w:rsid w:val="004E4FDE"/>
    <w:rsid w:val="004E54B7"/>
    <w:rsid w:val="004E5D0E"/>
    <w:rsid w:val="004F02B2"/>
    <w:rsid w:val="004F4F4D"/>
    <w:rsid w:val="004F72F9"/>
    <w:rsid w:val="005004C9"/>
    <w:rsid w:val="005016F6"/>
    <w:rsid w:val="005077A5"/>
    <w:rsid w:val="005104DC"/>
    <w:rsid w:val="00517930"/>
    <w:rsid w:val="005364DE"/>
    <w:rsid w:val="005428C6"/>
    <w:rsid w:val="00544E9A"/>
    <w:rsid w:val="00546650"/>
    <w:rsid w:val="005537D0"/>
    <w:rsid w:val="00573AB0"/>
    <w:rsid w:val="005755E9"/>
    <w:rsid w:val="00575DFA"/>
    <w:rsid w:val="00582F9F"/>
    <w:rsid w:val="00586745"/>
    <w:rsid w:val="005879A5"/>
    <w:rsid w:val="00591D14"/>
    <w:rsid w:val="005925BD"/>
    <w:rsid w:val="00592D6E"/>
    <w:rsid w:val="0059421A"/>
    <w:rsid w:val="005948F0"/>
    <w:rsid w:val="00597327"/>
    <w:rsid w:val="005979EB"/>
    <w:rsid w:val="005A03A9"/>
    <w:rsid w:val="005A1EFC"/>
    <w:rsid w:val="005A6ACE"/>
    <w:rsid w:val="005B0E84"/>
    <w:rsid w:val="005B1B53"/>
    <w:rsid w:val="005B4E4C"/>
    <w:rsid w:val="005B6D05"/>
    <w:rsid w:val="005C103A"/>
    <w:rsid w:val="005D2336"/>
    <w:rsid w:val="005D51CA"/>
    <w:rsid w:val="005E6BD0"/>
    <w:rsid w:val="005E7E89"/>
    <w:rsid w:val="0060094A"/>
    <w:rsid w:val="006014EC"/>
    <w:rsid w:val="00603743"/>
    <w:rsid w:val="00606D70"/>
    <w:rsid w:val="00610F84"/>
    <w:rsid w:val="00623EC9"/>
    <w:rsid w:val="00625AA5"/>
    <w:rsid w:val="00632EE6"/>
    <w:rsid w:val="00633616"/>
    <w:rsid w:val="00637AC9"/>
    <w:rsid w:val="00640B12"/>
    <w:rsid w:val="0064258A"/>
    <w:rsid w:val="00643685"/>
    <w:rsid w:val="00643FB6"/>
    <w:rsid w:val="00651522"/>
    <w:rsid w:val="006525C5"/>
    <w:rsid w:val="00654855"/>
    <w:rsid w:val="006553D6"/>
    <w:rsid w:val="00660888"/>
    <w:rsid w:val="006630B2"/>
    <w:rsid w:val="00663EB3"/>
    <w:rsid w:val="00665BB7"/>
    <w:rsid w:val="00666477"/>
    <w:rsid w:val="006668D4"/>
    <w:rsid w:val="0066791B"/>
    <w:rsid w:val="00670F33"/>
    <w:rsid w:val="0067132B"/>
    <w:rsid w:val="00674EAE"/>
    <w:rsid w:val="00676765"/>
    <w:rsid w:val="00685A33"/>
    <w:rsid w:val="00685C3A"/>
    <w:rsid w:val="006A1473"/>
    <w:rsid w:val="006B0D82"/>
    <w:rsid w:val="006C2F15"/>
    <w:rsid w:val="006D1857"/>
    <w:rsid w:val="006D7B6E"/>
    <w:rsid w:val="006D7BB6"/>
    <w:rsid w:val="006E1D11"/>
    <w:rsid w:val="006E27A5"/>
    <w:rsid w:val="006E4937"/>
    <w:rsid w:val="006E63F3"/>
    <w:rsid w:val="006E6A13"/>
    <w:rsid w:val="006F157C"/>
    <w:rsid w:val="006F202E"/>
    <w:rsid w:val="006F20A4"/>
    <w:rsid w:val="006F3FF3"/>
    <w:rsid w:val="006F5EA0"/>
    <w:rsid w:val="006F7575"/>
    <w:rsid w:val="00706A33"/>
    <w:rsid w:val="00712339"/>
    <w:rsid w:val="00714E40"/>
    <w:rsid w:val="00715C88"/>
    <w:rsid w:val="00715D8F"/>
    <w:rsid w:val="00725F93"/>
    <w:rsid w:val="0073367E"/>
    <w:rsid w:val="0073437F"/>
    <w:rsid w:val="0073581B"/>
    <w:rsid w:val="007362C1"/>
    <w:rsid w:val="00741591"/>
    <w:rsid w:val="00741F6B"/>
    <w:rsid w:val="007452E2"/>
    <w:rsid w:val="00747C79"/>
    <w:rsid w:val="00751CCA"/>
    <w:rsid w:val="00754057"/>
    <w:rsid w:val="0075770C"/>
    <w:rsid w:val="0076028F"/>
    <w:rsid w:val="00762722"/>
    <w:rsid w:val="00762FE3"/>
    <w:rsid w:val="0076667B"/>
    <w:rsid w:val="00767573"/>
    <w:rsid w:val="007703A2"/>
    <w:rsid w:val="007814D6"/>
    <w:rsid w:val="007846C7"/>
    <w:rsid w:val="00784AF8"/>
    <w:rsid w:val="007859CD"/>
    <w:rsid w:val="007A6523"/>
    <w:rsid w:val="007A7272"/>
    <w:rsid w:val="007A7814"/>
    <w:rsid w:val="007B26CD"/>
    <w:rsid w:val="007B3D0C"/>
    <w:rsid w:val="007B5BA5"/>
    <w:rsid w:val="007B720C"/>
    <w:rsid w:val="007C0C8C"/>
    <w:rsid w:val="007C4E46"/>
    <w:rsid w:val="007C6F35"/>
    <w:rsid w:val="007D0566"/>
    <w:rsid w:val="007D268B"/>
    <w:rsid w:val="007D38A9"/>
    <w:rsid w:val="007D4651"/>
    <w:rsid w:val="007D7CFE"/>
    <w:rsid w:val="007E314A"/>
    <w:rsid w:val="007E5841"/>
    <w:rsid w:val="007E6F28"/>
    <w:rsid w:val="007F4528"/>
    <w:rsid w:val="007F6F57"/>
    <w:rsid w:val="008010A6"/>
    <w:rsid w:val="008034C7"/>
    <w:rsid w:val="00804E1C"/>
    <w:rsid w:val="0081055D"/>
    <w:rsid w:val="0081058F"/>
    <w:rsid w:val="00810A4C"/>
    <w:rsid w:val="00813E3C"/>
    <w:rsid w:val="0081609E"/>
    <w:rsid w:val="00822C6B"/>
    <w:rsid w:val="00826AEC"/>
    <w:rsid w:val="00826D9D"/>
    <w:rsid w:val="008277A9"/>
    <w:rsid w:val="00842D8F"/>
    <w:rsid w:val="00842FFE"/>
    <w:rsid w:val="008501C7"/>
    <w:rsid w:val="00851B4B"/>
    <w:rsid w:val="0085741B"/>
    <w:rsid w:val="00861640"/>
    <w:rsid w:val="008718E5"/>
    <w:rsid w:val="008844B1"/>
    <w:rsid w:val="00891B11"/>
    <w:rsid w:val="00891F2D"/>
    <w:rsid w:val="00892181"/>
    <w:rsid w:val="00892DE1"/>
    <w:rsid w:val="00895722"/>
    <w:rsid w:val="008A2427"/>
    <w:rsid w:val="008B110A"/>
    <w:rsid w:val="008C079A"/>
    <w:rsid w:val="008D56D1"/>
    <w:rsid w:val="008D5E9E"/>
    <w:rsid w:val="008E0F73"/>
    <w:rsid w:val="008E5C4F"/>
    <w:rsid w:val="008E7869"/>
    <w:rsid w:val="008E7927"/>
    <w:rsid w:val="008F312E"/>
    <w:rsid w:val="008F4BCE"/>
    <w:rsid w:val="008F5DBB"/>
    <w:rsid w:val="00910163"/>
    <w:rsid w:val="009121F7"/>
    <w:rsid w:val="00916532"/>
    <w:rsid w:val="00924E88"/>
    <w:rsid w:val="0093522C"/>
    <w:rsid w:val="00935D14"/>
    <w:rsid w:val="00942163"/>
    <w:rsid w:val="0094219B"/>
    <w:rsid w:val="00946523"/>
    <w:rsid w:val="00950874"/>
    <w:rsid w:val="00951347"/>
    <w:rsid w:val="00956270"/>
    <w:rsid w:val="00964466"/>
    <w:rsid w:val="00965F44"/>
    <w:rsid w:val="00972FCF"/>
    <w:rsid w:val="00981FB0"/>
    <w:rsid w:val="00986297"/>
    <w:rsid w:val="0099341E"/>
    <w:rsid w:val="00993857"/>
    <w:rsid w:val="00995540"/>
    <w:rsid w:val="00997A06"/>
    <w:rsid w:val="009A12F9"/>
    <w:rsid w:val="009A1EA3"/>
    <w:rsid w:val="009A3187"/>
    <w:rsid w:val="009A47FE"/>
    <w:rsid w:val="009A5380"/>
    <w:rsid w:val="009A7441"/>
    <w:rsid w:val="009B7148"/>
    <w:rsid w:val="009B7429"/>
    <w:rsid w:val="009C0583"/>
    <w:rsid w:val="009C0B93"/>
    <w:rsid w:val="009C361A"/>
    <w:rsid w:val="009C3938"/>
    <w:rsid w:val="009C4027"/>
    <w:rsid w:val="009D0D94"/>
    <w:rsid w:val="009D1232"/>
    <w:rsid w:val="009D25F9"/>
    <w:rsid w:val="009D2C22"/>
    <w:rsid w:val="009D72CF"/>
    <w:rsid w:val="009F164F"/>
    <w:rsid w:val="009F1C62"/>
    <w:rsid w:val="009F530C"/>
    <w:rsid w:val="009F628A"/>
    <w:rsid w:val="00A0113A"/>
    <w:rsid w:val="00A07BE4"/>
    <w:rsid w:val="00A15244"/>
    <w:rsid w:val="00A159B6"/>
    <w:rsid w:val="00A2151F"/>
    <w:rsid w:val="00A21A6A"/>
    <w:rsid w:val="00A25906"/>
    <w:rsid w:val="00A26C76"/>
    <w:rsid w:val="00A305E5"/>
    <w:rsid w:val="00A32AA1"/>
    <w:rsid w:val="00A446DB"/>
    <w:rsid w:val="00A46630"/>
    <w:rsid w:val="00A53877"/>
    <w:rsid w:val="00A54CC2"/>
    <w:rsid w:val="00A6089A"/>
    <w:rsid w:val="00A64AE4"/>
    <w:rsid w:val="00A706A2"/>
    <w:rsid w:val="00A7383F"/>
    <w:rsid w:val="00A74F16"/>
    <w:rsid w:val="00A75E19"/>
    <w:rsid w:val="00A775C6"/>
    <w:rsid w:val="00A875EE"/>
    <w:rsid w:val="00A900E8"/>
    <w:rsid w:val="00A92D6E"/>
    <w:rsid w:val="00A934B0"/>
    <w:rsid w:val="00A970F8"/>
    <w:rsid w:val="00AA11B9"/>
    <w:rsid w:val="00AA54A5"/>
    <w:rsid w:val="00AA6C6B"/>
    <w:rsid w:val="00AA7DB0"/>
    <w:rsid w:val="00AB2522"/>
    <w:rsid w:val="00AB52BE"/>
    <w:rsid w:val="00AC7961"/>
    <w:rsid w:val="00AD4251"/>
    <w:rsid w:val="00AD5816"/>
    <w:rsid w:val="00AE2039"/>
    <w:rsid w:val="00AE50A8"/>
    <w:rsid w:val="00AF073D"/>
    <w:rsid w:val="00AF4290"/>
    <w:rsid w:val="00AF68D3"/>
    <w:rsid w:val="00AF7ACE"/>
    <w:rsid w:val="00B00205"/>
    <w:rsid w:val="00B04D97"/>
    <w:rsid w:val="00B05AC1"/>
    <w:rsid w:val="00B136D6"/>
    <w:rsid w:val="00B21010"/>
    <w:rsid w:val="00B26014"/>
    <w:rsid w:val="00B2709E"/>
    <w:rsid w:val="00B344E7"/>
    <w:rsid w:val="00B35FDC"/>
    <w:rsid w:val="00B43892"/>
    <w:rsid w:val="00B468EF"/>
    <w:rsid w:val="00B5017E"/>
    <w:rsid w:val="00B5079C"/>
    <w:rsid w:val="00B579BB"/>
    <w:rsid w:val="00B57AAB"/>
    <w:rsid w:val="00B57CED"/>
    <w:rsid w:val="00B606D0"/>
    <w:rsid w:val="00B632B3"/>
    <w:rsid w:val="00B667BC"/>
    <w:rsid w:val="00B7136E"/>
    <w:rsid w:val="00B83CAC"/>
    <w:rsid w:val="00B84995"/>
    <w:rsid w:val="00B86812"/>
    <w:rsid w:val="00B917E5"/>
    <w:rsid w:val="00B9286A"/>
    <w:rsid w:val="00B95BBF"/>
    <w:rsid w:val="00B96036"/>
    <w:rsid w:val="00BA3920"/>
    <w:rsid w:val="00BB1AAC"/>
    <w:rsid w:val="00BB4C28"/>
    <w:rsid w:val="00BB5426"/>
    <w:rsid w:val="00BC2768"/>
    <w:rsid w:val="00BC4F9E"/>
    <w:rsid w:val="00BC647C"/>
    <w:rsid w:val="00BC7539"/>
    <w:rsid w:val="00BC79C1"/>
    <w:rsid w:val="00BD0FCC"/>
    <w:rsid w:val="00BD1088"/>
    <w:rsid w:val="00BD3A7C"/>
    <w:rsid w:val="00BD4961"/>
    <w:rsid w:val="00BF1481"/>
    <w:rsid w:val="00BF2610"/>
    <w:rsid w:val="00C02A39"/>
    <w:rsid w:val="00C02FE1"/>
    <w:rsid w:val="00C069B8"/>
    <w:rsid w:val="00C074EF"/>
    <w:rsid w:val="00C12720"/>
    <w:rsid w:val="00C15432"/>
    <w:rsid w:val="00C15AC4"/>
    <w:rsid w:val="00C21149"/>
    <w:rsid w:val="00C2773E"/>
    <w:rsid w:val="00C3128B"/>
    <w:rsid w:val="00C33674"/>
    <w:rsid w:val="00C3385B"/>
    <w:rsid w:val="00C41470"/>
    <w:rsid w:val="00C41FF2"/>
    <w:rsid w:val="00C54747"/>
    <w:rsid w:val="00C56C98"/>
    <w:rsid w:val="00C6254D"/>
    <w:rsid w:val="00C646C4"/>
    <w:rsid w:val="00C76463"/>
    <w:rsid w:val="00C85696"/>
    <w:rsid w:val="00C9002C"/>
    <w:rsid w:val="00C91204"/>
    <w:rsid w:val="00C922D7"/>
    <w:rsid w:val="00C935C2"/>
    <w:rsid w:val="00C93727"/>
    <w:rsid w:val="00C95BFB"/>
    <w:rsid w:val="00CA19F5"/>
    <w:rsid w:val="00CA57D4"/>
    <w:rsid w:val="00CA6173"/>
    <w:rsid w:val="00CA65FF"/>
    <w:rsid w:val="00CB0938"/>
    <w:rsid w:val="00CB220A"/>
    <w:rsid w:val="00CC2800"/>
    <w:rsid w:val="00CC3420"/>
    <w:rsid w:val="00CC3BC7"/>
    <w:rsid w:val="00CC547C"/>
    <w:rsid w:val="00CC60FF"/>
    <w:rsid w:val="00CD7760"/>
    <w:rsid w:val="00CE0468"/>
    <w:rsid w:val="00CE123C"/>
    <w:rsid w:val="00CE13DA"/>
    <w:rsid w:val="00CE3C39"/>
    <w:rsid w:val="00CE75B5"/>
    <w:rsid w:val="00CF0F94"/>
    <w:rsid w:val="00CF2D98"/>
    <w:rsid w:val="00CF5AB1"/>
    <w:rsid w:val="00CF73B4"/>
    <w:rsid w:val="00D00E78"/>
    <w:rsid w:val="00D01738"/>
    <w:rsid w:val="00D02841"/>
    <w:rsid w:val="00D1383A"/>
    <w:rsid w:val="00D24DA4"/>
    <w:rsid w:val="00D26F28"/>
    <w:rsid w:val="00D30D15"/>
    <w:rsid w:val="00D32839"/>
    <w:rsid w:val="00D33EE3"/>
    <w:rsid w:val="00D343EC"/>
    <w:rsid w:val="00D36EA4"/>
    <w:rsid w:val="00D40769"/>
    <w:rsid w:val="00D4202F"/>
    <w:rsid w:val="00D43052"/>
    <w:rsid w:val="00D436D4"/>
    <w:rsid w:val="00D466D2"/>
    <w:rsid w:val="00D50ABF"/>
    <w:rsid w:val="00D51EBD"/>
    <w:rsid w:val="00D532B4"/>
    <w:rsid w:val="00D616E2"/>
    <w:rsid w:val="00D63CFC"/>
    <w:rsid w:val="00D66D34"/>
    <w:rsid w:val="00D716E4"/>
    <w:rsid w:val="00D73D1A"/>
    <w:rsid w:val="00D7427C"/>
    <w:rsid w:val="00D75C74"/>
    <w:rsid w:val="00D858E5"/>
    <w:rsid w:val="00DA13C8"/>
    <w:rsid w:val="00DA53C7"/>
    <w:rsid w:val="00DA5809"/>
    <w:rsid w:val="00DA7B48"/>
    <w:rsid w:val="00DA7C18"/>
    <w:rsid w:val="00DB2350"/>
    <w:rsid w:val="00DB4551"/>
    <w:rsid w:val="00DC1048"/>
    <w:rsid w:val="00DC44CF"/>
    <w:rsid w:val="00DC6DE1"/>
    <w:rsid w:val="00DD01C5"/>
    <w:rsid w:val="00DD23C0"/>
    <w:rsid w:val="00DD4AB3"/>
    <w:rsid w:val="00DD4D5D"/>
    <w:rsid w:val="00DE4D85"/>
    <w:rsid w:val="00DE6D9A"/>
    <w:rsid w:val="00DE6DD3"/>
    <w:rsid w:val="00DF18B6"/>
    <w:rsid w:val="00DF317F"/>
    <w:rsid w:val="00DF3C7A"/>
    <w:rsid w:val="00DF70C1"/>
    <w:rsid w:val="00DF71A8"/>
    <w:rsid w:val="00E027B0"/>
    <w:rsid w:val="00E02A24"/>
    <w:rsid w:val="00E11403"/>
    <w:rsid w:val="00E16925"/>
    <w:rsid w:val="00E222D3"/>
    <w:rsid w:val="00E27247"/>
    <w:rsid w:val="00E31CA5"/>
    <w:rsid w:val="00E3382E"/>
    <w:rsid w:val="00E3492D"/>
    <w:rsid w:val="00E3753A"/>
    <w:rsid w:val="00E42E28"/>
    <w:rsid w:val="00E43BF3"/>
    <w:rsid w:val="00E45C4B"/>
    <w:rsid w:val="00E47525"/>
    <w:rsid w:val="00E47720"/>
    <w:rsid w:val="00E47F91"/>
    <w:rsid w:val="00E5126C"/>
    <w:rsid w:val="00E545F1"/>
    <w:rsid w:val="00E570ED"/>
    <w:rsid w:val="00E627ED"/>
    <w:rsid w:val="00E63798"/>
    <w:rsid w:val="00E6619D"/>
    <w:rsid w:val="00E7442E"/>
    <w:rsid w:val="00E82188"/>
    <w:rsid w:val="00E825A1"/>
    <w:rsid w:val="00E85293"/>
    <w:rsid w:val="00E853ED"/>
    <w:rsid w:val="00E94F03"/>
    <w:rsid w:val="00EA37FC"/>
    <w:rsid w:val="00EA68DF"/>
    <w:rsid w:val="00EB0687"/>
    <w:rsid w:val="00EB0FC5"/>
    <w:rsid w:val="00EB1910"/>
    <w:rsid w:val="00EB317F"/>
    <w:rsid w:val="00EB335D"/>
    <w:rsid w:val="00EB62F2"/>
    <w:rsid w:val="00ED2C29"/>
    <w:rsid w:val="00ED3624"/>
    <w:rsid w:val="00ED7253"/>
    <w:rsid w:val="00EE02F0"/>
    <w:rsid w:val="00EE2F16"/>
    <w:rsid w:val="00EE72DB"/>
    <w:rsid w:val="00EF1CB1"/>
    <w:rsid w:val="00EF56F9"/>
    <w:rsid w:val="00F03418"/>
    <w:rsid w:val="00F0775B"/>
    <w:rsid w:val="00F10A29"/>
    <w:rsid w:val="00F10ACE"/>
    <w:rsid w:val="00F16658"/>
    <w:rsid w:val="00F16692"/>
    <w:rsid w:val="00F20D0D"/>
    <w:rsid w:val="00F229CE"/>
    <w:rsid w:val="00F2305A"/>
    <w:rsid w:val="00F23065"/>
    <w:rsid w:val="00F26087"/>
    <w:rsid w:val="00F27024"/>
    <w:rsid w:val="00F341FB"/>
    <w:rsid w:val="00F37AD2"/>
    <w:rsid w:val="00F4680E"/>
    <w:rsid w:val="00F46EBB"/>
    <w:rsid w:val="00F47088"/>
    <w:rsid w:val="00F51B37"/>
    <w:rsid w:val="00F5783B"/>
    <w:rsid w:val="00F641E1"/>
    <w:rsid w:val="00F644EA"/>
    <w:rsid w:val="00F70176"/>
    <w:rsid w:val="00F70871"/>
    <w:rsid w:val="00F75C84"/>
    <w:rsid w:val="00F762E5"/>
    <w:rsid w:val="00F76491"/>
    <w:rsid w:val="00FA3B81"/>
    <w:rsid w:val="00FA5DE4"/>
    <w:rsid w:val="00FA5E7B"/>
    <w:rsid w:val="00FB2C2F"/>
    <w:rsid w:val="00FB5F5C"/>
    <w:rsid w:val="00FC3884"/>
    <w:rsid w:val="00FD61B9"/>
    <w:rsid w:val="00FE56B8"/>
    <w:rsid w:val="00FE65DB"/>
    <w:rsid w:val="00FE6FD3"/>
    <w:rsid w:val="00FF0C96"/>
    <w:rsid w:val="00FF58D4"/>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0F854"/>
  <w15:docId w15:val="{1AA4A7E8-964A-4F29-B8D4-C4D20DB8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46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4651"/>
  </w:style>
  <w:style w:type="paragraph" w:styleId="Piedepgina">
    <w:name w:val="footer"/>
    <w:basedOn w:val="Normal"/>
    <w:link w:val="PiedepginaCar"/>
    <w:uiPriority w:val="99"/>
    <w:unhideWhenUsed/>
    <w:rsid w:val="007D46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4651"/>
  </w:style>
  <w:style w:type="paragraph" w:styleId="Sinespaciado">
    <w:name w:val="No Spacing"/>
    <w:link w:val="SinespaciadoCar"/>
    <w:uiPriority w:val="1"/>
    <w:qFormat/>
    <w:rsid w:val="007D4651"/>
    <w:pPr>
      <w:spacing w:after="0" w:line="240" w:lineRule="auto"/>
    </w:pPr>
  </w:style>
  <w:style w:type="character" w:customStyle="1" w:styleId="SinespaciadoCar">
    <w:name w:val="Sin espaciado Car"/>
    <w:basedOn w:val="Fuentedeprrafopredeter"/>
    <w:link w:val="Sinespaciado"/>
    <w:uiPriority w:val="1"/>
    <w:locked/>
    <w:rsid w:val="007D4651"/>
  </w:style>
  <w:style w:type="paragraph" w:styleId="Textonotapie">
    <w:name w:val="footnote text"/>
    <w:aliases w:val="Texto nota pie Car Car Car Car Car Car,Texto nota pie Car Car Car Car Car Car Car,Texto nota pie Car Car Car Car Car Car Ca"/>
    <w:basedOn w:val="Normal"/>
    <w:link w:val="TextonotapieCar"/>
    <w:uiPriority w:val="99"/>
    <w:unhideWhenUsed/>
    <w:rsid w:val="00FA3B81"/>
    <w:pPr>
      <w:spacing w:after="0" w:line="240" w:lineRule="auto"/>
    </w:pPr>
    <w:rPr>
      <w:sz w:val="20"/>
      <w:szCs w:val="20"/>
    </w:rPr>
  </w:style>
  <w:style w:type="character" w:customStyle="1" w:styleId="TextonotapieCar">
    <w:name w:val="Texto nota pie Car"/>
    <w:aliases w:val="Texto nota pie Car Car Car Car Car Car Car1,Texto nota pie Car Car Car Car Car Car Car Car,Texto nota pie Car Car Car Car Car Car Ca Car"/>
    <w:basedOn w:val="Fuentedeprrafopredeter"/>
    <w:link w:val="Textonotapie"/>
    <w:uiPriority w:val="99"/>
    <w:rsid w:val="00FA3B81"/>
    <w:rPr>
      <w:sz w:val="20"/>
      <w:szCs w:val="20"/>
    </w:rPr>
  </w:style>
  <w:style w:type="character" w:styleId="Refdenotaalpie">
    <w:name w:val="footnote reference"/>
    <w:basedOn w:val="Fuentedeprrafopredeter"/>
    <w:uiPriority w:val="99"/>
    <w:semiHidden/>
    <w:unhideWhenUsed/>
    <w:rsid w:val="00FA3B81"/>
    <w:rPr>
      <w:vertAlign w:val="superscript"/>
    </w:rPr>
  </w:style>
  <w:style w:type="table" w:styleId="Tablaconcuadrcula">
    <w:name w:val="Table Grid"/>
    <w:basedOn w:val="Tablanormal"/>
    <w:uiPriority w:val="59"/>
    <w:rsid w:val="00FA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D01C5"/>
    <w:pPr>
      <w:spacing w:after="0" w:line="240" w:lineRule="auto"/>
      <w:ind w:left="720"/>
      <w:contextualSpacing/>
    </w:pPr>
  </w:style>
  <w:style w:type="paragraph" w:styleId="NormalWeb">
    <w:name w:val="Normal (Web)"/>
    <w:basedOn w:val="Normal"/>
    <w:uiPriority w:val="99"/>
    <w:semiHidden/>
    <w:unhideWhenUsed/>
    <w:rsid w:val="00213C92"/>
    <w:pPr>
      <w:spacing w:before="100" w:beforeAutospacing="1" w:after="100" w:afterAutospacing="1" w:line="240" w:lineRule="auto"/>
    </w:pPr>
    <w:rPr>
      <w:rFonts w:ascii="Times New Roman" w:eastAsiaTheme="minorEastAsia" w:hAnsi="Times New Roman" w:cs="Times New Roman"/>
      <w:sz w:val="24"/>
      <w:szCs w:val="24"/>
      <w:lang w:eastAsia="es-GT"/>
    </w:rPr>
  </w:style>
  <w:style w:type="paragraph" w:customStyle="1" w:styleId="Default">
    <w:name w:val="Default"/>
    <w:rsid w:val="00EB317F"/>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AF42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42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51055">
      <w:bodyDiv w:val="1"/>
      <w:marLeft w:val="0"/>
      <w:marRight w:val="0"/>
      <w:marTop w:val="0"/>
      <w:marBottom w:val="0"/>
      <w:divBdr>
        <w:top w:val="none" w:sz="0" w:space="0" w:color="auto"/>
        <w:left w:val="none" w:sz="0" w:space="0" w:color="auto"/>
        <w:bottom w:val="none" w:sz="0" w:space="0" w:color="auto"/>
        <w:right w:val="none" w:sz="0" w:space="0" w:color="auto"/>
      </w:divBdr>
    </w:div>
    <w:div w:id="528221259">
      <w:bodyDiv w:val="1"/>
      <w:marLeft w:val="0"/>
      <w:marRight w:val="0"/>
      <w:marTop w:val="0"/>
      <w:marBottom w:val="0"/>
      <w:divBdr>
        <w:top w:val="none" w:sz="0" w:space="0" w:color="auto"/>
        <w:left w:val="none" w:sz="0" w:space="0" w:color="auto"/>
        <w:bottom w:val="none" w:sz="0" w:space="0" w:color="auto"/>
        <w:right w:val="none" w:sz="0" w:space="0" w:color="auto"/>
      </w:divBdr>
    </w:div>
    <w:div w:id="1241788255">
      <w:bodyDiv w:val="1"/>
      <w:marLeft w:val="0"/>
      <w:marRight w:val="0"/>
      <w:marTop w:val="0"/>
      <w:marBottom w:val="0"/>
      <w:divBdr>
        <w:top w:val="none" w:sz="0" w:space="0" w:color="auto"/>
        <w:left w:val="none" w:sz="0" w:space="0" w:color="auto"/>
        <w:bottom w:val="none" w:sz="0" w:space="0" w:color="auto"/>
        <w:right w:val="none" w:sz="0" w:space="0" w:color="auto"/>
      </w:divBdr>
    </w:div>
    <w:div w:id="1562714576">
      <w:bodyDiv w:val="1"/>
      <w:marLeft w:val="0"/>
      <w:marRight w:val="0"/>
      <w:marTop w:val="0"/>
      <w:marBottom w:val="0"/>
      <w:divBdr>
        <w:top w:val="none" w:sz="0" w:space="0" w:color="auto"/>
        <w:left w:val="none" w:sz="0" w:space="0" w:color="auto"/>
        <w:bottom w:val="none" w:sz="0" w:space="0" w:color="auto"/>
        <w:right w:val="none" w:sz="0" w:space="0" w:color="auto"/>
      </w:divBdr>
      <w:divsChild>
        <w:div w:id="330841121">
          <w:marLeft w:val="150"/>
          <w:marRight w:val="0"/>
          <w:marTop w:val="90"/>
          <w:marBottom w:val="0"/>
          <w:divBdr>
            <w:top w:val="none" w:sz="0" w:space="0" w:color="auto"/>
            <w:left w:val="none" w:sz="0" w:space="0" w:color="auto"/>
            <w:bottom w:val="none" w:sz="0" w:space="0" w:color="auto"/>
            <w:right w:val="none" w:sz="0" w:space="0" w:color="auto"/>
          </w:divBdr>
        </w:div>
        <w:div w:id="1742369145">
          <w:marLeft w:val="0"/>
          <w:marRight w:val="0"/>
          <w:marTop w:val="0"/>
          <w:marBottom w:val="0"/>
          <w:divBdr>
            <w:top w:val="none" w:sz="0" w:space="0" w:color="auto"/>
            <w:left w:val="none" w:sz="0" w:space="0" w:color="auto"/>
            <w:bottom w:val="none" w:sz="0" w:space="0" w:color="auto"/>
            <w:right w:val="none" w:sz="0" w:space="0" w:color="auto"/>
          </w:divBdr>
        </w:div>
      </w:divsChild>
    </w:div>
    <w:div w:id="198950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footer" Target="footer4.xml"/><Relationship Id="rId26" Type="http://schemas.openxmlformats.org/officeDocument/2006/relationships/footer" Target="footer5.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5.xml"/><Relationship Id="rId33" Type="http://schemas.openxmlformats.org/officeDocument/2006/relationships/footer" Target="footer8.xml"/><Relationship Id="rId38"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8.png"/><Relationship Id="rId32" Type="http://schemas.openxmlformats.org/officeDocument/2006/relationships/header" Target="header8.xml"/><Relationship Id="rId37" Type="http://schemas.openxmlformats.org/officeDocument/2006/relationships/footer" Target="footer1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7.emf"/><Relationship Id="rId28" Type="http://schemas.openxmlformats.org/officeDocument/2006/relationships/header" Target="header6.xml"/><Relationship Id="rId36" Type="http://schemas.openxmlformats.org/officeDocument/2006/relationships/header" Target="header10.xml"/><Relationship Id="rId10" Type="http://schemas.openxmlformats.org/officeDocument/2006/relationships/image" Target="media/image2.png"/><Relationship Id="rId19" Type="http://schemas.openxmlformats.org/officeDocument/2006/relationships/image" Target="media/image3.png"/><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image" Target="media/image6.png"/><Relationship Id="rId27" Type="http://schemas.openxmlformats.org/officeDocument/2006/relationships/image" Target="media/image9.png"/><Relationship Id="rId30" Type="http://schemas.openxmlformats.org/officeDocument/2006/relationships/header" Target="header7.xml"/><Relationship Id="rId35" Type="http://schemas.openxmlformats.org/officeDocument/2006/relationships/footer" Target="footer9.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79820050169005"/>
          <c:y val="4.0268456375838924E-2"/>
          <c:w val="0.85468150429535794"/>
          <c:h val="0.85005548803043918"/>
        </c:manualLayout>
      </c:layout>
      <c:lineChart>
        <c:grouping val="standard"/>
        <c:varyColors val="0"/>
        <c:ser>
          <c:idx val="0"/>
          <c:order val="0"/>
          <c:tx>
            <c:strRef>
              <c:f>Hoja1!$B$1</c:f>
              <c:strCache>
                <c:ptCount val="1"/>
                <c:pt idx="0">
                  <c:v>Brecha Presupuesto</c:v>
                </c:pt>
              </c:strCache>
            </c:strRef>
          </c:tx>
          <c:spPr>
            <a:ln w="19050" cap="rnd">
              <a:solidFill>
                <a:srgbClr val="FF0000"/>
              </a:solidFill>
              <a:prstDash val="solid"/>
              <a:round/>
            </a:ln>
            <a:effectLst/>
          </c:spPr>
          <c:marker>
            <c:symbol val="circle"/>
            <c:size val="5"/>
            <c:spPr>
              <a:solidFill>
                <a:schemeClr val="lt1"/>
              </a:solidFill>
              <a:ln w="15875">
                <a:solidFill>
                  <a:schemeClr val="accent1"/>
                </a:solidFill>
                <a:round/>
              </a:ln>
              <a:effectLst/>
            </c:spPr>
          </c:marker>
          <c:dLbls>
            <c:dLbl>
              <c:idx val="2"/>
              <c:layout>
                <c:manualLayout>
                  <c:x val="-1.2828931438920733E-2"/>
                  <c:y val="4.8824182212122815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1C5-4509-AA54-11B8E5F86F40}"/>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es-G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Hoja1!$A$2:$A$9</c:f>
              <c:strCache>
                <c:ptCount val="8"/>
                <c:pt idx="0">
                  <c:v>Ene</c:v>
                </c:pt>
                <c:pt idx="1">
                  <c:v>Feb</c:v>
                </c:pt>
                <c:pt idx="2">
                  <c:v>Mar</c:v>
                </c:pt>
                <c:pt idx="3">
                  <c:v>Abr</c:v>
                </c:pt>
                <c:pt idx="4">
                  <c:v>May</c:v>
                </c:pt>
                <c:pt idx="5">
                  <c:v>Jun</c:v>
                </c:pt>
                <c:pt idx="6">
                  <c:v>Jul</c:v>
                </c:pt>
                <c:pt idx="7">
                  <c:v>Ago</c:v>
                </c:pt>
              </c:strCache>
            </c:strRef>
          </c:cat>
          <c:val>
            <c:numRef>
              <c:f>Hoja1!$B$2:$B$9</c:f>
              <c:numCache>
                <c:formatCode>General</c:formatCode>
                <c:ptCount val="8"/>
                <c:pt idx="0">
                  <c:v>123.19950545219399</c:v>
                </c:pt>
                <c:pt idx="1">
                  <c:v>117.16776051973875</c:v>
                </c:pt>
                <c:pt idx="2">
                  <c:v>-114.68826635153937</c:v>
                </c:pt>
                <c:pt idx="3">
                  <c:v>236.76074501162157</c:v>
                </c:pt>
                <c:pt idx="4">
                  <c:v>459.51318788492335</c:v>
                </c:pt>
                <c:pt idx="5">
                  <c:v>491.08235487095862</c:v>
                </c:pt>
                <c:pt idx="6">
                  <c:v>549.96216276954692</c:v>
                </c:pt>
                <c:pt idx="7">
                  <c:v>563.18565142445732</c:v>
                </c:pt>
              </c:numCache>
            </c:numRef>
          </c:val>
          <c:smooth val="0"/>
          <c:extLst>
            <c:ext xmlns:c16="http://schemas.microsoft.com/office/drawing/2014/chart" uri="{C3380CC4-5D6E-409C-BE32-E72D297353CC}">
              <c16:uniqueId val="{00000001-A1C5-4509-AA54-11B8E5F86F40}"/>
            </c:ext>
          </c:extLst>
        </c:ser>
        <c:dLbls>
          <c:showLegendKey val="0"/>
          <c:showVal val="0"/>
          <c:showCatName val="0"/>
          <c:showSerName val="0"/>
          <c:showPercent val="0"/>
          <c:showBubbleSize val="0"/>
        </c:dLbls>
        <c:marker val="1"/>
        <c:smooth val="0"/>
        <c:axId val="286002904"/>
        <c:axId val="286003560"/>
      </c:lineChart>
      <c:catAx>
        <c:axId val="286002904"/>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low"/>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1"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286003560"/>
        <c:crosses val="autoZero"/>
        <c:auto val="1"/>
        <c:lblAlgn val="ctr"/>
        <c:lblOffset val="100"/>
        <c:noMultiLvlLbl val="0"/>
      </c:catAx>
      <c:valAx>
        <c:axId val="286003560"/>
        <c:scaling>
          <c:orientation val="minMax"/>
        </c:scaling>
        <c:delete val="0"/>
        <c:axPos val="l"/>
        <c:majorGridlines>
          <c:spPr>
            <a:ln w="9525" cap="flat" cmpd="sng" algn="ctr">
              <a:solidFill>
                <a:schemeClr val="dk1">
                  <a:lumMod val="15000"/>
                  <a:lumOff val="85000"/>
                  <a:alpha val="54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286002904"/>
        <c:crosses val="autoZero"/>
        <c:crossBetween val="between"/>
      </c:valAx>
      <c:spPr>
        <a:pattFill prst="ltDnDiag">
          <a:fgClr>
            <a:schemeClr val="dk1">
              <a:lumMod val="15000"/>
              <a:lumOff val="85000"/>
            </a:schemeClr>
          </a:fgClr>
          <a:bgClr>
            <a:schemeClr val="lt1"/>
          </a:bgClr>
        </a:pattFill>
        <a:ln>
          <a:noFill/>
        </a:ln>
        <a:effectLst/>
      </c:spPr>
    </c:plotArea>
    <c:legend>
      <c:legendPos val="b"/>
      <c:layout>
        <c:manualLayout>
          <c:xMode val="edge"/>
          <c:yMode val="edge"/>
          <c:x val="0.52652855662414888"/>
          <c:y val="0.46263383184484491"/>
          <c:w val="0.46922857889996233"/>
          <c:h val="0.1717507794747133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legend>
    <c:plotVisOnly val="1"/>
    <c:dispBlanksAs val="gap"/>
    <c:showDLblsOverMax val="0"/>
  </c:chart>
  <c:spPr>
    <a:solidFill>
      <a:schemeClr val="lt1"/>
    </a:solidFill>
    <a:ln w="9525" cap="flat" cmpd="sng" algn="ctr">
      <a:noFill/>
      <a:round/>
    </a:ln>
    <a:effectLst/>
  </c:spPr>
  <c:txPr>
    <a:bodyPr/>
    <a:lstStyle/>
    <a:p>
      <a:pPr>
        <a:defRPr b="1"/>
      </a:pPr>
      <a:endParaRPr lang="es-G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35840487205875"/>
          <c:y val="5.356708059410762E-2"/>
          <c:w val="0.83984469208124757"/>
          <c:h val="0.69895744456091591"/>
        </c:manualLayout>
      </c:layout>
      <c:lineChart>
        <c:grouping val="standard"/>
        <c:varyColors val="0"/>
        <c:ser>
          <c:idx val="0"/>
          <c:order val="0"/>
          <c:tx>
            <c:strRef>
              <c:f>Hoja1!$B$1</c:f>
              <c:strCache>
                <c:ptCount val="1"/>
                <c:pt idx="0">
                  <c:v>Internos</c:v>
                </c:pt>
              </c:strCache>
            </c:strRef>
          </c:tx>
          <c:spPr>
            <a:ln w="22225" cap="rnd">
              <a:solidFill>
                <a:schemeClr val="accent1"/>
              </a:solidFill>
              <a:round/>
            </a:ln>
            <a:effectLst/>
          </c:spPr>
          <c:marker>
            <c:symbol val="none"/>
          </c:marker>
          <c:dLbls>
            <c:dLbl>
              <c:idx val="55"/>
              <c:layout>
                <c:manualLayout>
                  <c:x val="0"/>
                  <c:y val="4.8697345994643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DF4-4D5A-916C-4A52A2856DFD}"/>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0070C0"/>
                    </a:solidFill>
                    <a:latin typeface="+mn-lt"/>
                    <a:ea typeface="+mn-ea"/>
                    <a:cs typeface="+mn-cs"/>
                  </a:defRPr>
                </a:pPr>
                <a:endParaRPr lang="es-GT"/>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Hoja1!$A$2:$A$69</c:f>
              <c:numCache>
                <c:formatCode>mmm\-yy</c:formatCode>
                <c:ptCount val="56"/>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pt idx="12">
                  <c:v>42005</c:v>
                </c:pt>
                <c:pt idx="13">
                  <c:v>42036</c:v>
                </c:pt>
                <c:pt idx="14">
                  <c:v>42064</c:v>
                </c:pt>
                <c:pt idx="15">
                  <c:v>42095</c:v>
                </c:pt>
                <c:pt idx="16">
                  <c:v>42125</c:v>
                </c:pt>
                <c:pt idx="17">
                  <c:v>42156</c:v>
                </c:pt>
                <c:pt idx="18">
                  <c:v>42186</c:v>
                </c:pt>
                <c:pt idx="19">
                  <c:v>42217</c:v>
                </c:pt>
                <c:pt idx="20">
                  <c:v>42248</c:v>
                </c:pt>
                <c:pt idx="21">
                  <c:v>42278</c:v>
                </c:pt>
                <c:pt idx="22">
                  <c:v>42309</c:v>
                </c:pt>
                <c:pt idx="23">
                  <c:v>42339</c:v>
                </c:pt>
                <c:pt idx="24">
                  <c:v>42370</c:v>
                </c:pt>
                <c:pt idx="25">
                  <c:v>42401</c:v>
                </c:pt>
                <c:pt idx="26">
                  <c:v>42430</c:v>
                </c:pt>
                <c:pt idx="27">
                  <c:v>42461</c:v>
                </c:pt>
                <c:pt idx="28">
                  <c:v>42491</c:v>
                </c:pt>
                <c:pt idx="29">
                  <c:v>42522</c:v>
                </c:pt>
                <c:pt idx="30">
                  <c:v>42552</c:v>
                </c:pt>
                <c:pt idx="31">
                  <c:v>42583</c:v>
                </c:pt>
                <c:pt idx="32">
                  <c:v>42614</c:v>
                </c:pt>
                <c:pt idx="33">
                  <c:v>42644</c:v>
                </c:pt>
                <c:pt idx="34">
                  <c:v>42675</c:v>
                </c:pt>
                <c:pt idx="35">
                  <c:v>42705</c:v>
                </c:pt>
                <c:pt idx="36">
                  <c:v>42736</c:v>
                </c:pt>
                <c:pt idx="37">
                  <c:v>42767</c:v>
                </c:pt>
                <c:pt idx="38">
                  <c:v>42795</c:v>
                </c:pt>
                <c:pt idx="39">
                  <c:v>42826</c:v>
                </c:pt>
                <c:pt idx="40">
                  <c:v>42856</c:v>
                </c:pt>
                <c:pt idx="41">
                  <c:v>42887</c:v>
                </c:pt>
                <c:pt idx="42">
                  <c:v>42917</c:v>
                </c:pt>
                <c:pt idx="43">
                  <c:v>42948</c:v>
                </c:pt>
                <c:pt idx="44">
                  <c:v>42979</c:v>
                </c:pt>
                <c:pt idx="45">
                  <c:v>43009</c:v>
                </c:pt>
                <c:pt idx="46">
                  <c:v>43040</c:v>
                </c:pt>
                <c:pt idx="47">
                  <c:v>43070</c:v>
                </c:pt>
                <c:pt idx="48">
                  <c:v>43101</c:v>
                </c:pt>
                <c:pt idx="49">
                  <c:v>43132</c:v>
                </c:pt>
                <c:pt idx="50">
                  <c:v>43160</c:v>
                </c:pt>
                <c:pt idx="51">
                  <c:v>43191</c:v>
                </c:pt>
                <c:pt idx="52">
                  <c:v>43221</c:v>
                </c:pt>
                <c:pt idx="53">
                  <c:v>43252</c:v>
                </c:pt>
                <c:pt idx="54">
                  <c:v>43282</c:v>
                </c:pt>
                <c:pt idx="55">
                  <c:v>43313</c:v>
                </c:pt>
              </c:numCache>
            </c:numRef>
          </c:cat>
          <c:val>
            <c:numRef>
              <c:f>Hoja1!$B$2:$B$69</c:f>
              <c:numCache>
                <c:formatCode>0.0%</c:formatCode>
                <c:ptCount val="56"/>
                <c:pt idx="0">
                  <c:v>3.6227835139919229E-2</c:v>
                </c:pt>
                <c:pt idx="1">
                  <c:v>5.1241634586143947E-2</c:v>
                </c:pt>
                <c:pt idx="2">
                  <c:v>1.642247375346706E-2</c:v>
                </c:pt>
                <c:pt idx="3">
                  <c:v>4.0341949485398265E-2</c:v>
                </c:pt>
                <c:pt idx="4">
                  <c:v>3.4973595444827144E-2</c:v>
                </c:pt>
                <c:pt idx="5">
                  <c:v>5.1230435287412002E-2</c:v>
                </c:pt>
                <c:pt idx="6">
                  <c:v>5.3460040171030121E-2</c:v>
                </c:pt>
                <c:pt idx="7">
                  <c:v>5.9885336755803653E-2</c:v>
                </c:pt>
                <c:pt idx="8">
                  <c:v>6.7612594480682242E-2</c:v>
                </c:pt>
                <c:pt idx="9">
                  <c:v>6.6049362345258933E-2</c:v>
                </c:pt>
                <c:pt idx="10">
                  <c:v>6.7465767693603684E-2</c:v>
                </c:pt>
                <c:pt idx="11">
                  <c:v>7.0246871595944782E-2</c:v>
                </c:pt>
                <c:pt idx="12">
                  <c:v>7.9406593859834507E-2</c:v>
                </c:pt>
                <c:pt idx="13">
                  <c:v>8.2483274952353858E-2</c:v>
                </c:pt>
                <c:pt idx="14">
                  <c:v>5.6336506426175825E-2</c:v>
                </c:pt>
                <c:pt idx="15">
                  <c:v>4.9336454987198408E-2</c:v>
                </c:pt>
                <c:pt idx="16">
                  <c:v>4.6316398343146714E-2</c:v>
                </c:pt>
                <c:pt idx="17">
                  <c:v>4.6854463055232554E-2</c:v>
                </c:pt>
                <c:pt idx="18">
                  <c:v>4.7627374083739848E-2</c:v>
                </c:pt>
                <c:pt idx="19">
                  <c:v>4.0690599590714971E-2</c:v>
                </c:pt>
                <c:pt idx="20">
                  <c:v>3.4440878750669368E-2</c:v>
                </c:pt>
                <c:pt idx="21">
                  <c:v>3.2417424047064047E-2</c:v>
                </c:pt>
                <c:pt idx="22">
                  <c:v>3.088252091285959E-2</c:v>
                </c:pt>
                <c:pt idx="23">
                  <c:v>2.9413801404637674E-2</c:v>
                </c:pt>
                <c:pt idx="24">
                  <c:v>4.424943918444435E-2</c:v>
                </c:pt>
                <c:pt idx="25">
                  <c:v>2.643268365127982E-2</c:v>
                </c:pt>
                <c:pt idx="26">
                  <c:v>3.4638111190548049E-2</c:v>
                </c:pt>
                <c:pt idx="27">
                  <c:v>3.26622653918196E-2</c:v>
                </c:pt>
                <c:pt idx="28">
                  <c:v>9.0379431490401618E-2</c:v>
                </c:pt>
                <c:pt idx="29">
                  <c:v>9.2363743549651822E-2</c:v>
                </c:pt>
                <c:pt idx="30">
                  <c:v>0.10610924594334903</c:v>
                </c:pt>
                <c:pt idx="31">
                  <c:v>0.11655301784927863</c:v>
                </c:pt>
                <c:pt idx="32">
                  <c:v>0.11637814431515436</c:v>
                </c:pt>
                <c:pt idx="33">
                  <c:v>0.11486490493072066</c:v>
                </c:pt>
                <c:pt idx="34">
                  <c:v>0.11900714945640045</c:v>
                </c:pt>
                <c:pt idx="35">
                  <c:v>0.12819065443220334</c:v>
                </c:pt>
                <c:pt idx="36">
                  <c:v>5.9182082284754411E-2</c:v>
                </c:pt>
                <c:pt idx="37">
                  <c:v>7.4212646020694439E-2</c:v>
                </c:pt>
                <c:pt idx="38">
                  <c:v>0.10347575974463363</c:v>
                </c:pt>
                <c:pt idx="39">
                  <c:v>0.11723172144890004</c:v>
                </c:pt>
                <c:pt idx="40">
                  <c:v>5.9228800487155286E-2</c:v>
                </c:pt>
                <c:pt idx="41">
                  <c:v>8.9567767108291507E-2</c:v>
                </c:pt>
                <c:pt idx="42">
                  <c:v>6.5256294542686E-2</c:v>
                </c:pt>
                <c:pt idx="43">
                  <c:v>5.3387499574891306E-2</c:v>
                </c:pt>
                <c:pt idx="44">
                  <c:v>5.3652773553085176E-2</c:v>
                </c:pt>
                <c:pt idx="45">
                  <c:v>5.1085057617270557E-2</c:v>
                </c:pt>
                <c:pt idx="46">
                  <c:v>4.7429612878236771E-2</c:v>
                </c:pt>
                <c:pt idx="47">
                  <c:v>3.8832748141549356E-2</c:v>
                </c:pt>
                <c:pt idx="48">
                  <c:v>9.5032135826378816E-2</c:v>
                </c:pt>
                <c:pt idx="49">
                  <c:v>7.4196617854437763E-2</c:v>
                </c:pt>
                <c:pt idx="50">
                  <c:v>4.4339378131903029E-2</c:v>
                </c:pt>
                <c:pt idx="51">
                  <c:v>3.0622200027100366E-2</c:v>
                </c:pt>
                <c:pt idx="52">
                  <c:v>3.5678077735156632E-2</c:v>
                </c:pt>
                <c:pt idx="53">
                  <c:v>6.9864738473750521E-3</c:v>
                </c:pt>
                <c:pt idx="54">
                  <c:v>1.362309346531454E-2</c:v>
                </c:pt>
                <c:pt idx="55">
                  <c:v>1.3732504784116584E-2</c:v>
                </c:pt>
              </c:numCache>
            </c:numRef>
          </c:val>
          <c:smooth val="0"/>
          <c:extLst>
            <c:ext xmlns:c16="http://schemas.microsoft.com/office/drawing/2014/chart" uri="{C3380CC4-5D6E-409C-BE32-E72D297353CC}">
              <c16:uniqueId val="{00000001-EDF4-4D5A-916C-4A52A2856DFD}"/>
            </c:ext>
          </c:extLst>
        </c:ser>
        <c:ser>
          <c:idx val="1"/>
          <c:order val="1"/>
          <c:tx>
            <c:strRef>
              <c:f>Hoja1!$C$1</c:f>
              <c:strCache>
                <c:ptCount val="1"/>
                <c:pt idx="0">
                  <c:v>Aduanas</c:v>
                </c:pt>
              </c:strCache>
            </c:strRef>
          </c:tx>
          <c:spPr>
            <a:ln w="22225" cap="rnd">
              <a:solidFill>
                <a:schemeClr val="accent2"/>
              </a:solidFill>
              <a:round/>
            </a:ln>
            <a:effectLst/>
          </c:spPr>
          <c:marker>
            <c:symbol val="none"/>
          </c:marker>
          <c:dLbls>
            <c:dLbl>
              <c:idx val="55"/>
              <c:layout>
                <c:manualLayout>
                  <c:x val="0"/>
                  <c:y val="-6.33065497930362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DF4-4D5A-916C-4A52A2856DFD}"/>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accent2">
                        <a:lumMod val="75000"/>
                      </a:schemeClr>
                    </a:solidFill>
                    <a:latin typeface="+mn-lt"/>
                    <a:ea typeface="+mn-ea"/>
                    <a:cs typeface="+mn-cs"/>
                  </a:defRPr>
                </a:pPr>
                <a:endParaRPr lang="es-GT"/>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Hoja1!$A$2:$A$69</c:f>
              <c:numCache>
                <c:formatCode>mmm\-yy</c:formatCode>
                <c:ptCount val="56"/>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pt idx="12">
                  <c:v>42005</c:v>
                </c:pt>
                <c:pt idx="13">
                  <c:v>42036</c:v>
                </c:pt>
                <c:pt idx="14">
                  <c:v>42064</c:v>
                </c:pt>
                <c:pt idx="15">
                  <c:v>42095</c:v>
                </c:pt>
                <c:pt idx="16">
                  <c:v>42125</c:v>
                </c:pt>
                <c:pt idx="17">
                  <c:v>42156</c:v>
                </c:pt>
                <c:pt idx="18">
                  <c:v>42186</c:v>
                </c:pt>
                <c:pt idx="19">
                  <c:v>42217</c:v>
                </c:pt>
                <c:pt idx="20">
                  <c:v>42248</c:v>
                </c:pt>
                <c:pt idx="21">
                  <c:v>42278</c:v>
                </c:pt>
                <c:pt idx="22">
                  <c:v>42309</c:v>
                </c:pt>
                <c:pt idx="23">
                  <c:v>42339</c:v>
                </c:pt>
                <c:pt idx="24">
                  <c:v>42370</c:v>
                </c:pt>
                <c:pt idx="25">
                  <c:v>42401</c:v>
                </c:pt>
                <c:pt idx="26">
                  <c:v>42430</c:v>
                </c:pt>
                <c:pt idx="27">
                  <c:v>42461</c:v>
                </c:pt>
                <c:pt idx="28">
                  <c:v>42491</c:v>
                </c:pt>
                <c:pt idx="29">
                  <c:v>42522</c:v>
                </c:pt>
                <c:pt idx="30">
                  <c:v>42552</c:v>
                </c:pt>
                <c:pt idx="31">
                  <c:v>42583</c:v>
                </c:pt>
                <c:pt idx="32">
                  <c:v>42614</c:v>
                </c:pt>
                <c:pt idx="33">
                  <c:v>42644</c:v>
                </c:pt>
                <c:pt idx="34">
                  <c:v>42675</c:v>
                </c:pt>
                <c:pt idx="35">
                  <c:v>42705</c:v>
                </c:pt>
                <c:pt idx="36">
                  <c:v>42736</c:v>
                </c:pt>
                <c:pt idx="37">
                  <c:v>42767</c:v>
                </c:pt>
                <c:pt idx="38">
                  <c:v>42795</c:v>
                </c:pt>
                <c:pt idx="39">
                  <c:v>42826</c:v>
                </c:pt>
                <c:pt idx="40">
                  <c:v>42856</c:v>
                </c:pt>
                <c:pt idx="41">
                  <c:v>42887</c:v>
                </c:pt>
                <c:pt idx="42">
                  <c:v>42917</c:v>
                </c:pt>
                <c:pt idx="43">
                  <c:v>42948</c:v>
                </c:pt>
                <c:pt idx="44">
                  <c:v>42979</c:v>
                </c:pt>
                <c:pt idx="45">
                  <c:v>43009</c:v>
                </c:pt>
                <c:pt idx="46">
                  <c:v>43040</c:v>
                </c:pt>
                <c:pt idx="47">
                  <c:v>43070</c:v>
                </c:pt>
                <c:pt idx="48">
                  <c:v>43101</c:v>
                </c:pt>
                <c:pt idx="49">
                  <c:v>43132</c:v>
                </c:pt>
                <c:pt idx="50">
                  <c:v>43160</c:v>
                </c:pt>
                <c:pt idx="51">
                  <c:v>43191</c:v>
                </c:pt>
                <c:pt idx="52">
                  <c:v>43221</c:v>
                </c:pt>
                <c:pt idx="53">
                  <c:v>43252</c:v>
                </c:pt>
                <c:pt idx="54">
                  <c:v>43282</c:v>
                </c:pt>
                <c:pt idx="55">
                  <c:v>43313</c:v>
                </c:pt>
              </c:numCache>
            </c:numRef>
          </c:cat>
          <c:val>
            <c:numRef>
              <c:f>Hoja1!$C$2:$C$69</c:f>
              <c:numCache>
                <c:formatCode>0.0%</c:formatCode>
                <c:ptCount val="56"/>
                <c:pt idx="0">
                  <c:v>5.8980031044905346E-2</c:v>
                </c:pt>
                <c:pt idx="1">
                  <c:v>1.4150917497397941E-2</c:v>
                </c:pt>
                <c:pt idx="2">
                  <c:v>3.2465138729146803E-2</c:v>
                </c:pt>
                <c:pt idx="3">
                  <c:v>1.3976274718128012E-2</c:v>
                </c:pt>
                <c:pt idx="4">
                  <c:v>2.9879664224966795E-2</c:v>
                </c:pt>
                <c:pt idx="5">
                  <c:v>3.1673970235546411E-2</c:v>
                </c:pt>
                <c:pt idx="6">
                  <c:v>4.2338959262591569E-2</c:v>
                </c:pt>
                <c:pt idx="7">
                  <c:v>4.1668973336703052E-2</c:v>
                </c:pt>
                <c:pt idx="8">
                  <c:v>4.1769301013734328E-2</c:v>
                </c:pt>
                <c:pt idx="9">
                  <c:v>3.2041226589561544E-2</c:v>
                </c:pt>
                <c:pt idx="10">
                  <c:v>2.8451717735493265E-2</c:v>
                </c:pt>
                <c:pt idx="11">
                  <c:v>3.6326450330135263E-2</c:v>
                </c:pt>
                <c:pt idx="12">
                  <c:v>-0.13487218569601356</c:v>
                </c:pt>
                <c:pt idx="13">
                  <c:v>-6.5575707003519224E-2</c:v>
                </c:pt>
                <c:pt idx="14">
                  <c:v>-1.9235137987445028E-2</c:v>
                </c:pt>
                <c:pt idx="15">
                  <c:v>-3.2007948589622637E-2</c:v>
                </c:pt>
                <c:pt idx="16">
                  <c:v>-4.3515623848928708E-2</c:v>
                </c:pt>
                <c:pt idx="17">
                  <c:v>-3.414750266893829E-2</c:v>
                </c:pt>
                <c:pt idx="18">
                  <c:v>-3.1627969618539975E-2</c:v>
                </c:pt>
                <c:pt idx="19">
                  <c:v>-2.9012193505297712E-2</c:v>
                </c:pt>
                <c:pt idx="20">
                  <c:v>-2.833967593062503E-2</c:v>
                </c:pt>
                <c:pt idx="21">
                  <c:v>-2.4389124158339381E-2</c:v>
                </c:pt>
                <c:pt idx="22">
                  <c:v>-2.1107684305315622E-2</c:v>
                </c:pt>
                <c:pt idx="23">
                  <c:v>-2.4191594480281631E-2</c:v>
                </c:pt>
                <c:pt idx="24">
                  <c:v>-3.074061674235995E-2</c:v>
                </c:pt>
                <c:pt idx="25">
                  <c:v>-8.2683265494918334E-3</c:v>
                </c:pt>
                <c:pt idx="26">
                  <c:v>-3.4892831345091135E-2</c:v>
                </c:pt>
                <c:pt idx="27">
                  <c:v>-7.8077923586968856E-3</c:v>
                </c:pt>
                <c:pt idx="28">
                  <c:v>-7.3763902362521394E-3</c:v>
                </c:pt>
                <c:pt idx="29">
                  <c:v>7.8420292078540399E-4</c:v>
                </c:pt>
                <c:pt idx="30">
                  <c:v>-2.6337873050912619E-2</c:v>
                </c:pt>
                <c:pt idx="31">
                  <c:v>-1.2524519959355107E-2</c:v>
                </c:pt>
                <c:pt idx="32">
                  <c:v>-1.1445146411512397E-2</c:v>
                </c:pt>
                <c:pt idx="33">
                  <c:v>-1.8433826052644431E-2</c:v>
                </c:pt>
                <c:pt idx="34">
                  <c:v>-1.051112797892062E-2</c:v>
                </c:pt>
                <c:pt idx="35">
                  <c:v>-7.2746433534310873E-3</c:v>
                </c:pt>
                <c:pt idx="36">
                  <c:v>0.10614681311325014</c:v>
                </c:pt>
                <c:pt idx="37">
                  <c:v>7.2752015905392486E-2</c:v>
                </c:pt>
                <c:pt idx="38">
                  <c:v>9.3348002892399196E-2</c:v>
                </c:pt>
                <c:pt idx="39">
                  <c:v>3.0864910932986156E-2</c:v>
                </c:pt>
                <c:pt idx="40">
                  <c:v>3.4568977151425928E-2</c:v>
                </c:pt>
                <c:pt idx="41">
                  <c:v>3.9623468418318541E-2</c:v>
                </c:pt>
                <c:pt idx="42">
                  <c:v>4.9776252684956557E-2</c:v>
                </c:pt>
                <c:pt idx="43">
                  <c:v>4.8512568678109158E-2</c:v>
                </c:pt>
                <c:pt idx="44">
                  <c:v>3.9267322923518311E-2</c:v>
                </c:pt>
                <c:pt idx="45">
                  <c:v>5.3547664989434196E-2</c:v>
                </c:pt>
                <c:pt idx="46">
                  <c:v>6.4620526664914912E-2</c:v>
                </c:pt>
                <c:pt idx="47">
                  <c:v>7.1192261205467844E-2</c:v>
                </c:pt>
                <c:pt idx="48">
                  <c:v>8.3856014173852023E-2</c:v>
                </c:pt>
                <c:pt idx="49">
                  <c:v>7.2340311732032259E-2</c:v>
                </c:pt>
                <c:pt idx="50">
                  <c:v>2.8078972297937987E-2</c:v>
                </c:pt>
                <c:pt idx="51">
                  <c:v>8.8263205068506378E-2</c:v>
                </c:pt>
                <c:pt idx="52">
                  <c:v>9.9942194018473263E-2</c:v>
                </c:pt>
                <c:pt idx="53">
                  <c:v>9.0778243708949491E-2</c:v>
                </c:pt>
                <c:pt idx="54">
                  <c:v>9.6117993092632581E-2</c:v>
                </c:pt>
                <c:pt idx="55">
                  <c:v>9.362038133141648E-2</c:v>
                </c:pt>
              </c:numCache>
            </c:numRef>
          </c:val>
          <c:smooth val="0"/>
          <c:extLst>
            <c:ext xmlns:c16="http://schemas.microsoft.com/office/drawing/2014/chart" uri="{C3380CC4-5D6E-409C-BE32-E72D297353CC}">
              <c16:uniqueId val="{00000003-EDF4-4D5A-916C-4A52A2856DFD}"/>
            </c:ext>
          </c:extLst>
        </c:ser>
        <c:ser>
          <c:idx val="2"/>
          <c:order val="2"/>
          <c:tx>
            <c:strRef>
              <c:f>Hoja1!$D$1</c:f>
              <c:strCache>
                <c:ptCount val="1"/>
                <c:pt idx="0">
                  <c:v>Totales</c:v>
                </c:pt>
              </c:strCache>
            </c:strRef>
          </c:tx>
          <c:spPr>
            <a:ln w="22225" cap="rnd">
              <a:solidFill>
                <a:schemeClr val="accent3"/>
              </a:solidFill>
              <a:round/>
            </a:ln>
            <a:effectLst/>
          </c:spPr>
          <c:marker>
            <c:symbol val="none"/>
          </c:marker>
          <c:dLbls>
            <c:dLbl>
              <c:idx val="55"/>
              <c:layout>
                <c:manualLayout>
                  <c:x val="0"/>
                  <c:y val="-7.79157535914292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DF4-4D5A-916C-4A52A2856DFD}"/>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dk1">
                        <a:lumMod val="75000"/>
                        <a:lumOff val="25000"/>
                      </a:schemeClr>
                    </a:solidFill>
                    <a:latin typeface="+mn-lt"/>
                    <a:ea typeface="+mn-ea"/>
                    <a:cs typeface="+mn-cs"/>
                  </a:defRPr>
                </a:pPr>
                <a:endParaRPr lang="es-GT"/>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Hoja1!$A$2:$A$69</c:f>
              <c:numCache>
                <c:formatCode>mmm\-yy</c:formatCode>
                <c:ptCount val="56"/>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pt idx="12">
                  <c:v>42005</c:v>
                </c:pt>
                <c:pt idx="13">
                  <c:v>42036</c:v>
                </c:pt>
                <c:pt idx="14">
                  <c:v>42064</c:v>
                </c:pt>
                <c:pt idx="15">
                  <c:v>42095</c:v>
                </c:pt>
                <c:pt idx="16">
                  <c:v>42125</c:v>
                </c:pt>
                <c:pt idx="17">
                  <c:v>42156</c:v>
                </c:pt>
                <c:pt idx="18">
                  <c:v>42186</c:v>
                </c:pt>
                <c:pt idx="19">
                  <c:v>42217</c:v>
                </c:pt>
                <c:pt idx="20">
                  <c:v>42248</c:v>
                </c:pt>
                <c:pt idx="21">
                  <c:v>42278</c:v>
                </c:pt>
                <c:pt idx="22">
                  <c:v>42309</c:v>
                </c:pt>
                <c:pt idx="23">
                  <c:v>42339</c:v>
                </c:pt>
                <c:pt idx="24">
                  <c:v>42370</c:v>
                </c:pt>
                <c:pt idx="25">
                  <c:v>42401</c:v>
                </c:pt>
                <c:pt idx="26">
                  <c:v>42430</c:v>
                </c:pt>
                <c:pt idx="27">
                  <c:v>42461</c:v>
                </c:pt>
                <c:pt idx="28">
                  <c:v>42491</c:v>
                </c:pt>
                <c:pt idx="29">
                  <c:v>42522</c:v>
                </c:pt>
                <c:pt idx="30">
                  <c:v>42552</c:v>
                </c:pt>
                <c:pt idx="31">
                  <c:v>42583</c:v>
                </c:pt>
                <c:pt idx="32">
                  <c:v>42614</c:v>
                </c:pt>
                <c:pt idx="33">
                  <c:v>42644</c:v>
                </c:pt>
                <c:pt idx="34">
                  <c:v>42675</c:v>
                </c:pt>
                <c:pt idx="35">
                  <c:v>42705</c:v>
                </c:pt>
                <c:pt idx="36">
                  <c:v>42736</c:v>
                </c:pt>
                <c:pt idx="37">
                  <c:v>42767</c:v>
                </c:pt>
                <c:pt idx="38">
                  <c:v>42795</c:v>
                </c:pt>
                <c:pt idx="39">
                  <c:v>42826</c:v>
                </c:pt>
                <c:pt idx="40">
                  <c:v>42856</c:v>
                </c:pt>
                <c:pt idx="41">
                  <c:v>42887</c:v>
                </c:pt>
                <c:pt idx="42">
                  <c:v>42917</c:v>
                </c:pt>
                <c:pt idx="43">
                  <c:v>42948</c:v>
                </c:pt>
                <c:pt idx="44">
                  <c:v>42979</c:v>
                </c:pt>
                <c:pt idx="45">
                  <c:v>43009</c:v>
                </c:pt>
                <c:pt idx="46">
                  <c:v>43040</c:v>
                </c:pt>
                <c:pt idx="47">
                  <c:v>43070</c:v>
                </c:pt>
                <c:pt idx="48">
                  <c:v>43101</c:v>
                </c:pt>
                <c:pt idx="49">
                  <c:v>43132</c:v>
                </c:pt>
                <c:pt idx="50">
                  <c:v>43160</c:v>
                </c:pt>
                <c:pt idx="51">
                  <c:v>43191</c:v>
                </c:pt>
                <c:pt idx="52">
                  <c:v>43221</c:v>
                </c:pt>
                <c:pt idx="53">
                  <c:v>43252</c:v>
                </c:pt>
                <c:pt idx="54">
                  <c:v>43282</c:v>
                </c:pt>
                <c:pt idx="55">
                  <c:v>43313</c:v>
                </c:pt>
              </c:numCache>
            </c:numRef>
          </c:cat>
          <c:val>
            <c:numRef>
              <c:f>Hoja1!$D$2:$D$69</c:f>
              <c:numCache>
                <c:formatCode>0.0%</c:formatCode>
                <c:ptCount val="56"/>
                <c:pt idx="0">
                  <c:v>4.2369406466282733E-2</c:v>
                </c:pt>
                <c:pt idx="1">
                  <c:v>3.980456414257838E-2</c:v>
                </c:pt>
                <c:pt idx="2">
                  <c:v>2.112484411125104E-2</c:v>
                </c:pt>
                <c:pt idx="3">
                  <c:v>3.2794186052429231E-2</c:v>
                </c:pt>
                <c:pt idx="4">
                  <c:v>3.3451678851219357E-2</c:v>
                </c:pt>
                <c:pt idx="5">
                  <c:v>4.5206002489583064E-2</c:v>
                </c:pt>
                <c:pt idx="6">
                  <c:v>5.0169621191741287E-2</c:v>
                </c:pt>
                <c:pt idx="7">
                  <c:v>5.4375649966212691E-2</c:v>
                </c:pt>
                <c:pt idx="8">
                  <c:v>5.9583648447879778E-2</c:v>
                </c:pt>
                <c:pt idx="9">
                  <c:v>5.5677711441468603E-2</c:v>
                </c:pt>
                <c:pt idx="10">
                  <c:v>5.5316810802318761E-2</c:v>
                </c:pt>
                <c:pt idx="11">
                  <c:v>5.957891018154915E-2</c:v>
                </c:pt>
                <c:pt idx="12">
                  <c:v>2.0643932053213909E-2</c:v>
                </c:pt>
                <c:pt idx="13">
                  <c:v>3.7955069418535103E-2</c:v>
                </c:pt>
                <c:pt idx="14">
                  <c:v>3.3939202503295629E-2</c:v>
                </c:pt>
                <c:pt idx="15">
                  <c:v>2.647409402438905E-2</c:v>
                </c:pt>
                <c:pt idx="16">
                  <c:v>1.9570003024222293E-2</c:v>
                </c:pt>
                <c:pt idx="17">
                  <c:v>2.2224602995835729E-2</c:v>
                </c:pt>
                <c:pt idx="18">
                  <c:v>2.435277148330095E-2</c:v>
                </c:pt>
                <c:pt idx="19">
                  <c:v>1.9862493963713757E-2</c:v>
                </c:pt>
                <c:pt idx="20">
                  <c:v>1.5264255512445812E-2</c:v>
                </c:pt>
                <c:pt idx="21">
                  <c:v>1.5480709832647044E-2</c:v>
                </c:pt>
                <c:pt idx="22">
                  <c:v>1.5104935551195631E-2</c:v>
                </c:pt>
                <c:pt idx="23">
                  <c:v>1.2924890020286073E-2</c:v>
                </c:pt>
                <c:pt idx="24">
                  <c:v>2.6818050354776579E-2</c:v>
                </c:pt>
                <c:pt idx="25">
                  <c:v>1.7037438450319575E-2</c:v>
                </c:pt>
                <c:pt idx="26">
                  <c:v>1.5090896491614769E-2</c:v>
                </c:pt>
                <c:pt idx="27">
                  <c:v>2.193593869869237E-2</c:v>
                </c:pt>
                <c:pt idx="28">
                  <c:v>6.3074722971557362E-2</c:v>
                </c:pt>
                <c:pt idx="29">
                  <c:v>6.605323003950736E-2</c:v>
                </c:pt>
                <c:pt idx="30">
                  <c:v>6.9339644115689492E-2</c:v>
                </c:pt>
                <c:pt idx="31">
                  <c:v>7.9831348295670734E-2</c:v>
                </c:pt>
                <c:pt idx="32">
                  <c:v>7.9010789607875553E-2</c:v>
                </c:pt>
                <c:pt idx="33">
                  <c:v>7.668263629211669E-2</c:v>
                </c:pt>
                <c:pt idx="34">
                  <c:v>8.1104109219026999E-2</c:v>
                </c:pt>
                <c:pt idx="35">
                  <c:v>8.8048669447153838E-2</c:v>
                </c:pt>
                <c:pt idx="36">
                  <c:v>6.9487050821729124E-2</c:v>
                </c:pt>
                <c:pt idx="37">
                  <c:v>7.3827022517823249E-2</c:v>
                </c:pt>
                <c:pt idx="38">
                  <c:v>0.10076874487525411</c:v>
                </c:pt>
                <c:pt idx="39">
                  <c:v>9.5007005592681271E-2</c:v>
                </c:pt>
                <c:pt idx="40">
                  <c:v>5.279739808014261E-2</c:v>
                </c:pt>
                <c:pt idx="41">
                  <c:v>7.6097434045871548E-2</c:v>
                </c:pt>
                <c:pt idx="42">
                  <c:v>6.1343282800082166E-2</c:v>
                </c:pt>
                <c:pt idx="43">
                  <c:v>5.2119232848030217E-2</c:v>
                </c:pt>
                <c:pt idx="44">
                  <c:v>4.9799934948974389E-2</c:v>
                </c:pt>
                <c:pt idx="45">
                  <c:v>5.1728134301197937E-2</c:v>
                </c:pt>
                <c:pt idx="46">
                  <c:v>5.2034143286658452E-2</c:v>
                </c:pt>
                <c:pt idx="47">
                  <c:v>4.7581650280832166E-2</c:v>
                </c:pt>
                <c:pt idx="48">
                  <c:v>9.2495820798939921E-2</c:v>
                </c:pt>
                <c:pt idx="49">
                  <c:v>7.3707021864171107E-2</c:v>
                </c:pt>
                <c:pt idx="50">
                  <c:v>4.0022487141605279E-2</c:v>
                </c:pt>
                <c:pt idx="51">
                  <c:v>4.458606818555455E-2</c:v>
                </c:pt>
                <c:pt idx="52">
                  <c:v>5.2148279185268542E-2</c:v>
                </c:pt>
                <c:pt idx="53">
                  <c:v>2.8819717301872494E-2</c:v>
                </c:pt>
                <c:pt idx="54">
                  <c:v>3.424871229724169E-2</c:v>
                </c:pt>
                <c:pt idx="55">
                  <c:v>3.4444965309035958E-2</c:v>
                </c:pt>
              </c:numCache>
            </c:numRef>
          </c:val>
          <c:smooth val="0"/>
          <c:extLst>
            <c:ext xmlns:c16="http://schemas.microsoft.com/office/drawing/2014/chart" uri="{C3380CC4-5D6E-409C-BE32-E72D297353CC}">
              <c16:uniqueId val="{00000005-EDF4-4D5A-916C-4A52A2856DFD}"/>
            </c:ext>
          </c:extLst>
        </c:ser>
        <c:dLbls>
          <c:showLegendKey val="0"/>
          <c:showVal val="0"/>
          <c:showCatName val="0"/>
          <c:showSerName val="0"/>
          <c:showPercent val="0"/>
          <c:showBubbleSize val="0"/>
        </c:dLbls>
        <c:smooth val="0"/>
        <c:axId val="389333600"/>
        <c:axId val="389334256"/>
      </c:lineChart>
      <c:dateAx>
        <c:axId val="389333600"/>
        <c:scaling>
          <c:orientation val="minMax"/>
        </c:scaling>
        <c:delete val="0"/>
        <c:axPos val="b"/>
        <c:numFmt formatCode="mmm\-yy" sourceLinked="1"/>
        <c:majorTickMark val="none"/>
        <c:minorTickMark val="none"/>
        <c:tickLblPos val="low"/>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7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389334256"/>
        <c:crosses val="autoZero"/>
        <c:auto val="1"/>
        <c:lblOffset val="100"/>
        <c:baseTimeUnit val="months"/>
      </c:dateAx>
      <c:valAx>
        <c:axId val="389334256"/>
        <c:scaling>
          <c:orientation val="minMax"/>
        </c:scaling>
        <c:delete val="0"/>
        <c:axPos val="l"/>
        <c:majorGridlines>
          <c:spPr>
            <a:ln w="9525" cap="flat" cmpd="sng" algn="ctr">
              <a:solidFill>
                <a:schemeClr val="dk1">
                  <a:lumMod val="15000"/>
                  <a:lumOff val="85000"/>
                  <a:alpha val="54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389333600"/>
        <c:crosses val="autoZero"/>
        <c:crossBetween val="between"/>
      </c:valAx>
      <c:spPr>
        <a:pattFill prst="ltDnDiag">
          <a:fgClr>
            <a:schemeClr val="dk1">
              <a:lumMod val="15000"/>
              <a:lumOff val="85000"/>
            </a:schemeClr>
          </a:fgClr>
          <a:bgClr>
            <a:schemeClr val="lt1"/>
          </a:bgClr>
        </a:pattFill>
        <a:ln>
          <a:noFill/>
        </a:ln>
        <a:effectLst/>
      </c:spPr>
    </c:plotArea>
    <c:legend>
      <c:legendPos val="b"/>
      <c:layout>
        <c:manualLayout>
          <c:xMode val="edge"/>
          <c:yMode val="edge"/>
          <c:x val="5.4676266939627634E-2"/>
          <c:y val="0.91782265346853553"/>
          <c:w val="0.89999981589862643"/>
          <c:h val="8.21773465314644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legend>
    <c:plotVisOnly val="1"/>
    <c:dispBlanksAs val="gap"/>
    <c:showDLblsOverMax val="0"/>
  </c:chart>
  <c:spPr>
    <a:solidFill>
      <a:schemeClr val="lt1"/>
    </a:solidFill>
    <a:ln w="9525" cap="flat" cmpd="sng" algn="ctr">
      <a:noFill/>
      <a:round/>
    </a:ln>
    <a:effectLst/>
  </c:spPr>
  <c:txPr>
    <a:bodyPr/>
    <a:lstStyle/>
    <a:p>
      <a:pPr>
        <a:defRPr/>
      </a:pPr>
      <a:endParaRPr lang="es-G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BB06B-8433-4F4E-B983-A7CC8B4F2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1805</Words>
  <Characters>9930</Characters>
  <Application>Microsoft Office Word</Application>
  <DocSecurity>0</DocSecurity>
  <Lines>82</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 Enrique De León Meneses</dc:creator>
  <cp:lastModifiedBy>Saul Enrique De León Meneses</cp:lastModifiedBy>
  <cp:revision>15</cp:revision>
  <dcterms:created xsi:type="dcterms:W3CDTF">2018-10-04T20:45:00Z</dcterms:created>
  <dcterms:modified xsi:type="dcterms:W3CDTF">2018-10-04T21:31:00Z</dcterms:modified>
</cp:coreProperties>
</file>