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A3" w:rsidRDefault="00C261A3" w:rsidP="003A5AE8">
      <w:pPr>
        <w:jc w:val="center"/>
        <w:rPr>
          <w:rFonts w:ascii="Calibri" w:eastAsia="Calibri" w:hAnsi="Calibri"/>
          <w:b/>
          <w:szCs w:val="22"/>
          <w:lang w:val="es-MX" w:eastAsia="en-US"/>
        </w:rPr>
      </w:pPr>
      <w:bookmarkStart w:id="0" w:name="_GoBack"/>
      <w:bookmarkEnd w:id="0"/>
      <w:r>
        <w:rPr>
          <w:rFonts w:ascii="Calibri" w:eastAsia="Calibri" w:hAnsi="Calibri"/>
          <w:b/>
          <w:szCs w:val="22"/>
          <w:lang w:val="es-MX" w:eastAsia="en-US"/>
        </w:rPr>
        <w:t>INVIERTA EN BONOS DEL TESORO.</w:t>
      </w:r>
    </w:p>
    <w:p w:rsidR="00C261A3" w:rsidRDefault="00B970C8" w:rsidP="00951F85">
      <w:pPr>
        <w:jc w:val="both"/>
        <w:rPr>
          <w:rFonts w:ascii="Calibri" w:eastAsia="Calibri" w:hAnsi="Calibri"/>
          <w:szCs w:val="22"/>
          <w:lang w:val="es-MX" w:eastAsia="en-US"/>
        </w:rPr>
      </w:pPr>
      <w:r>
        <w:rPr>
          <w:rFonts w:ascii="Calibri" w:eastAsia="Calibri" w:hAnsi="Calibri"/>
          <w:szCs w:val="22"/>
          <w:lang w:val="es-MX" w:eastAsia="en-US"/>
        </w:rPr>
        <w:t xml:space="preserve">A 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partir del </w:t>
      </w:r>
      <w:r w:rsidR="00487618">
        <w:rPr>
          <w:rFonts w:ascii="Calibri" w:eastAsia="Calibri" w:hAnsi="Calibri"/>
          <w:szCs w:val="22"/>
          <w:lang w:val="es-MX" w:eastAsia="en-US"/>
        </w:rPr>
        <w:t>3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 de </w:t>
      </w:r>
      <w:r w:rsidR="00487618">
        <w:rPr>
          <w:rFonts w:ascii="Calibri" w:eastAsia="Calibri" w:hAnsi="Calibri"/>
          <w:szCs w:val="22"/>
          <w:lang w:val="es-MX" w:eastAsia="en-US"/>
        </w:rPr>
        <w:t>julio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 de 201</w:t>
      </w:r>
      <w:r w:rsidR="00487618">
        <w:rPr>
          <w:rFonts w:ascii="Calibri" w:eastAsia="Calibri" w:hAnsi="Calibri"/>
          <w:szCs w:val="22"/>
          <w:lang w:val="es-MX" w:eastAsia="en-US"/>
        </w:rPr>
        <w:t>8</w:t>
      </w:r>
      <w:r w:rsidR="00C261A3">
        <w:rPr>
          <w:rFonts w:ascii="Calibri" w:eastAsia="Calibri" w:hAnsi="Calibri"/>
          <w:szCs w:val="22"/>
          <w:lang w:val="es-MX" w:eastAsia="en-US"/>
        </w:rPr>
        <w:t>, el Ministerio</w:t>
      </w:r>
      <w:r>
        <w:rPr>
          <w:rFonts w:ascii="Calibri" w:eastAsia="Calibri" w:hAnsi="Calibri"/>
          <w:szCs w:val="22"/>
          <w:lang w:val="es-MX" w:eastAsia="en-US"/>
        </w:rPr>
        <w:t xml:space="preserve"> de Finanzas Públicas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 pondrá a disposición Bonos del Tesoro de la República de Guatemala</w:t>
      </w:r>
      <w:r>
        <w:rPr>
          <w:rFonts w:ascii="Calibri" w:eastAsia="Calibri" w:hAnsi="Calibri"/>
          <w:szCs w:val="22"/>
          <w:lang w:val="es-MX" w:eastAsia="en-US"/>
        </w:rPr>
        <w:t xml:space="preserve"> para pequeños inversionistas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, </w:t>
      </w:r>
      <w:r w:rsidR="00951F85">
        <w:rPr>
          <w:rFonts w:ascii="Calibri" w:eastAsia="Calibri" w:hAnsi="Calibri"/>
          <w:szCs w:val="22"/>
          <w:lang w:val="es-MX" w:eastAsia="en-US"/>
        </w:rPr>
        <w:t xml:space="preserve">con un 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>monto mínimo de inversión de Q</w:t>
      </w:r>
      <w:r w:rsidR="00487618">
        <w:rPr>
          <w:rFonts w:ascii="Calibri" w:eastAsia="Calibri" w:hAnsi="Calibri"/>
          <w:szCs w:val="22"/>
          <w:lang w:val="es-MX" w:eastAsia="en-US"/>
        </w:rPr>
        <w:t>10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>,000</w:t>
      </w:r>
      <w:r w:rsidR="00951F85">
        <w:rPr>
          <w:rFonts w:ascii="Calibri" w:eastAsia="Calibri" w:hAnsi="Calibri"/>
          <w:szCs w:val="22"/>
          <w:lang w:val="es-MX" w:eastAsia="en-US"/>
        </w:rPr>
        <w:t>.00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 xml:space="preserve"> y un máximo de Q500,000.00</w:t>
      </w:r>
      <w:r w:rsidR="00951F85">
        <w:rPr>
          <w:rFonts w:ascii="Calibri" w:eastAsia="Calibri" w:hAnsi="Calibri"/>
          <w:szCs w:val="22"/>
          <w:lang w:val="es-MX" w:eastAsia="en-US"/>
        </w:rPr>
        <w:t xml:space="preserve">, </w:t>
      </w:r>
      <w:r w:rsidR="00C261A3">
        <w:rPr>
          <w:rFonts w:ascii="Calibri" w:eastAsia="Calibri" w:hAnsi="Calibri"/>
          <w:szCs w:val="22"/>
          <w:lang w:val="es-MX" w:eastAsia="en-US"/>
        </w:rPr>
        <w:t>con las características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C261A3" w:rsidTr="00CB75F5"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/>
            </w:tcBorders>
            <w:vAlign w:val="center"/>
          </w:tcPr>
          <w:p w:rsidR="00C261A3" w:rsidRPr="00CB75F5" w:rsidRDefault="00CB75F5" w:rsidP="00CB75F5">
            <w:pPr>
              <w:jc w:val="center"/>
              <w:rPr>
                <w:b/>
                <w:szCs w:val="22"/>
                <w:lang w:val="es-MX" w:eastAsia="en-US"/>
              </w:rPr>
            </w:pPr>
            <w:r w:rsidRPr="00CB75F5">
              <w:rPr>
                <w:b/>
                <w:szCs w:val="22"/>
                <w:lang w:val="es-MX" w:eastAsia="en-US"/>
              </w:rPr>
              <w:t>Fecha de Vencimiento</w:t>
            </w:r>
          </w:p>
        </w:tc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C261A3" w:rsidRPr="00CB75F5" w:rsidRDefault="00CB75F5" w:rsidP="00CB75F5">
            <w:pPr>
              <w:jc w:val="center"/>
              <w:rPr>
                <w:b/>
                <w:szCs w:val="22"/>
                <w:lang w:val="es-MX" w:eastAsia="en-US"/>
              </w:rPr>
            </w:pPr>
            <w:r w:rsidRPr="00CB75F5">
              <w:rPr>
                <w:b/>
                <w:szCs w:val="22"/>
                <w:lang w:val="es-MX" w:eastAsia="en-US"/>
              </w:rPr>
              <w:t>Cupón</w:t>
            </w:r>
          </w:p>
        </w:tc>
      </w:tr>
      <w:tr w:rsidR="00C261A3" w:rsidTr="00CB75F5">
        <w:trPr>
          <w:trHeight w:val="316"/>
        </w:trPr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/>
            </w:tcBorders>
            <w:vAlign w:val="center"/>
          </w:tcPr>
          <w:p w:rsidR="00C261A3" w:rsidRPr="00951F85" w:rsidRDefault="00487618" w:rsidP="00A50E81">
            <w:pPr>
              <w:jc w:val="center"/>
              <w:rPr>
                <w:sz w:val="22"/>
                <w:szCs w:val="22"/>
                <w:lang w:val="es-MX" w:eastAsia="en-US"/>
              </w:rPr>
            </w:pPr>
            <w:r>
              <w:rPr>
                <w:sz w:val="22"/>
                <w:szCs w:val="22"/>
                <w:lang w:val="es-MX" w:eastAsia="en-US"/>
              </w:rPr>
              <w:t>0</w:t>
            </w:r>
            <w:r w:rsidR="00A50E81">
              <w:rPr>
                <w:sz w:val="22"/>
                <w:szCs w:val="22"/>
                <w:lang w:val="es-MX" w:eastAsia="en-US"/>
              </w:rPr>
              <w:t>3</w:t>
            </w:r>
            <w:r w:rsidR="00CB75F5" w:rsidRPr="00951F85">
              <w:rPr>
                <w:sz w:val="22"/>
                <w:szCs w:val="22"/>
                <w:lang w:val="es-MX" w:eastAsia="en-US"/>
              </w:rPr>
              <w:t xml:space="preserve"> de </w:t>
            </w:r>
            <w:r>
              <w:rPr>
                <w:sz w:val="22"/>
                <w:szCs w:val="22"/>
                <w:lang w:val="es-MX" w:eastAsia="en-US"/>
              </w:rPr>
              <w:t>julio</w:t>
            </w:r>
            <w:r w:rsidR="00CB75F5" w:rsidRPr="00951F85">
              <w:rPr>
                <w:sz w:val="22"/>
                <w:szCs w:val="22"/>
                <w:lang w:val="es-MX" w:eastAsia="en-US"/>
              </w:rPr>
              <w:t xml:space="preserve"> de 201</w:t>
            </w:r>
            <w:r w:rsidR="00A50E81">
              <w:rPr>
                <w:sz w:val="22"/>
                <w:szCs w:val="22"/>
                <w:lang w:val="es-MX" w:eastAsia="en-US"/>
              </w:rPr>
              <w:t>9</w:t>
            </w:r>
          </w:p>
        </w:tc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C261A3" w:rsidRPr="00951F85" w:rsidRDefault="00CB75F5" w:rsidP="00487618">
            <w:pPr>
              <w:jc w:val="center"/>
              <w:rPr>
                <w:sz w:val="22"/>
                <w:szCs w:val="22"/>
                <w:lang w:val="es-MX" w:eastAsia="en-US"/>
              </w:rPr>
            </w:pPr>
            <w:r w:rsidRPr="00951F85">
              <w:rPr>
                <w:sz w:val="22"/>
                <w:szCs w:val="22"/>
                <w:lang w:val="es-MX" w:eastAsia="en-US"/>
              </w:rPr>
              <w:t>6.</w:t>
            </w:r>
            <w:r w:rsidR="00487618">
              <w:rPr>
                <w:sz w:val="22"/>
                <w:szCs w:val="22"/>
                <w:lang w:val="es-MX" w:eastAsia="en-US"/>
              </w:rPr>
              <w:t>00</w:t>
            </w:r>
            <w:r w:rsidRPr="00951F85">
              <w:rPr>
                <w:sz w:val="22"/>
                <w:szCs w:val="22"/>
                <w:lang w:val="es-MX" w:eastAsia="en-US"/>
              </w:rPr>
              <w:t>00%</w:t>
            </w:r>
          </w:p>
        </w:tc>
      </w:tr>
    </w:tbl>
    <w:p w:rsidR="00CB75F5" w:rsidRDefault="00CB75F5" w:rsidP="003A5AE8">
      <w:pPr>
        <w:jc w:val="center"/>
        <w:rPr>
          <w:rFonts w:ascii="Calibri" w:eastAsia="Calibri" w:hAnsi="Calibri"/>
          <w:b/>
          <w:sz w:val="6"/>
          <w:szCs w:val="22"/>
          <w:lang w:val="es-MX" w:eastAsia="en-US"/>
        </w:rPr>
      </w:pPr>
    </w:p>
    <w:p w:rsidR="003A5AE8" w:rsidRDefault="00074EE7" w:rsidP="003A5AE8">
      <w:pPr>
        <w:jc w:val="center"/>
        <w:rPr>
          <w:rFonts w:ascii="Calibri" w:eastAsia="Calibri" w:hAnsi="Calibri"/>
          <w:b/>
          <w:szCs w:val="22"/>
          <w:lang w:val="es-MX" w:eastAsia="en-US"/>
        </w:rPr>
      </w:pPr>
      <w:r w:rsidRPr="00074EE7">
        <w:rPr>
          <w:rFonts w:ascii="Calibri" w:eastAsia="Calibri" w:hAnsi="Calibri"/>
          <w:b/>
          <w:szCs w:val="22"/>
          <w:lang w:val="es-MX" w:eastAsia="en-US"/>
        </w:rPr>
        <w:t>¡ACÉRQUESE A CUALQUIERA DE LAS SIGUIENTES ENTIDADES PARA OBTENER ASESORÍA SOBRE SU INVERSIÓN!</w:t>
      </w:r>
    </w:p>
    <w:p w:rsidR="008D7812" w:rsidRPr="00CB75F5" w:rsidRDefault="00F47BBA" w:rsidP="003A5AE8">
      <w:pPr>
        <w:jc w:val="center"/>
        <w:rPr>
          <w:rFonts w:ascii="Calibri" w:eastAsia="Calibri" w:hAnsi="Calibri"/>
          <w:b/>
          <w:szCs w:val="22"/>
          <w:u w:val="single"/>
          <w:lang w:val="es-MX" w:eastAsia="en-US"/>
        </w:rPr>
      </w:pP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 Horario</w:t>
      </w:r>
      <w:r w:rsidR="008807E3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>s</w:t>
      </w: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 </w:t>
      </w:r>
      <w:r w:rsidR="008D7812"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de atención de </w:t>
      </w: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las Casas de Bolsa son </w:t>
      </w:r>
      <w:r w:rsidR="008D7812"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>de 9:00 a 17:00</w:t>
      </w: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1419"/>
        <w:gridCol w:w="2692"/>
      </w:tblGrid>
      <w:tr w:rsidR="008777F6" w:rsidRPr="008777F6" w:rsidTr="00C4144E">
        <w:trPr>
          <w:trHeight w:val="315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No.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Casa de Bolsa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Dirección y teléfono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Corredor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E- Mail</w:t>
            </w:r>
          </w:p>
        </w:tc>
      </w:tr>
      <w:tr w:rsidR="00F92E25" w:rsidRPr="008777F6" w:rsidTr="00C4144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F92E25" w:rsidRPr="008777F6" w:rsidRDefault="00F92E25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25" w:rsidRPr="009B4BC2" w:rsidRDefault="00F92E25" w:rsidP="00531093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A27CC9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MERCADO DE TRANSACCIONES, S.A</w:t>
            </w:r>
            <w:r w:rsidRPr="00A27CC9">
              <w:rPr>
                <w:rFonts w:ascii="Arial" w:eastAsia="Times New Roman" w:hAnsi="Arial" w:cs="Arial"/>
                <w:b/>
                <w:sz w:val="12"/>
                <w:szCs w:val="16"/>
                <w:lang w:val="es-GT" w:eastAsia="es-GT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E25" w:rsidRPr="008777F6" w:rsidRDefault="0017783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7ta. Avenida 5-10, Zona 4   </w:t>
            </w:r>
            <w:r w:rsidR="00F92E25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Centro Financiero  Torre 3  Nivel 9</w:t>
            </w:r>
          </w:p>
          <w:p w:rsidR="00F92E25" w:rsidRPr="008777F6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2420-3080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E25" w:rsidRPr="008777F6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Emerson </w:t>
            </w:r>
            <w:proofErr w:type="spellStart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Paxtor</w:t>
            </w:r>
            <w:proofErr w:type="spellEnd"/>
          </w:p>
          <w:p w:rsidR="00F92E25" w:rsidRPr="008777F6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25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9" w:history="1">
              <w:r w:rsidR="00F92E25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epaxtor@bi.com.gt</w:t>
              </w:r>
            </w:hyperlink>
          </w:p>
          <w:p w:rsidR="00F92E25" w:rsidRPr="008777F6" w:rsidRDefault="00F92E25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4745F9" w:rsidRPr="008777F6" w:rsidTr="00C4144E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BAC VALORES GUATEMALA, S.A.</w:t>
            </w:r>
          </w:p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</w:t>
            </w:r>
            <w:r w:rsidR="0017783F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Reforma 9-76, Zona 9 Edificio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BAC Reformador Nivel 5</w:t>
            </w:r>
          </w:p>
          <w:p w:rsidR="004745F9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2361-0909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proofErr w:type="spellStart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Dilmer</w:t>
            </w:r>
            <w:proofErr w:type="spellEnd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Monterroso</w:t>
            </w:r>
          </w:p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dmonterroso@</w:t>
            </w:r>
            <w:r w:rsidR="000A5D0D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baccredomatic.gt</w:t>
            </w:r>
          </w:p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4745F9" w:rsidRPr="008777F6" w:rsidTr="00C4144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LAFISE VALORES, S.A.</w:t>
            </w:r>
          </w:p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16 Calle 0-55, Zona 10   Torre Internacional   Nivel 9  Oficina 901</w:t>
            </w:r>
          </w:p>
          <w:p w:rsidR="004745F9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2321-6000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José Antonio Rodas</w:t>
            </w:r>
          </w:p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0" w:history="1">
              <w:r w:rsidR="004745F9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jrodas@lafise.com</w:t>
              </w:r>
            </w:hyperlink>
          </w:p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2F3BEF" w:rsidRPr="008777F6" w:rsidTr="00C4144E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ASESORIA EN VALORES, S.A. (ASVASA)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6ta.  Avenida 9-08,  Zona 9   Nivel 6   Plaza Continental</w:t>
            </w:r>
          </w:p>
          <w:p w:rsidR="002F3BEF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2338-6801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  <w:p w:rsidR="0056288E" w:rsidRPr="008777F6" w:rsidRDefault="0056288E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Jorge Palacios 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1" w:history="1">
              <w:r w:rsidR="0056288E" w:rsidRPr="001902C4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>japalacios@gytcontinental.com.gt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2F3BEF" w:rsidRPr="008777F6" w:rsidTr="00C4144E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PORTAFOLIO DE INVERSIONES, S.A.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Diagonal 6, 10-01  Zona 10 Centro Gerencial Las Margaritas, Torre 2  Nivel 11, Oficina 1102</w:t>
            </w:r>
          </w:p>
          <w:p w:rsidR="002F3BEF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2492-5252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Benjamín Rodríguez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2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brodriguez@portafoliodeinversiones.com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4745F9" w:rsidRPr="008777F6" w:rsidTr="00C4144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G&amp;T CONTIVALORES, S.A.</w:t>
            </w:r>
          </w:p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6ta. Avenida 9-08,  Zona 9  Plaza Continental  </w:t>
            </w:r>
          </w:p>
          <w:p w:rsidR="004745F9" w:rsidRPr="008777F6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2338-6801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Default="004745F9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</w:p>
          <w:p w:rsidR="00D26494" w:rsidRPr="008777F6" w:rsidRDefault="00D26494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Herverth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Sapper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3" w:history="1">
              <w:r w:rsidR="0056288E" w:rsidRPr="001902C4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>hrsapper@gytcontinental.com</w:t>
              </w:r>
            </w:hyperlink>
          </w:p>
        </w:tc>
      </w:tr>
      <w:tr w:rsidR="004745F9" w:rsidRPr="008777F6" w:rsidTr="00C4144E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A27CC9">
            <w:pPr>
              <w:pStyle w:val="Prrafodelista"/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2F3BEF" w:rsidRPr="008777F6" w:rsidTr="00C4144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AGRO VALORES, S.A.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7ta. Avenida 7-30,  Zona 9  Edificio Banco </w:t>
            </w:r>
            <w:proofErr w:type="spellStart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Agromercantil</w:t>
            </w:r>
            <w:proofErr w:type="spellEnd"/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 Ala Norte,  Nivel 9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2362-2814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Paola de la Cruz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4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pdelacruz@bam.com.gt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</w:p>
        </w:tc>
      </w:tr>
      <w:tr w:rsidR="002F3BEF" w:rsidRPr="008777F6" w:rsidTr="00C4144E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CASA DE BOLSA G&amp;T CONTINENTAL, S.A.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6ta. Avenida 9-08,  Zona 9  Plaza Continental,  Nivel 5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2338-6801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Irvin</w:t>
            </w:r>
            <w:r w:rsidR="00380868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g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de la Cruz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5" w:history="1">
              <w:r w:rsidR="002F3BEF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icruz@gytcontinental.com.gt</w:t>
              </w:r>
            </w:hyperlink>
          </w:p>
        </w:tc>
      </w:tr>
      <w:tr w:rsidR="002F3BEF" w:rsidRPr="008777F6" w:rsidTr="00C4144E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ASESORE</w:t>
            </w:r>
            <w:r w:rsidR="00C74960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S BURSATILES DE OCCIDENTE, S.A.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7a. Avenida 7-33,  Zona 9,  Nivel 2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2279-9000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Luis Neftali Morales</w:t>
            </w:r>
          </w:p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lmorales@occidente.com.gt</w:t>
            </w:r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531093" w:rsidRPr="008777F6" w:rsidTr="00C4144E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</w:tcPr>
          <w:p w:rsidR="00531093" w:rsidRPr="008777F6" w:rsidRDefault="00531093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</w:p>
          <w:p w:rsidR="00531093" w:rsidRPr="009B4BC2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UTIL VALOR, S.A.</w:t>
            </w:r>
          </w:p>
          <w:p w:rsidR="00531093" w:rsidRPr="009B4BC2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093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7ª. Avenida 5-10, Zona 4 Centro Financiero Torre 2 Nivel 12</w:t>
            </w:r>
          </w:p>
          <w:p w:rsidR="00531093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2360-9911 / 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Pr="008777F6" w:rsidRDefault="00531093" w:rsidP="00531093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Luis Girón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6" w:history="1">
              <w:r w:rsidR="00531093" w:rsidRPr="008777F6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luis@utilvalor.com</w:t>
              </w:r>
            </w:hyperlink>
          </w:p>
        </w:tc>
      </w:tr>
      <w:tr w:rsidR="002F3BEF" w:rsidRPr="008777F6" w:rsidTr="00C4144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VALORES SUMMA, S.A.</w:t>
            </w:r>
          </w:p>
          <w:p w:rsidR="002F3BEF" w:rsidRPr="009B4BC2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Diagonal 6 10-01, Zona 10 Las Margaritas Torre II, Nivel 4 Oficina 401</w:t>
            </w:r>
          </w:p>
          <w:p w:rsidR="002F3BEF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2F3BEF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2427-8662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56288E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Elder Rodas </w:t>
            </w:r>
            <w:r w:rsidR="002F3BEF"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7" w:history="1">
              <w:r w:rsidR="0056288E" w:rsidRPr="001902C4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 xml:space="preserve">elder.rodas@summa.com.gt </w:t>
              </w:r>
            </w:hyperlink>
          </w:p>
          <w:p w:rsidR="002F3BEF" w:rsidRPr="008777F6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18"/>
                <w:lang w:val="es-GT" w:eastAsia="es-GT"/>
              </w:rPr>
              <w:t> </w:t>
            </w:r>
          </w:p>
        </w:tc>
      </w:tr>
      <w:tr w:rsidR="008777F6" w:rsidRPr="008777F6" w:rsidTr="00C4144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8777F6" w:rsidRPr="009B4BC2" w:rsidRDefault="008777F6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7F6" w:rsidRPr="009B4BC2" w:rsidRDefault="008777F6" w:rsidP="009B4BC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GT" w:eastAsia="es-GT"/>
              </w:rPr>
              <w:t>IDC VALORES, S.A.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8777F6" w:rsidRDefault="008777F6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13 Calle 2-60, Zona 10 Edificio, Topacio Azul Nivel 13 Oficina 1301                                                                         </w:t>
            </w:r>
            <w:r w:rsidR="00531093"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 w:rsidR="00531093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2315-1760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8777F6" w:rsidRDefault="008777F6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Francisco Zelaya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8777F6" w:rsidRDefault="008777F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fzelaya@grupoidc.com</w:t>
            </w:r>
          </w:p>
        </w:tc>
      </w:tr>
      <w:tr w:rsidR="004745F9" w:rsidRPr="008777F6" w:rsidTr="00C4144E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9B4BC2" w:rsidRDefault="004745F9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745F9" w:rsidRPr="009B4BC2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CASA DE </w:t>
            </w:r>
            <w:r w:rsidR="000F3839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BOLSA DE LOS TRABAJADORES, S.A.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 Reforma 6-20, Zona 9</w:t>
            </w:r>
          </w:p>
          <w:p w:rsidR="004745F9" w:rsidRPr="008777F6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9B4BC2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 </w:t>
            </w:r>
            <w:r w:rsidR="004745F9" w:rsidRPr="008777F6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2410-2600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777F6" w:rsidRDefault="00DE6973" w:rsidP="00DE6973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Julio César Ordoñez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8777F6" w:rsidRDefault="00D94D63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8" w:history="1">
              <w:r w:rsidR="00DE6973" w:rsidRPr="001902C4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 xml:space="preserve">julioc_ordonez@bantrab.net.gt </w:t>
              </w:r>
            </w:hyperlink>
          </w:p>
        </w:tc>
      </w:tr>
      <w:tr w:rsidR="004745F9" w:rsidRPr="008777F6" w:rsidTr="00C4144E">
        <w:trPr>
          <w:trHeight w:val="149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</w:pPr>
            <w:r w:rsidRPr="008777F6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</w:tbl>
    <w:p w:rsidR="00F47BBA" w:rsidRDefault="00F47BBA" w:rsidP="00F47BBA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   </w:t>
      </w:r>
    </w:p>
    <w:p w:rsidR="00951F85" w:rsidRDefault="00951F85" w:rsidP="00951F85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  <w:szCs w:val="22"/>
        </w:rPr>
      </w:pPr>
    </w:p>
    <w:p w:rsidR="00951F85" w:rsidRDefault="00951F85" w:rsidP="00951F85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  <w:szCs w:val="22"/>
        </w:rPr>
      </w:pPr>
    </w:p>
    <w:p w:rsidR="00F47BBA" w:rsidRDefault="00F47BBA" w:rsidP="00F47BBA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Cs w:val="22"/>
        </w:rPr>
      </w:pPr>
      <w:r w:rsidRPr="00A7424C">
        <w:rPr>
          <w:rFonts w:ascii="Calibri" w:hAnsi="Calibri" w:cs="Calibri"/>
          <w:color w:val="212121"/>
          <w:szCs w:val="22"/>
        </w:rPr>
        <w:t>La </w:t>
      </w:r>
      <w:r w:rsidRPr="00A7424C">
        <w:rPr>
          <w:rFonts w:ascii="Calibri" w:hAnsi="Calibri" w:cs="Calibri"/>
          <w:color w:val="212121"/>
          <w:szCs w:val="22"/>
          <w:u w:val="single"/>
        </w:rPr>
        <w:t>documentación</w:t>
      </w:r>
      <w:r w:rsidRPr="00A7424C">
        <w:rPr>
          <w:rFonts w:ascii="Calibri" w:hAnsi="Calibri" w:cs="Calibri"/>
          <w:color w:val="212121"/>
          <w:szCs w:val="22"/>
        </w:rPr>
        <w:t> que debe presentar los inversionistas.</w:t>
      </w:r>
    </w:p>
    <w:p w:rsidR="00951F85" w:rsidRPr="00A7424C" w:rsidRDefault="00951F85" w:rsidP="00951F8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Cs w:val="22"/>
        </w:rPr>
      </w:pPr>
    </w:p>
    <w:p w:rsidR="00F47BBA" w:rsidRPr="00A7424C" w:rsidRDefault="00F47BBA" w:rsidP="00CB75F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Cs w:val="22"/>
        </w:rPr>
      </w:pPr>
      <w:r w:rsidRPr="00A7424C">
        <w:rPr>
          <w:rFonts w:ascii="Calibri" w:hAnsi="Calibri" w:cs="Calibri"/>
          <w:color w:val="212121"/>
          <w:szCs w:val="22"/>
        </w:rPr>
        <w:t> </w:t>
      </w:r>
      <w:r w:rsidR="00CB75F5">
        <w:rPr>
          <w:rFonts w:ascii="Calibri" w:hAnsi="Calibri" w:cs="Calibri"/>
          <w:color w:val="212121"/>
          <w:szCs w:val="22"/>
        </w:rPr>
        <w:t xml:space="preserve"> </w:t>
      </w:r>
      <w:r w:rsidRPr="00A7424C">
        <w:rPr>
          <w:rFonts w:ascii="Calibri" w:hAnsi="Calibri" w:cs="Calibri"/>
          <w:color w:val="212121"/>
          <w:szCs w:val="22"/>
        </w:rPr>
        <w:t>a.</w:t>
      </w:r>
      <w:r w:rsidRPr="00A7424C">
        <w:rPr>
          <w:color w:val="212121"/>
          <w:sz w:val="16"/>
          <w:szCs w:val="14"/>
        </w:rPr>
        <w:t>       </w:t>
      </w:r>
      <w:r w:rsidRPr="00A7424C">
        <w:rPr>
          <w:rFonts w:ascii="Calibri" w:hAnsi="Calibri" w:cs="Calibri"/>
          <w:color w:val="212121"/>
          <w:szCs w:val="22"/>
        </w:rPr>
        <w:t>Como requisitos que contempla la Superintendencia de Bancos</w:t>
      </w:r>
      <w:r w:rsidR="00951F85">
        <w:rPr>
          <w:rFonts w:ascii="Calibri" w:hAnsi="Calibri" w:cs="Calibri"/>
          <w:color w:val="212121"/>
          <w:szCs w:val="22"/>
        </w:rPr>
        <w:t>.</w:t>
      </w:r>
    </w:p>
    <w:p w:rsidR="00F47BBA" w:rsidRDefault="00A7424C" w:rsidP="00A7424C">
      <w:pPr>
        <w:pStyle w:val="xmsonormal"/>
        <w:shd w:val="clear" w:color="auto" w:fill="FFFFFF"/>
        <w:spacing w:before="0" w:beforeAutospacing="0" w:after="0" w:afterAutospacing="0"/>
        <w:ind w:left="1560" w:hanging="144"/>
        <w:rPr>
          <w:rFonts w:ascii="Calibri" w:hAnsi="Calibri" w:cs="Calibri"/>
          <w:color w:val="1F497D"/>
          <w:szCs w:val="22"/>
        </w:rPr>
      </w:pPr>
      <w:r>
        <w:rPr>
          <w:rFonts w:ascii="Calibri" w:hAnsi="Calibri" w:cs="Calibri"/>
          <w:color w:val="1F497D"/>
          <w:szCs w:val="22"/>
        </w:rPr>
        <w:t xml:space="preserve">   </w:t>
      </w:r>
      <w:r w:rsidR="00F47BBA" w:rsidRPr="00A7424C">
        <w:rPr>
          <w:rFonts w:ascii="Calibri" w:hAnsi="Calibri" w:cs="Calibri"/>
          <w:color w:val="1F497D"/>
          <w:szCs w:val="22"/>
        </w:rPr>
        <w:t>FORMULARIO IVE.</w:t>
      </w:r>
    </w:p>
    <w:p w:rsidR="00CB75F5" w:rsidRDefault="00CB75F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b.</w:t>
      </w:r>
      <w:r w:rsidRPr="00F14179">
        <w:rPr>
          <w:rFonts w:ascii="Calibri" w:hAnsi="Calibri" w:cs="Calibri"/>
          <w:color w:val="212121"/>
          <w:szCs w:val="22"/>
        </w:rPr>
        <w:t xml:space="preserve">   </w:t>
      </w:r>
      <w:r>
        <w:rPr>
          <w:rFonts w:ascii="Calibri" w:hAnsi="Calibri" w:cs="Calibri"/>
          <w:color w:val="212121"/>
          <w:szCs w:val="22"/>
        </w:rPr>
        <w:t xml:space="preserve">  </w:t>
      </w:r>
      <w:r w:rsidRPr="00F14179">
        <w:rPr>
          <w:rFonts w:ascii="Calibri" w:hAnsi="Calibri" w:cs="Calibri"/>
          <w:color w:val="212121"/>
          <w:szCs w:val="22"/>
        </w:rPr>
        <w:t>Documento de Identificación Personal DPI</w:t>
      </w:r>
      <w:r>
        <w:rPr>
          <w:rFonts w:ascii="Calibri" w:hAnsi="Calibri" w:cs="Calibri"/>
          <w:color w:val="212121"/>
          <w:szCs w:val="22"/>
        </w:rPr>
        <w:t>.</w:t>
      </w:r>
    </w:p>
    <w:p w:rsidR="003D1B61" w:rsidRDefault="003D1B61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c.      Recibo de agua, luz o teléfono.</w:t>
      </w:r>
      <w:r>
        <w:rPr>
          <w:rFonts w:ascii="Calibri" w:hAnsi="Calibri" w:cs="Calibri"/>
          <w:color w:val="212121"/>
          <w:szCs w:val="22"/>
        </w:rPr>
        <w:tab/>
      </w: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C4144E" w:rsidRDefault="00C4144E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C4144E" w:rsidP="00C4144E">
      <w:pPr>
        <w:pStyle w:val="xmsonormal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Nota: El pago de capital e intereses de las inversiones de bonos del tesoro, se hará de conformidad a lo establecido en el segundo párrafo del artículo 7, del Acuerdo Gubernativo 53-2018. Reglamento para la Participación de Pequeños Inversionistas para la Adquisición de Bonos del Tesoro de la República de Guatemala.</w:t>
      </w: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Pr="00951F85" w:rsidRDefault="003D1B61" w:rsidP="00951F85">
      <w:pPr>
        <w:pStyle w:val="xmsonormal"/>
        <w:shd w:val="clear" w:color="auto" w:fill="FFFFFF"/>
        <w:spacing w:before="0" w:beforeAutospacing="0" w:after="0" w:afterAutospacing="0"/>
        <w:ind w:firstLine="851"/>
        <w:jc w:val="center"/>
        <w:rPr>
          <w:rFonts w:ascii="Calibri" w:hAnsi="Calibri" w:cs="Calibri"/>
          <w:i/>
          <w:color w:val="212121"/>
          <w:szCs w:val="22"/>
        </w:rPr>
      </w:pPr>
      <w:r>
        <w:rPr>
          <w:rFonts w:ascii="Calibri" w:hAnsi="Calibri" w:cs="Calibri"/>
          <w:i/>
          <w:color w:val="212121"/>
          <w:szCs w:val="22"/>
        </w:rPr>
        <w:t>*</w:t>
      </w:r>
      <w:r w:rsidR="00951F85" w:rsidRPr="00951F85">
        <w:rPr>
          <w:rFonts w:ascii="Calibri" w:hAnsi="Calibri" w:cs="Calibri"/>
          <w:i/>
          <w:color w:val="212121"/>
          <w:szCs w:val="22"/>
        </w:rPr>
        <w:t>*****La venta de Bonos del Tesoro de la República de Guatemala a través de licitación pública y ventanilla se realizará mientras exista disponibilidad******</w:t>
      </w:r>
    </w:p>
    <w:p w:rsidR="00B970C8" w:rsidRDefault="00B970C8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B970C8" w:rsidRPr="00A7424C" w:rsidRDefault="00B970C8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3A5AE8" w:rsidRPr="00A7424C" w:rsidRDefault="003A5AE8" w:rsidP="00DD5F1F">
      <w:pPr>
        <w:spacing w:after="0"/>
        <w:jc w:val="both"/>
        <w:rPr>
          <w:rFonts w:ascii="Calibri" w:eastAsia="Times New Roman" w:hAnsi="Calibri"/>
          <w:color w:val="000000"/>
          <w:sz w:val="22"/>
          <w:szCs w:val="36"/>
          <w:lang w:val="es-GT" w:eastAsia="es-GT"/>
        </w:rPr>
      </w:pPr>
    </w:p>
    <w:sectPr w:rsidR="003A5AE8" w:rsidRPr="00A7424C" w:rsidSect="00CB75F5">
      <w:headerReference w:type="even" r:id="rId19"/>
      <w:headerReference w:type="default" r:id="rId20"/>
      <w:footerReference w:type="default" r:id="rId21"/>
      <w:pgSz w:w="12240" w:h="15840"/>
      <w:pgMar w:top="1474" w:right="907" w:bottom="567" w:left="907" w:header="39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63" w:rsidRDefault="00D94D63" w:rsidP="00DA5BAD">
      <w:pPr>
        <w:spacing w:after="0"/>
      </w:pPr>
      <w:r>
        <w:separator/>
      </w:r>
    </w:p>
  </w:endnote>
  <w:endnote w:type="continuationSeparator" w:id="0">
    <w:p w:rsidR="00D94D63" w:rsidRDefault="00D94D63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C2" w:rsidRDefault="009B4BC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5EA8DE" wp14:editId="63814D39">
              <wp:simplePos x="0" y="0"/>
              <wp:positionH relativeFrom="column">
                <wp:posOffset>28575</wp:posOffset>
              </wp:positionH>
              <wp:positionV relativeFrom="paragraph">
                <wp:posOffset>-157480</wp:posOffset>
              </wp:positionV>
              <wp:extent cx="5829300" cy="643255"/>
              <wp:effectExtent l="0" t="0" r="0" b="4445"/>
              <wp:wrapSquare wrapText="bothSides"/>
              <wp:docPr id="2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B4BC2" w:rsidRPr="005E6FBB" w:rsidRDefault="009B4BC2" w:rsidP="00F914DC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8ª. Avenida 20-59, zona 1 ·  PBX: 23</w:t>
                          </w:r>
                          <w:r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74</w:t>
                          </w: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3000</w:t>
                          </w: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 xml:space="preserve">  Ext: 11544</w:t>
                          </w:r>
                        </w:p>
                        <w:p w:rsidR="009B4BC2" w:rsidRPr="005E6FBB" w:rsidRDefault="009B4BC2" w:rsidP="00F914DC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www.minfin.gob.gt</w:t>
                          </w:r>
                        </w:p>
                        <w:p w:rsidR="009B4BC2" w:rsidRDefault="009B4BC2" w:rsidP="00F914DC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.25pt;margin-top:-12.4pt;width:459pt;height:5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" filled="f" stroked="f">
              <v:path arrowok="t"/>
              <v:textbox>
                <w:txbxContent>
                  <w:p w:rsidR="009B4BC2" w:rsidRPr="005E6FBB" w:rsidRDefault="009B4BC2" w:rsidP="00F914DC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8ª. Avenida 20-59, zona 1 ·  PBX: 23</w:t>
                    </w:r>
                    <w:r>
                      <w:rPr>
                        <w:rFonts w:ascii="Times" w:hAnsi="Times"/>
                        <w:color w:val="365F91"/>
                        <w:sz w:val="20"/>
                      </w:rPr>
                      <w:t>74</w:t>
                    </w: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-</w:t>
                    </w:r>
                    <w:r>
                      <w:rPr>
                        <w:rFonts w:ascii="Times" w:hAnsi="Times"/>
                        <w:color w:val="365F91"/>
                        <w:sz w:val="20"/>
                      </w:rPr>
                      <w:t>3000</w:t>
                    </w: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 xml:space="preserve">  Ext: 11544</w:t>
                    </w:r>
                  </w:p>
                  <w:p w:rsidR="009B4BC2" w:rsidRPr="005E6FBB" w:rsidRDefault="009B4BC2" w:rsidP="00F914DC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www.minfin.gob.gt</w:t>
                    </w:r>
                  </w:p>
                  <w:p w:rsidR="009B4BC2" w:rsidRDefault="009B4BC2" w:rsidP="00F914DC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27C7838" wp14:editId="2C1CE77E">
          <wp:simplePos x="0" y="0"/>
          <wp:positionH relativeFrom="column">
            <wp:posOffset>-1257300</wp:posOffset>
          </wp:positionH>
          <wp:positionV relativeFrom="paragraph">
            <wp:posOffset>385445</wp:posOffset>
          </wp:positionV>
          <wp:extent cx="8001000" cy="289560"/>
          <wp:effectExtent l="0" t="0" r="0" b="0"/>
          <wp:wrapNone/>
          <wp:docPr id="7" name="Imagen 3" descr="Descripción: Descripción: Descripción: 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Descripción: 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63" w:rsidRDefault="00D94D63" w:rsidP="00DA5BAD">
      <w:pPr>
        <w:spacing w:after="0"/>
      </w:pPr>
      <w:r>
        <w:separator/>
      </w:r>
    </w:p>
  </w:footnote>
  <w:footnote w:type="continuationSeparator" w:id="0">
    <w:p w:rsidR="00D94D63" w:rsidRDefault="00D94D63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C2" w:rsidRDefault="009B4BC2" w:rsidP="002946EB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B4BC2" w:rsidRDefault="009B4B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C2" w:rsidRDefault="00C4144E">
    <w:pPr>
      <w:pStyle w:val="Encabezado"/>
    </w:pPr>
    <w:r>
      <w:rPr>
        <w:noProof/>
        <w:lang w:val="es-ES" w:eastAsia="es-ES"/>
      </w:rPr>
      <w:drawing>
        <wp:inline distT="0" distB="0" distL="0" distR="0" wp14:anchorId="7A27DEF5" wp14:editId="66A14D52">
          <wp:extent cx="1323975" cy="8858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8D3"/>
      </v:shape>
    </w:pict>
  </w:numPicBullet>
  <w:abstractNum w:abstractNumId="0">
    <w:nsid w:val="1ACD5A07"/>
    <w:multiLevelType w:val="hybridMultilevel"/>
    <w:tmpl w:val="1EE0CF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34CF"/>
    <w:multiLevelType w:val="hybridMultilevel"/>
    <w:tmpl w:val="BA3E6886"/>
    <w:lvl w:ilvl="0" w:tplc="1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8501D"/>
    <w:multiLevelType w:val="hybridMultilevel"/>
    <w:tmpl w:val="68BEAE16"/>
    <w:lvl w:ilvl="0" w:tplc="1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A7FA5"/>
    <w:multiLevelType w:val="hybridMultilevel"/>
    <w:tmpl w:val="45287FE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5289"/>
    <w:multiLevelType w:val="hybridMultilevel"/>
    <w:tmpl w:val="5AAC0922"/>
    <w:lvl w:ilvl="0" w:tplc="69F67B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85CBA"/>
    <w:multiLevelType w:val="hybridMultilevel"/>
    <w:tmpl w:val="4A60DC5C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32887"/>
    <w:multiLevelType w:val="hybridMultilevel"/>
    <w:tmpl w:val="F17835E6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113DB"/>
    <w:rsid w:val="00012F5D"/>
    <w:rsid w:val="00012F99"/>
    <w:rsid w:val="000416C1"/>
    <w:rsid w:val="00074481"/>
    <w:rsid w:val="00074EE7"/>
    <w:rsid w:val="00080F9C"/>
    <w:rsid w:val="000842BE"/>
    <w:rsid w:val="00087D09"/>
    <w:rsid w:val="000A5502"/>
    <w:rsid w:val="000A5D0D"/>
    <w:rsid w:val="000C359B"/>
    <w:rsid w:val="000D28E3"/>
    <w:rsid w:val="000D5133"/>
    <w:rsid w:val="000D7C46"/>
    <w:rsid w:val="000F1F80"/>
    <w:rsid w:val="000F3096"/>
    <w:rsid w:val="000F3839"/>
    <w:rsid w:val="0010567A"/>
    <w:rsid w:val="0012636A"/>
    <w:rsid w:val="00127FCC"/>
    <w:rsid w:val="0014570C"/>
    <w:rsid w:val="00166A45"/>
    <w:rsid w:val="00166F08"/>
    <w:rsid w:val="00172753"/>
    <w:rsid w:val="0017783F"/>
    <w:rsid w:val="001C0FAF"/>
    <w:rsid w:val="001D0003"/>
    <w:rsid w:val="001F55FF"/>
    <w:rsid w:val="001F65F2"/>
    <w:rsid w:val="00204535"/>
    <w:rsid w:val="0020783B"/>
    <w:rsid w:val="00212D3C"/>
    <w:rsid w:val="00221B14"/>
    <w:rsid w:val="002252E0"/>
    <w:rsid w:val="00225DC4"/>
    <w:rsid w:val="00236AA7"/>
    <w:rsid w:val="00245809"/>
    <w:rsid w:val="00245E5D"/>
    <w:rsid w:val="0027248B"/>
    <w:rsid w:val="00285DE3"/>
    <w:rsid w:val="002871DF"/>
    <w:rsid w:val="002946EB"/>
    <w:rsid w:val="002B1B02"/>
    <w:rsid w:val="002B635E"/>
    <w:rsid w:val="002B70DA"/>
    <w:rsid w:val="002C2B95"/>
    <w:rsid w:val="002C40F6"/>
    <w:rsid w:val="002D4A8C"/>
    <w:rsid w:val="002F3BEF"/>
    <w:rsid w:val="002F6DB7"/>
    <w:rsid w:val="0034492D"/>
    <w:rsid w:val="00351479"/>
    <w:rsid w:val="00377444"/>
    <w:rsid w:val="00380868"/>
    <w:rsid w:val="00383E7A"/>
    <w:rsid w:val="003878F0"/>
    <w:rsid w:val="00390A02"/>
    <w:rsid w:val="003A5AE8"/>
    <w:rsid w:val="003B7D66"/>
    <w:rsid w:val="003D1B61"/>
    <w:rsid w:val="003D37E3"/>
    <w:rsid w:val="003E00FB"/>
    <w:rsid w:val="003E13F6"/>
    <w:rsid w:val="003E5C66"/>
    <w:rsid w:val="00444302"/>
    <w:rsid w:val="0045413A"/>
    <w:rsid w:val="00455BAC"/>
    <w:rsid w:val="00457F09"/>
    <w:rsid w:val="0046346D"/>
    <w:rsid w:val="00466D50"/>
    <w:rsid w:val="0046724A"/>
    <w:rsid w:val="00473367"/>
    <w:rsid w:val="004745F9"/>
    <w:rsid w:val="0047687B"/>
    <w:rsid w:val="00487618"/>
    <w:rsid w:val="00494D37"/>
    <w:rsid w:val="00496B73"/>
    <w:rsid w:val="00497972"/>
    <w:rsid w:val="00497C89"/>
    <w:rsid w:val="004A0A65"/>
    <w:rsid w:val="004A7D7C"/>
    <w:rsid w:val="004B2C59"/>
    <w:rsid w:val="004D2D59"/>
    <w:rsid w:val="004E4C2E"/>
    <w:rsid w:val="004F2054"/>
    <w:rsid w:val="004F2639"/>
    <w:rsid w:val="004F7C31"/>
    <w:rsid w:val="00531093"/>
    <w:rsid w:val="00533F20"/>
    <w:rsid w:val="0053587C"/>
    <w:rsid w:val="00562168"/>
    <w:rsid w:val="0056288E"/>
    <w:rsid w:val="00565CCF"/>
    <w:rsid w:val="0057469D"/>
    <w:rsid w:val="005764B6"/>
    <w:rsid w:val="00580DF1"/>
    <w:rsid w:val="00581B26"/>
    <w:rsid w:val="005844B1"/>
    <w:rsid w:val="005A4A7B"/>
    <w:rsid w:val="005A53BE"/>
    <w:rsid w:val="005D365F"/>
    <w:rsid w:val="005D64B3"/>
    <w:rsid w:val="005E7D20"/>
    <w:rsid w:val="00602EA5"/>
    <w:rsid w:val="00607381"/>
    <w:rsid w:val="00624C29"/>
    <w:rsid w:val="00630321"/>
    <w:rsid w:val="006372F8"/>
    <w:rsid w:val="0065572B"/>
    <w:rsid w:val="00674143"/>
    <w:rsid w:val="00681F6D"/>
    <w:rsid w:val="006B5FF2"/>
    <w:rsid w:val="0071777D"/>
    <w:rsid w:val="0072652A"/>
    <w:rsid w:val="007279A9"/>
    <w:rsid w:val="007341F7"/>
    <w:rsid w:val="00736E9D"/>
    <w:rsid w:val="00762BAB"/>
    <w:rsid w:val="007728F8"/>
    <w:rsid w:val="0078332C"/>
    <w:rsid w:val="00785CB3"/>
    <w:rsid w:val="007A3A3F"/>
    <w:rsid w:val="007B4748"/>
    <w:rsid w:val="007C2CC2"/>
    <w:rsid w:val="007D1F17"/>
    <w:rsid w:val="007F794D"/>
    <w:rsid w:val="0080701E"/>
    <w:rsid w:val="00821C26"/>
    <w:rsid w:val="00832643"/>
    <w:rsid w:val="00835D38"/>
    <w:rsid w:val="00875B56"/>
    <w:rsid w:val="008777F6"/>
    <w:rsid w:val="008807E3"/>
    <w:rsid w:val="008A26E6"/>
    <w:rsid w:val="008B0DAF"/>
    <w:rsid w:val="008B30F0"/>
    <w:rsid w:val="008D7812"/>
    <w:rsid w:val="008E6B32"/>
    <w:rsid w:val="008F6DCF"/>
    <w:rsid w:val="009164C5"/>
    <w:rsid w:val="00926DC2"/>
    <w:rsid w:val="00943280"/>
    <w:rsid w:val="0094448B"/>
    <w:rsid w:val="00951F85"/>
    <w:rsid w:val="00962CA3"/>
    <w:rsid w:val="0097149C"/>
    <w:rsid w:val="00972101"/>
    <w:rsid w:val="00976C4E"/>
    <w:rsid w:val="009849C2"/>
    <w:rsid w:val="00992A3E"/>
    <w:rsid w:val="009A380C"/>
    <w:rsid w:val="009A4AFF"/>
    <w:rsid w:val="009A6F03"/>
    <w:rsid w:val="009B47B9"/>
    <w:rsid w:val="009B4BC2"/>
    <w:rsid w:val="009D6DC1"/>
    <w:rsid w:val="009E45F9"/>
    <w:rsid w:val="009E6805"/>
    <w:rsid w:val="009E6D52"/>
    <w:rsid w:val="009F6846"/>
    <w:rsid w:val="00A06B4C"/>
    <w:rsid w:val="00A27CC9"/>
    <w:rsid w:val="00A41F1B"/>
    <w:rsid w:val="00A50E81"/>
    <w:rsid w:val="00A7424C"/>
    <w:rsid w:val="00A765EB"/>
    <w:rsid w:val="00A85409"/>
    <w:rsid w:val="00A87636"/>
    <w:rsid w:val="00A906C0"/>
    <w:rsid w:val="00A94668"/>
    <w:rsid w:val="00AA3E2D"/>
    <w:rsid w:val="00AA6B67"/>
    <w:rsid w:val="00AB25F2"/>
    <w:rsid w:val="00AC0E5C"/>
    <w:rsid w:val="00AD4ACF"/>
    <w:rsid w:val="00AD6916"/>
    <w:rsid w:val="00AF2B9F"/>
    <w:rsid w:val="00B62656"/>
    <w:rsid w:val="00B765AD"/>
    <w:rsid w:val="00B8046C"/>
    <w:rsid w:val="00B82119"/>
    <w:rsid w:val="00B93A85"/>
    <w:rsid w:val="00B956E7"/>
    <w:rsid w:val="00B970C8"/>
    <w:rsid w:val="00B972F8"/>
    <w:rsid w:val="00BB4468"/>
    <w:rsid w:val="00BB6B82"/>
    <w:rsid w:val="00BC3293"/>
    <w:rsid w:val="00BE3ACF"/>
    <w:rsid w:val="00BF56CC"/>
    <w:rsid w:val="00C10A3D"/>
    <w:rsid w:val="00C216A0"/>
    <w:rsid w:val="00C23C01"/>
    <w:rsid w:val="00C261A3"/>
    <w:rsid w:val="00C40EDE"/>
    <w:rsid w:val="00C4144E"/>
    <w:rsid w:val="00C42C51"/>
    <w:rsid w:val="00C74960"/>
    <w:rsid w:val="00C7736C"/>
    <w:rsid w:val="00C81F87"/>
    <w:rsid w:val="00C94CBD"/>
    <w:rsid w:val="00C9566F"/>
    <w:rsid w:val="00CA11EF"/>
    <w:rsid w:val="00CA19A2"/>
    <w:rsid w:val="00CB75F5"/>
    <w:rsid w:val="00CD0E1C"/>
    <w:rsid w:val="00CD4597"/>
    <w:rsid w:val="00CE00CA"/>
    <w:rsid w:val="00CE1C8D"/>
    <w:rsid w:val="00CE4AD2"/>
    <w:rsid w:val="00CF0B0E"/>
    <w:rsid w:val="00CF17DC"/>
    <w:rsid w:val="00D07748"/>
    <w:rsid w:val="00D2478D"/>
    <w:rsid w:val="00D26494"/>
    <w:rsid w:val="00D30A9E"/>
    <w:rsid w:val="00D46ACE"/>
    <w:rsid w:val="00D62F10"/>
    <w:rsid w:val="00D72CB9"/>
    <w:rsid w:val="00D85D18"/>
    <w:rsid w:val="00D94D63"/>
    <w:rsid w:val="00DA5BAD"/>
    <w:rsid w:val="00DB1523"/>
    <w:rsid w:val="00DC1DD5"/>
    <w:rsid w:val="00DD2387"/>
    <w:rsid w:val="00DD5F1F"/>
    <w:rsid w:val="00DD6145"/>
    <w:rsid w:val="00DE6973"/>
    <w:rsid w:val="00DF1CB0"/>
    <w:rsid w:val="00DF766D"/>
    <w:rsid w:val="00E02EA0"/>
    <w:rsid w:val="00E0651A"/>
    <w:rsid w:val="00E11857"/>
    <w:rsid w:val="00E12BD6"/>
    <w:rsid w:val="00E222A9"/>
    <w:rsid w:val="00E3107C"/>
    <w:rsid w:val="00E34CFE"/>
    <w:rsid w:val="00E6490B"/>
    <w:rsid w:val="00E64EFE"/>
    <w:rsid w:val="00E676E5"/>
    <w:rsid w:val="00E7027E"/>
    <w:rsid w:val="00E82F20"/>
    <w:rsid w:val="00E9078B"/>
    <w:rsid w:val="00E96E71"/>
    <w:rsid w:val="00EB054F"/>
    <w:rsid w:val="00EB4F01"/>
    <w:rsid w:val="00EC1EAC"/>
    <w:rsid w:val="00EC231C"/>
    <w:rsid w:val="00ED149E"/>
    <w:rsid w:val="00ED1A64"/>
    <w:rsid w:val="00ED60F5"/>
    <w:rsid w:val="00ED73AE"/>
    <w:rsid w:val="00EE1A98"/>
    <w:rsid w:val="00EF476D"/>
    <w:rsid w:val="00F05D10"/>
    <w:rsid w:val="00F257D5"/>
    <w:rsid w:val="00F260B2"/>
    <w:rsid w:val="00F44506"/>
    <w:rsid w:val="00F47BBA"/>
    <w:rsid w:val="00F542C7"/>
    <w:rsid w:val="00F67272"/>
    <w:rsid w:val="00F7656F"/>
    <w:rsid w:val="00F85001"/>
    <w:rsid w:val="00F8663B"/>
    <w:rsid w:val="00F914DC"/>
    <w:rsid w:val="00F92E25"/>
    <w:rsid w:val="00FF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D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styleId="Sinespaciado">
    <w:name w:val="No Spacing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7D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A7D7C"/>
    <w:rPr>
      <w:rFonts w:ascii="Cambria" w:eastAsia="MS Mincho" w:hAnsi="Cambria" w:cs="Times New Roman"/>
    </w:rPr>
  </w:style>
  <w:style w:type="paragraph" w:styleId="Ttulo">
    <w:name w:val="Title"/>
    <w:basedOn w:val="Normal"/>
    <w:link w:val="TtuloCar"/>
    <w:qFormat/>
    <w:rsid w:val="00562168"/>
    <w:pPr>
      <w:spacing w:after="0"/>
      <w:jc w:val="center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Car">
    <w:name w:val="Título Car"/>
    <w:link w:val="Ttulo"/>
    <w:rsid w:val="00562168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074E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customStyle="1" w:styleId="xmsonormal">
    <w:name w:val="x_msonormal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87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styleId="Sinespaciado">
    <w:name w:val="No Spacing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7D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A7D7C"/>
    <w:rPr>
      <w:rFonts w:ascii="Cambria" w:eastAsia="MS Mincho" w:hAnsi="Cambria" w:cs="Times New Roman"/>
    </w:rPr>
  </w:style>
  <w:style w:type="paragraph" w:styleId="Ttulo">
    <w:name w:val="Title"/>
    <w:basedOn w:val="Normal"/>
    <w:link w:val="TtuloCar"/>
    <w:qFormat/>
    <w:rsid w:val="00562168"/>
    <w:pPr>
      <w:spacing w:after="0"/>
      <w:jc w:val="center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Car">
    <w:name w:val="Título Car"/>
    <w:link w:val="Ttulo"/>
    <w:rsid w:val="00562168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074E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customStyle="1" w:styleId="xmsonormal">
    <w:name w:val="x_msonormal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87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rsapper@gytcontinental.com" TargetMode="External"/><Relationship Id="rId18" Type="http://schemas.openxmlformats.org/officeDocument/2006/relationships/hyperlink" Target="mailto:julioc_ordonez@bantrab.net.gt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rodriguez@portafoliodeinversiones.com" TargetMode="External"/><Relationship Id="rId17" Type="http://schemas.openxmlformats.org/officeDocument/2006/relationships/hyperlink" Target="mailto:elder.rodas@summa.com.gt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is@utilvalo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palacios@gytcontinental.com.g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cruz@gytcontinental.com.g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rodas@lafise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paxtor@bi.com.gt" TargetMode="External"/><Relationship Id="rId14" Type="http://schemas.openxmlformats.org/officeDocument/2006/relationships/hyperlink" Target="mailto:pdelacruz@bam.com.g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957BC-75A2-4B87-A43D-0554D240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2018-06-21T21:49:00Z</cp:lastPrinted>
  <dcterms:created xsi:type="dcterms:W3CDTF">2018-06-28T22:27:00Z</dcterms:created>
  <dcterms:modified xsi:type="dcterms:W3CDTF">2018-06-28T22:27:00Z</dcterms:modified>
</cp:coreProperties>
</file>