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eastAsiaTheme="minorHAnsi" w:hAnsi="Arial" w:cs="Arial"/>
          <w:color w:val="4472C4" w:themeColor="accent1"/>
          <w:lang w:eastAsia="en-US"/>
        </w:rPr>
        <w:id w:val="1854541239"/>
        <w:docPartObj>
          <w:docPartGallery w:val="Cover Pages"/>
          <w:docPartUnique/>
        </w:docPartObj>
      </w:sdtPr>
      <w:sdtEndPr>
        <w:rPr>
          <w:rFonts w:eastAsia="Times New Roman"/>
          <w:b/>
          <w:bCs/>
          <w:color w:val="C00000"/>
          <w:sz w:val="24"/>
          <w:szCs w:val="24"/>
          <w:lang w:eastAsia="es-ES"/>
        </w:rPr>
      </w:sdtEndPr>
      <w:sdtContent>
        <w:p w14:paraId="45443E25" w14:textId="10CB1389" w:rsidR="00B621F6" w:rsidRPr="00416651" w:rsidRDefault="00861412" w:rsidP="00E87FD2">
          <w:pPr>
            <w:pStyle w:val="Sinespaciado"/>
            <w:spacing w:before="1540" w:after="240"/>
            <w:rPr>
              <w:rFonts w:ascii="Arial" w:hAnsi="Arial" w:cs="Arial"/>
              <w:color w:val="4472C4" w:themeColor="accent1"/>
            </w:rPr>
          </w:pPr>
          <w:r>
            <w:rPr>
              <w:rFonts w:ascii="Arial" w:hAnsi="Arial" w:cs="Arial"/>
              <w:noProof/>
              <w:color w:val="4472C4" w:themeColor="accent1"/>
            </w:rPr>
            <w:drawing>
              <wp:anchor distT="0" distB="0" distL="114300" distR="114300" simplePos="0" relativeHeight="251885568" behindDoc="0" locked="0" layoutInCell="1" allowOverlap="1" wp14:anchorId="799AA108" wp14:editId="252D6EDF">
                <wp:simplePos x="0" y="0"/>
                <wp:positionH relativeFrom="page">
                  <wp:posOffset>-9525</wp:posOffset>
                </wp:positionH>
                <wp:positionV relativeFrom="paragraph">
                  <wp:posOffset>-900430</wp:posOffset>
                </wp:positionV>
                <wp:extent cx="7787120" cy="10077450"/>
                <wp:effectExtent l="0" t="0" r="4445"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n 195"/>
                        <pic:cNvPicPr/>
                      </pic:nvPicPr>
                      <pic:blipFill>
                        <a:blip r:embed="rId8">
                          <a:extLst>
                            <a:ext uri="{28A0092B-C50C-407E-A947-70E740481C1C}">
                              <a14:useLocalDpi xmlns:a14="http://schemas.microsoft.com/office/drawing/2010/main" val="0"/>
                            </a:ext>
                          </a:extLst>
                        </a:blip>
                        <a:stretch>
                          <a:fillRect/>
                        </a:stretch>
                      </pic:blipFill>
                      <pic:spPr>
                        <a:xfrm>
                          <a:off x="0" y="0"/>
                          <a:ext cx="7787120" cy="10077450"/>
                        </a:xfrm>
                        <a:prstGeom prst="rect">
                          <a:avLst/>
                        </a:prstGeom>
                      </pic:spPr>
                    </pic:pic>
                  </a:graphicData>
                </a:graphic>
                <wp14:sizeRelH relativeFrom="margin">
                  <wp14:pctWidth>0</wp14:pctWidth>
                </wp14:sizeRelH>
                <wp14:sizeRelV relativeFrom="margin">
                  <wp14:pctHeight>0</wp14:pctHeight>
                </wp14:sizeRelV>
              </wp:anchor>
            </w:drawing>
          </w:r>
        </w:p>
        <w:p w14:paraId="1039799E" w14:textId="53E0C3A1" w:rsidR="00D01CF8" w:rsidRPr="00416651" w:rsidRDefault="00D01CF8">
          <w:pPr>
            <w:rPr>
              <w:rFonts w:ascii="Arial" w:eastAsia="Times New Roman" w:hAnsi="Arial" w:cs="Arial"/>
              <w:b/>
              <w:bCs/>
              <w:color w:val="C00000"/>
              <w:sz w:val="24"/>
              <w:szCs w:val="24"/>
              <w:lang w:eastAsia="es-ES"/>
            </w:rPr>
          </w:pPr>
        </w:p>
        <w:p w14:paraId="525EF56C" w14:textId="68E76999" w:rsidR="00D01CF8" w:rsidRPr="00416651" w:rsidRDefault="00D01CF8">
          <w:pPr>
            <w:rPr>
              <w:rFonts w:ascii="Arial" w:eastAsia="Times New Roman" w:hAnsi="Arial" w:cs="Arial"/>
              <w:b/>
              <w:bCs/>
              <w:color w:val="C00000"/>
              <w:sz w:val="24"/>
              <w:szCs w:val="24"/>
              <w:lang w:eastAsia="es-ES"/>
            </w:rPr>
          </w:pPr>
          <w:r w:rsidRPr="00416651">
            <w:rPr>
              <w:rFonts w:ascii="Arial" w:eastAsia="Times New Roman" w:hAnsi="Arial" w:cs="Arial"/>
              <w:b/>
              <w:bCs/>
              <w:color w:val="C00000"/>
              <w:sz w:val="24"/>
              <w:szCs w:val="24"/>
              <w:lang w:eastAsia="es-ES"/>
            </w:rPr>
            <w:br w:type="page"/>
          </w:r>
        </w:p>
        <w:sdt>
          <w:sdtPr>
            <w:rPr>
              <w:rFonts w:asciiTheme="minorHAnsi" w:eastAsiaTheme="minorEastAsia" w:hAnsiTheme="minorHAnsi" w:cstheme="minorBidi"/>
              <w:b/>
              <w:bCs/>
              <w:color w:val="auto"/>
              <w:sz w:val="22"/>
              <w:szCs w:val="22"/>
              <w:lang w:eastAsia="en-US"/>
            </w:rPr>
            <w:id w:val="21811813"/>
            <w:docPartObj>
              <w:docPartGallery w:val="Table of Contents"/>
              <w:docPartUnique/>
            </w:docPartObj>
          </w:sdtPr>
          <w:sdtEndPr>
            <w:rPr>
              <w:rFonts w:eastAsiaTheme="minorHAnsi"/>
              <w:b w:val="0"/>
              <w:bCs w:val="0"/>
            </w:rPr>
          </w:sdtEndPr>
          <w:sdtContent>
            <w:p w14:paraId="769C4282" w14:textId="77777777" w:rsidR="00A36317" w:rsidRPr="005532B9" w:rsidRDefault="00A36317" w:rsidP="00A36317">
              <w:pPr>
                <w:pStyle w:val="TtuloTDC"/>
                <w:jc w:val="center"/>
                <w:rPr>
                  <w:rFonts w:ascii="Arial" w:hAnsi="Arial" w:cs="Arial"/>
                  <w:color w:val="0B2A4A"/>
                </w:rPr>
              </w:pPr>
              <w:r w:rsidRPr="005532B9">
                <w:rPr>
                  <w:rFonts w:ascii="Arial" w:hAnsi="Arial" w:cs="Arial"/>
                  <w:color w:val="0B2A4A"/>
                </w:rPr>
                <w:t>Contenido</w:t>
              </w:r>
            </w:p>
            <w:p w14:paraId="63B06B16" w14:textId="77777777" w:rsidR="00A36317" w:rsidRPr="005532B9" w:rsidRDefault="00A36317" w:rsidP="00A36317">
              <w:pPr>
                <w:jc w:val="right"/>
                <w:rPr>
                  <w:b/>
                  <w:color w:val="0B2A4A"/>
                  <w:lang w:val="es-ES"/>
                </w:rPr>
              </w:pPr>
              <w:r w:rsidRPr="005532B9">
                <w:rPr>
                  <w:b/>
                  <w:color w:val="0B2A4A"/>
                  <w:lang w:val="es-ES"/>
                </w:rPr>
                <w:t>Página</w:t>
              </w:r>
            </w:p>
            <w:p w14:paraId="0209208F" w14:textId="77777777" w:rsidR="00A36317" w:rsidRPr="005532B9" w:rsidRDefault="00A36317" w:rsidP="00A36317">
              <w:pPr>
                <w:pStyle w:val="TDC1"/>
                <w:tabs>
                  <w:tab w:val="right" w:leader="dot" w:pos="8828"/>
                </w:tabs>
                <w:rPr>
                  <w:noProof/>
                  <w:color w:val="0B2A4A"/>
                </w:rPr>
              </w:pPr>
              <w:r w:rsidRPr="005532B9">
                <w:rPr>
                  <w:color w:val="0B2A4A"/>
                  <w:lang w:val="es-ES"/>
                </w:rPr>
                <w:fldChar w:fldCharType="begin"/>
              </w:r>
              <w:r w:rsidRPr="005532B9">
                <w:rPr>
                  <w:color w:val="0B2A4A"/>
                  <w:lang w:val="es-ES"/>
                </w:rPr>
                <w:instrText xml:space="preserve"> TOC \o "1-3" \h \z \u </w:instrText>
              </w:r>
              <w:r w:rsidRPr="005532B9">
                <w:rPr>
                  <w:color w:val="0B2A4A"/>
                  <w:lang w:val="es-ES"/>
                </w:rPr>
                <w:fldChar w:fldCharType="separate"/>
              </w:r>
            </w:p>
            <w:p w14:paraId="3332C134" w14:textId="6B8E04BA" w:rsidR="00A36317" w:rsidRPr="005532B9" w:rsidRDefault="00975827" w:rsidP="00A36317">
              <w:pPr>
                <w:pStyle w:val="TDC1"/>
                <w:tabs>
                  <w:tab w:val="right" w:leader="dot" w:pos="8828"/>
                </w:tabs>
                <w:rPr>
                  <w:noProof/>
                  <w:color w:val="0B2A4A"/>
                </w:rPr>
              </w:pPr>
              <w:hyperlink w:anchor="_Toc126756234" w:history="1">
                <w:r w:rsidR="00A36317" w:rsidRPr="005532B9">
                  <w:rPr>
                    <w:rStyle w:val="Hipervnculo"/>
                    <w:rFonts w:ascii="Arial" w:hAnsi="Arial" w:cs="Arial"/>
                    <w:noProof/>
                    <w:color w:val="0B2A4A"/>
                    <w:lang w:val="es-MX"/>
                  </w:rPr>
                  <w:t>INTRODUCCIÓN</w:t>
                </w:r>
                <w:r w:rsidR="00A36317" w:rsidRPr="005532B9">
                  <w:rPr>
                    <w:noProof/>
                    <w:webHidden/>
                    <w:color w:val="0B2A4A"/>
                  </w:rPr>
                  <w:tab/>
                </w:r>
                <w:r w:rsidR="00C236A3" w:rsidRPr="005532B9">
                  <w:rPr>
                    <w:noProof/>
                    <w:webHidden/>
                    <w:color w:val="0B2A4A"/>
                  </w:rPr>
                  <w:t>4</w:t>
                </w:r>
              </w:hyperlink>
            </w:p>
            <w:p w14:paraId="3D2AA4A9" w14:textId="4EA7464D" w:rsidR="00A36317" w:rsidRPr="005532B9" w:rsidRDefault="00975827" w:rsidP="00A36317">
              <w:pPr>
                <w:pStyle w:val="TDC1"/>
                <w:tabs>
                  <w:tab w:val="right" w:leader="dot" w:pos="8828"/>
                </w:tabs>
                <w:rPr>
                  <w:noProof/>
                  <w:color w:val="0B2A4A"/>
                </w:rPr>
              </w:pPr>
              <w:hyperlink w:anchor="_Toc126756235" w:history="1">
                <w:r w:rsidR="00A36317" w:rsidRPr="005532B9">
                  <w:rPr>
                    <w:rStyle w:val="Hipervnculo"/>
                    <w:rFonts w:ascii="Arial" w:hAnsi="Arial" w:cs="Arial"/>
                    <w:noProof/>
                    <w:color w:val="0B2A4A"/>
                    <w:lang w:val="es-MX"/>
                  </w:rPr>
                  <w:t>CAPÍTULO I</w:t>
                </w:r>
                <w:r w:rsidR="00A36317" w:rsidRPr="005532B9">
                  <w:rPr>
                    <w:noProof/>
                    <w:webHidden/>
                    <w:color w:val="0B2A4A"/>
                  </w:rPr>
                  <w:tab/>
                </w:r>
                <w:r w:rsidR="00C236A3" w:rsidRPr="005532B9">
                  <w:rPr>
                    <w:noProof/>
                    <w:webHidden/>
                    <w:color w:val="0B2A4A"/>
                  </w:rPr>
                  <w:t>5</w:t>
                </w:r>
              </w:hyperlink>
            </w:p>
            <w:p w14:paraId="27FBBDCA" w14:textId="0C5083A4" w:rsidR="00A36317" w:rsidRPr="005532B9" w:rsidRDefault="00975827" w:rsidP="00A36317">
              <w:pPr>
                <w:pStyle w:val="TDC1"/>
                <w:tabs>
                  <w:tab w:val="left" w:pos="440"/>
                  <w:tab w:val="right" w:leader="dot" w:pos="8828"/>
                </w:tabs>
                <w:rPr>
                  <w:noProof/>
                  <w:color w:val="0B2A4A"/>
                </w:rPr>
              </w:pPr>
              <w:hyperlink w:anchor="_Toc126756236" w:history="1">
                <w:r w:rsidR="00A36317" w:rsidRPr="005532B9">
                  <w:rPr>
                    <w:rStyle w:val="Hipervnculo"/>
                    <w:rFonts w:ascii="Arial" w:hAnsi="Arial" w:cs="Arial"/>
                    <w:b/>
                    <w:noProof/>
                    <w:color w:val="0B2A4A"/>
                    <w:lang w:val="es-MX"/>
                  </w:rPr>
                  <w:t>I.</w:t>
                </w:r>
                <w:r w:rsidR="00A36317" w:rsidRPr="005532B9">
                  <w:rPr>
                    <w:noProof/>
                    <w:color w:val="0B2A4A"/>
                  </w:rPr>
                  <w:tab/>
                </w:r>
                <w:r w:rsidR="00A36317" w:rsidRPr="005532B9">
                  <w:rPr>
                    <w:rStyle w:val="Hipervnculo"/>
                    <w:rFonts w:ascii="Arial" w:hAnsi="Arial" w:cs="Arial"/>
                    <w:b/>
                    <w:noProof/>
                    <w:color w:val="0B2A4A"/>
                    <w:lang w:val="es-MX"/>
                  </w:rPr>
                  <w:t>PRESUPUESTO CIUDADANO 2023</w:t>
                </w:r>
                <w:r w:rsidR="00A36317" w:rsidRPr="005532B9">
                  <w:rPr>
                    <w:noProof/>
                    <w:webHidden/>
                    <w:color w:val="0B2A4A"/>
                  </w:rPr>
                  <w:tab/>
                </w:r>
                <w:r w:rsidR="00C236A3" w:rsidRPr="005532B9">
                  <w:rPr>
                    <w:noProof/>
                    <w:webHidden/>
                    <w:color w:val="0B2A4A"/>
                  </w:rPr>
                  <w:t>5</w:t>
                </w:r>
              </w:hyperlink>
            </w:p>
            <w:p w14:paraId="7FACB26A" w14:textId="5BFFE5FF" w:rsidR="00A36317" w:rsidRPr="005532B9" w:rsidRDefault="00975827" w:rsidP="00A36317">
              <w:pPr>
                <w:pStyle w:val="TDC2"/>
                <w:tabs>
                  <w:tab w:val="left" w:pos="660"/>
                  <w:tab w:val="right" w:leader="dot" w:pos="8828"/>
                </w:tabs>
                <w:rPr>
                  <w:noProof/>
                  <w:color w:val="0B2A4A"/>
                </w:rPr>
              </w:pPr>
              <w:hyperlink w:anchor="_Toc126756239" w:history="1">
                <w:r w:rsidR="00A36317" w:rsidRPr="005532B9">
                  <w:rPr>
                    <w:rStyle w:val="Hipervnculo"/>
                    <w:rFonts w:ascii="Arial" w:hAnsi="Arial" w:cs="Arial"/>
                    <w:b/>
                    <w:noProof/>
                    <w:color w:val="0B2A4A"/>
                    <w:lang w:val="es-MX"/>
                  </w:rPr>
                  <w:t>1.</w:t>
                </w:r>
                <w:r w:rsidR="00A36317" w:rsidRPr="005532B9">
                  <w:rPr>
                    <w:noProof/>
                    <w:color w:val="0B2A4A"/>
                  </w:rPr>
                  <w:tab/>
                </w:r>
                <w:r w:rsidR="00A36317" w:rsidRPr="005532B9">
                  <w:rPr>
                    <w:rStyle w:val="Hipervnculo"/>
                    <w:rFonts w:ascii="Arial" w:hAnsi="Arial" w:cs="Arial"/>
                    <w:b/>
                    <w:noProof/>
                    <w:color w:val="0B2A4A"/>
                    <w:lang w:val="es-MX"/>
                  </w:rPr>
                  <w:t>¿Qué es el Presupuesto Ciudadano?</w:t>
                </w:r>
                <w:r w:rsidR="00A36317" w:rsidRPr="005532B9">
                  <w:rPr>
                    <w:noProof/>
                    <w:webHidden/>
                    <w:color w:val="0B2A4A"/>
                  </w:rPr>
                  <w:tab/>
                </w:r>
                <w:r w:rsidR="00C236A3" w:rsidRPr="005532B9">
                  <w:rPr>
                    <w:noProof/>
                    <w:webHidden/>
                    <w:color w:val="0B2A4A"/>
                  </w:rPr>
                  <w:t>5</w:t>
                </w:r>
              </w:hyperlink>
            </w:p>
            <w:p w14:paraId="1F458A04" w14:textId="15DA7601" w:rsidR="00A36317" w:rsidRPr="005532B9" w:rsidRDefault="00975827" w:rsidP="00A36317">
              <w:pPr>
                <w:pStyle w:val="TDC2"/>
                <w:tabs>
                  <w:tab w:val="left" w:pos="660"/>
                  <w:tab w:val="right" w:leader="dot" w:pos="8828"/>
                </w:tabs>
                <w:rPr>
                  <w:noProof/>
                  <w:color w:val="0B2A4A"/>
                </w:rPr>
              </w:pPr>
              <w:hyperlink w:anchor="_Toc126756240" w:history="1">
                <w:r w:rsidR="00A36317" w:rsidRPr="005532B9">
                  <w:rPr>
                    <w:rStyle w:val="Hipervnculo"/>
                    <w:rFonts w:ascii="Arial" w:hAnsi="Arial" w:cs="Arial"/>
                    <w:b/>
                    <w:noProof/>
                    <w:color w:val="0B2A4A"/>
                    <w:lang w:val="es-MX"/>
                  </w:rPr>
                  <w:t>2.</w:t>
                </w:r>
                <w:r w:rsidR="00A36317" w:rsidRPr="005532B9">
                  <w:rPr>
                    <w:noProof/>
                    <w:color w:val="0B2A4A"/>
                  </w:rPr>
                  <w:tab/>
                </w:r>
                <w:r w:rsidR="00A36317" w:rsidRPr="005532B9">
                  <w:rPr>
                    <w:rStyle w:val="Hipervnculo"/>
                    <w:rFonts w:ascii="Arial" w:hAnsi="Arial" w:cs="Arial"/>
                    <w:b/>
                    <w:noProof/>
                    <w:color w:val="0B2A4A"/>
                    <w:lang w:val="es-MX"/>
                  </w:rPr>
                  <w:t>Escenario Macroeconómico como base del Presupuesto 2023</w:t>
                </w:r>
                <w:r w:rsidR="00A36317" w:rsidRPr="005532B9">
                  <w:rPr>
                    <w:noProof/>
                    <w:webHidden/>
                    <w:color w:val="0B2A4A"/>
                  </w:rPr>
                  <w:tab/>
                </w:r>
                <w:r w:rsidR="00C236A3" w:rsidRPr="005532B9">
                  <w:rPr>
                    <w:noProof/>
                    <w:webHidden/>
                    <w:color w:val="0B2A4A"/>
                  </w:rPr>
                  <w:t>6</w:t>
                </w:r>
              </w:hyperlink>
            </w:p>
            <w:p w14:paraId="44386194" w14:textId="02D6F23E" w:rsidR="00A36317" w:rsidRPr="005532B9" w:rsidRDefault="00975827" w:rsidP="00A36317">
              <w:pPr>
                <w:pStyle w:val="TDC2"/>
                <w:tabs>
                  <w:tab w:val="left" w:pos="660"/>
                  <w:tab w:val="right" w:leader="dot" w:pos="8828"/>
                </w:tabs>
                <w:rPr>
                  <w:noProof/>
                  <w:color w:val="0B2A4A"/>
                </w:rPr>
              </w:pPr>
              <w:hyperlink w:anchor="_Toc126756242" w:history="1">
                <w:r w:rsidR="00A36317" w:rsidRPr="005532B9">
                  <w:rPr>
                    <w:rStyle w:val="Hipervnculo"/>
                    <w:rFonts w:ascii="Arial" w:hAnsi="Arial" w:cs="Arial"/>
                    <w:b/>
                    <w:noProof/>
                    <w:color w:val="0B2A4A"/>
                  </w:rPr>
                  <w:t>3.</w:t>
                </w:r>
                <w:r w:rsidR="00A36317" w:rsidRPr="005532B9">
                  <w:rPr>
                    <w:noProof/>
                    <w:color w:val="0B2A4A"/>
                  </w:rPr>
                  <w:tab/>
                </w:r>
                <w:r w:rsidR="00A36317" w:rsidRPr="005532B9">
                  <w:rPr>
                    <w:rStyle w:val="Hipervnculo"/>
                    <w:rFonts w:ascii="Arial" w:hAnsi="Arial" w:cs="Arial"/>
                    <w:b/>
                    <w:noProof/>
                    <w:color w:val="0B2A4A"/>
                    <w:lang w:val="es-MX"/>
                  </w:rPr>
                  <w:t>Crecimiento Económico</w:t>
                </w:r>
                <w:r w:rsidR="00A36317" w:rsidRPr="005532B9">
                  <w:rPr>
                    <w:noProof/>
                    <w:webHidden/>
                    <w:color w:val="0B2A4A"/>
                  </w:rPr>
                  <w:tab/>
                </w:r>
                <w:r w:rsidR="00C236A3" w:rsidRPr="005532B9">
                  <w:rPr>
                    <w:noProof/>
                    <w:webHidden/>
                    <w:color w:val="0B2A4A"/>
                  </w:rPr>
                  <w:t>8</w:t>
                </w:r>
              </w:hyperlink>
            </w:p>
            <w:p w14:paraId="42044DBF" w14:textId="2EB3761A" w:rsidR="00A36317" w:rsidRPr="005532B9" w:rsidRDefault="00975827" w:rsidP="00A36317">
              <w:pPr>
                <w:pStyle w:val="TDC2"/>
                <w:tabs>
                  <w:tab w:val="left" w:pos="660"/>
                  <w:tab w:val="right" w:leader="dot" w:pos="8828"/>
                </w:tabs>
                <w:rPr>
                  <w:noProof/>
                  <w:color w:val="0B2A4A"/>
                </w:rPr>
              </w:pPr>
              <w:hyperlink w:anchor="_Toc126756243" w:history="1">
                <w:r w:rsidR="00A36317" w:rsidRPr="005532B9">
                  <w:rPr>
                    <w:rStyle w:val="Hipervnculo"/>
                    <w:rFonts w:ascii="Arial" w:hAnsi="Arial" w:cs="Arial"/>
                    <w:b/>
                    <w:noProof/>
                    <w:color w:val="0B2A4A"/>
                  </w:rPr>
                  <w:t>4.</w:t>
                </w:r>
                <w:r w:rsidR="00A36317" w:rsidRPr="005532B9">
                  <w:rPr>
                    <w:noProof/>
                    <w:color w:val="0B2A4A"/>
                  </w:rPr>
                  <w:tab/>
                </w:r>
                <w:r w:rsidR="00A36317" w:rsidRPr="005532B9">
                  <w:rPr>
                    <w:rStyle w:val="Hipervnculo"/>
                    <w:rFonts w:ascii="Arial" w:hAnsi="Arial" w:cs="Arial"/>
                    <w:b/>
                    <w:noProof/>
                    <w:color w:val="0B2A4A"/>
                    <w:lang w:val="es-MX"/>
                  </w:rPr>
                  <w:t>Carga Tributaria</w:t>
                </w:r>
                <w:r w:rsidR="00A36317" w:rsidRPr="005532B9">
                  <w:rPr>
                    <w:noProof/>
                    <w:webHidden/>
                    <w:color w:val="0B2A4A"/>
                  </w:rPr>
                  <w:tab/>
                </w:r>
                <w:r w:rsidR="00C236A3" w:rsidRPr="005532B9">
                  <w:rPr>
                    <w:noProof/>
                    <w:webHidden/>
                    <w:color w:val="0B2A4A"/>
                  </w:rPr>
                  <w:t>8</w:t>
                </w:r>
              </w:hyperlink>
            </w:p>
            <w:p w14:paraId="3A277034" w14:textId="4946C9E6" w:rsidR="00A36317" w:rsidRPr="005532B9" w:rsidRDefault="00975827" w:rsidP="00A36317">
              <w:pPr>
                <w:pStyle w:val="TDC2"/>
                <w:tabs>
                  <w:tab w:val="left" w:pos="660"/>
                  <w:tab w:val="right" w:leader="dot" w:pos="8828"/>
                </w:tabs>
                <w:rPr>
                  <w:noProof/>
                  <w:color w:val="0B2A4A"/>
                </w:rPr>
              </w:pPr>
              <w:hyperlink w:anchor="_Toc126756244" w:history="1">
                <w:r w:rsidR="00A36317" w:rsidRPr="005532B9">
                  <w:rPr>
                    <w:rStyle w:val="Hipervnculo"/>
                    <w:rFonts w:ascii="Arial" w:hAnsi="Arial" w:cs="Arial"/>
                    <w:b/>
                    <w:noProof/>
                    <w:color w:val="0B2A4A"/>
                  </w:rPr>
                  <w:t>5.</w:t>
                </w:r>
                <w:r w:rsidR="00A36317" w:rsidRPr="005532B9">
                  <w:rPr>
                    <w:noProof/>
                    <w:color w:val="0B2A4A"/>
                  </w:rPr>
                  <w:tab/>
                </w:r>
                <w:r w:rsidR="00A36317" w:rsidRPr="005532B9">
                  <w:rPr>
                    <w:rStyle w:val="Hipervnculo"/>
                    <w:rFonts w:ascii="Arial" w:hAnsi="Arial" w:cs="Arial"/>
                    <w:b/>
                    <w:noProof/>
                    <w:color w:val="0B2A4A"/>
                  </w:rPr>
                  <w:t>Endeudamiento Neto</w:t>
                </w:r>
                <w:r w:rsidR="00A36317" w:rsidRPr="005532B9">
                  <w:rPr>
                    <w:noProof/>
                    <w:webHidden/>
                    <w:color w:val="0B2A4A"/>
                  </w:rPr>
                  <w:tab/>
                </w:r>
                <w:r w:rsidR="00AF3B8D" w:rsidRPr="005532B9">
                  <w:rPr>
                    <w:noProof/>
                    <w:webHidden/>
                    <w:color w:val="0B2A4A"/>
                  </w:rPr>
                  <w:t>9</w:t>
                </w:r>
              </w:hyperlink>
            </w:p>
            <w:p w14:paraId="1608503D" w14:textId="4EE1C702" w:rsidR="00A36317" w:rsidRPr="005532B9" w:rsidRDefault="00975827" w:rsidP="00A36317">
              <w:pPr>
                <w:pStyle w:val="TDC2"/>
                <w:tabs>
                  <w:tab w:val="left" w:pos="660"/>
                  <w:tab w:val="right" w:leader="dot" w:pos="8828"/>
                </w:tabs>
                <w:rPr>
                  <w:noProof/>
                  <w:color w:val="0B2A4A"/>
                </w:rPr>
              </w:pPr>
              <w:hyperlink w:anchor="_Toc126756245" w:history="1">
                <w:r w:rsidR="00A36317" w:rsidRPr="005532B9">
                  <w:rPr>
                    <w:rStyle w:val="Hipervnculo"/>
                    <w:rFonts w:ascii="Arial" w:hAnsi="Arial" w:cs="Arial"/>
                    <w:b/>
                    <w:noProof/>
                    <w:color w:val="0B2A4A"/>
                  </w:rPr>
                  <w:t>6.</w:t>
                </w:r>
                <w:r w:rsidR="00A36317" w:rsidRPr="005532B9">
                  <w:rPr>
                    <w:noProof/>
                    <w:color w:val="0B2A4A"/>
                  </w:rPr>
                  <w:tab/>
                </w:r>
                <w:r w:rsidR="00A36317" w:rsidRPr="005532B9">
                  <w:rPr>
                    <w:rStyle w:val="Hipervnculo"/>
                    <w:rFonts w:ascii="Arial" w:hAnsi="Arial" w:cs="Arial"/>
                    <w:b/>
                    <w:noProof/>
                    <w:color w:val="0B2A4A"/>
                  </w:rPr>
                  <w:t>Déficit Fiscal</w:t>
                </w:r>
                <w:r w:rsidR="00A36317" w:rsidRPr="005532B9">
                  <w:rPr>
                    <w:noProof/>
                    <w:webHidden/>
                    <w:color w:val="0B2A4A"/>
                  </w:rPr>
                  <w:tab/>
                </w:r>
                <w:r w:rsidR="00AF3B8D" w:rsidRPr="005532B9">
                  <w:rPr>
                    <w:noProof/>
                    <w:webHidden/>
                    <w:color w:val="0B2A4A"/>
                  </w:rPr>
                  <w:t>10</w:t>
                </w:r>
              </w:hyperlink>
            </w:p>
            <w:p w14:paraId="57FAE35D" w14:textId="7710AF18" w:rsidR="00A36317" w:rsidRPr="005532B9" w:rsidRDefault="00975827" w:rsidP="00A36317">
              <w:pPr>
                <w:pStyle w:val="TDC2"/>
                <w:tabs>
                  <w:tab w:val="left" w:pos="660"/>
                  <w:tab w:val="right" w:leader="dot" w:pos="8828"/>
                </w:tabs>
                <w:rPr>
                  <w:noProof/>
                  <w:color w:val="0B2A4A"/>
                </w:rPr>
              </w:pPr>
              <w:hyperlink w:anchor="_Toc126756246" w:history="1">
                <w:r w:rsidR="00A36317" w:rsidRPr="005532B9">
                  <w:rPr>
                    <w:rStyle w:val="Hipervnculo"/>
                    <w:rFonts w:ascii="Arial" w:hAnsi="Arial" w:cs="Arial"/>
                    <w:b/>
                    <w:noProof/>
                    <w:color w:val="0B2A4A"/>
                  </w:rPr>
                  <w:t>7.</w:t>
                </w:r>
                <w:r w:rsidR="00A36317" w:rsidRPr="005532B9">
                  <w:rPr>
                    <w:noProof/>
                    <w:color w:val="0B2A4A"/>
                  </w:rPr>
                  <w:tab/>
                </w:r>
                <w:r w:rsidR="00A36317" w:rsidRPr="005532B9">
                  <w:rPr>
                    <w:rStyle w:val="Hipervnculo"/>
                    <w:rFonts w:ascii="Arial" w:hAnsi="Arial" w:cs="Arial"/>
                    <w:b/>
                    <w:noProof/>
                    <w:color w:val="0B2A4A"/>
                  </w:rPr>
                  <w:t>Presupuesto Aprobado respecto del PIB</w:t>
                </w:r>
                <w:r w:rsidR="00A36317" w:rsidRPr="005532B9">
                  <w:rPr>
                    <w:noProof/>
                    <w:webHidden/>
                    <w:color w:val="0B2A4A"/>
                  </w:rPr>
                  <w:tab/>
                </w:r>
                <w:r w:rsidR="00AF3B8D" w:rsidRPr="005532B9">
                  <w:rPr>
                    <w:noProof/>
                    <w:webHidden/>
                    <w:color w:val="0B2A4A"/>
                  </w:rPr>
                  <w:t>11</w:t>
                </w:r>
              </w:hyperlink>
            </w:p>
            <w:p w14:paraId="4EF15142" w14:textId="2B47B591" w:rsidR="00A36317" w:rsidRPr="005532B9" w:rsidRDefault="00975827" w:rsidP="00A36317">
              <w:pPr>
                <w:pStyle w:val="TDC2"/>
                <w:tabs>
                  <w:tab w:val="left" w:pos="660"/>
                  <w:tab w:val="right" w:leader="dot" w:pos="8828"/>
                </w:tabs>
                <w:rPr>
                  <w:noProof/>
                  <w:color w:val="0B2A4A"/>
                </w:rPr>
              </w:pPr>
              <w:hyperlink w:anchor="_Toc126756247" w:history="1">
                <w:r w:rsidR="00A36317" w:rsidRPr="005532B9">
                  <w:rPr>
                    <w:rStyle w:val="Hipervnculo"/>
                    <w:rFonts w:ascii="Arial" w:hAnsi="Arial" w:cs="Arial"/>
                    <w:b/>
                    <w:noProof/>
                    <w:color w:val="0B2A4A"/>
                  </w:rPr>
                  <w:t>8.</w:t>
                </w:r>
                <w:r w:rsidR="00A36317" w:rsidRPr="005532B9">
                  <w:rPr>
                    <w:noProof/>
                    <w:color w:val="0B2A4A"/>
                  </w:rPr>
                  <w:tab/>
                </w:r>
                <w:r w:rsidR="00A36317" w:rsidRPr="005532B9">
                  <w:rPr>
                    <w:rStyle w:val="Hipervnculo"/>
                    <w:rFonts w:ascii="Arial" w:hAnsi="Arial" w:cs="Arial"/>
                    <w:b/>
                    <w:noProof/>
                    <w:color w:val="0B2A4A"/>
                  </w:rPr>
                  <w:t>Presupuesto Ejecutado respecto del PIB</w:t>
                </w:r>
                <w:r w:rsidR="00A36317" w:rsidRPr="005532B9">
                  <w:rPr>
                    <w:noProof/>
                    <w:webHidden/>
                    <w:color w:val="0B2A4A"/>
                  </w:rPr>
                  <w:tab/>
                </w:r>
                <w:r w:rsidR="00AF3B8D" w:rsidRPr="005532B9">
                  <w:rPr>
                    <w:noProof/>
                    <w:webHidden/>
                    <w:color w:val="0B2A4A"/>
                  </w:rPr>
                  <w:t>1</w:t>
                </w:r>
                <w:r w:rsidR="00BC3733">
                  <w:rPr>
                    <w:noProof/>
                    <w:webHidden/>
                    <w:color w:val="0B2A4A"/>
                  </w:rPr>
                  <w:t>3</w:t>
                </w:r>
              </w:hyperlink>
            </w:p>
            <w:p w14:paraId="1AC72F17" w14:textId="3760C913" w:rsidR="00A36317" w:rsidRPr="005532B9" w:rsidRDefault="00975827" w:rsidP="00A36317">
              <w:pPr>
                <w:pStyle w:val="TDC1"/>
                <w:tabs>
                  <w:tab w:val="right" w:leader="dot" w:pos="8828"/>
                </w:tabs>
                <w:rPr>
                  <w:noProof/>
                  <w:color w:val="0B2A4A"/>
                </w:rPr>
              </w:pPr>
              <w:hyperlink w:anchor="_Toc126756248" w:history="1">
                <w:r w:rsidR="00A36317" w:rsidRPr="005532B9">
                  <w:rPr>
                    <w:rStyle w:val="Hipervnculo"/>
                    <w:rFonts w:ascii="Arial" w:hAnsi="Arial" w:cs="Arial"/>
                    <w:noProof/>
                    <w:color w:val="0B2A4A"/>
                    <w:lang w:val="es-MX"/>
                  </w:rPr>
                  <w:t>CAPÍTULO II</w:t>
                </w:r>
                <w:r w:rsidR="00A36317" w:rsidRPr="005532B9">
                  <w:rPr>
                    <w:noProof/>
                    <w:webHidden/>
                    <w:color w:val="0B2A4A"/>
                  </w:rPr>
                  <w:tab/>
                </w:r>
                <w:r w:rsidR="00AF3B8D" w:rsidRPr="005532B9">
                  <w:rPr>
                    <w:noProof/>
                    <w:webHidden/>
                    <w:color w:val="0B2A4A"/>
                  </w:rPr>
                  <w:t>14</w:t>
                </w:r>
              </w:hyperlink>
            </w:p>
            <w:p w14:paraId="66663E39" w14:textId="7DC590A3" w:rsidR="00A36317" w:rsidRPr="00853B3C" w:rsidRDefault="00975827" w:rsidP="00A36317">
              <w:pPr>
                <w:pStyle w:val="TDC2"/>
                <w:tabs>
                  <w:tab w:val="right" w:leader="dot" w:pos="8828"/>
                </w:tabs>
                <w:rPr>
                  <w:noProof/>
                  <w:color w:val="0B2A4A"/>
                </w:rPr>
              </w:pPr>
              <w:hyperlink w:anchor="_Toc126756249" w:history="1">
                <w:r w:rsidR="00A36317" w:rsidRPr="00853B3C">
                  <w:rPr>
                    <w:rStyle w:val="Hipervnculo"/>
                    <w:rFonts w:ascii="Arial" w:hAnsi="Arial" w:cs="Arial"/>
                    <w:noProof/>
                    <w:color w:val="0B2A4A"/>
                  </w:rPr>
                  <w:t>II</w:t>
                </w:r>
                <w:r w:rsidR="00CB2701" w:rsidRPr="00853B3C">
                  <w:rPr>
                    <w:rStyle w:val="Hipervnculo"/>
                    <w:rFonts w:ascii="Arial" w:hAnsi="Arial" w:cs="Arial"/>
                    <w:noProof/>
                    <w:color w:val="0B2A4A"/>
                  </w:rPr>
                  <w:t>.</w:t>
                </w:r>
                <w:r w:rsidR="00A36317" w:rsidRPr="00853B3C">
                  <w:rPr>
                    <w:rStyle w:val="Hipervnculo"/>
                    <w:rFonts w:ascii="Arial" w:hAnsi="Arial" w:cs="Arial"/>
                    <w:noProof/>
                    <w:color w:val="0B2A4A"/>
                  </w:rPr>
                  <w:t xml:space="preserve"> PRESUPUESTO 2023</w:t>
                </w:r>
                <w:r w:rsidR="00A36317" w:rsidRPr="00853B3C">
                  <w:rPr>
                    <w:noProof/>
                    <w:webHidden/>
                    <w:color w:val="0B2A4A"/>
                  </w:rPr>
                  <w:tab/>
                </w:r>
                <w:r w:rsidR="005532B9" w:rsidRPr="00853B3C">
                  <w:rPr>
                    <w:noProof/>
                    <w:webHidden/>
                    <w:color w:val="0B2A4A"/>
                  </w:rPr>
                  <w:t>14</w:t>
                </w:r>
              </w:hyperlink>
            </w:p>
            <w:p w14:paraId="7B6E0BBC" w14:textId="38C8D14C" w:rsidR="00A36317" w:rsidRPr="005532B9" w:rsidRDefault="00975827" w:rsidP="00A36317">
              <w:pPr>
                <w:pStyle w:val="TDC2"/>
                <w:tabs>
                  <w:tab w:val="left" w:pos="660"/>
                  <w:tab w:val="right" w:leader="dot" w:pos="8828"/>
                </w:tabs>
                <w:rPr>
                  <w:noProof/>
                  <w:color w:val="0B2A4A"/>
                </w:rPr>
              </w:pPr>
              <w:hyperlink w:anchor="_Toc126756250" w:history="1">
                <w:r w:rsidR="00A36317" w:rsidRPr="005532B9">
                  <w:rPr>
                    <w:rStyle w:val="Hipervnculo"/>
                    <w:rFonts w:ascii="Arial" w:hAnsi="Arial" w:cs="Arial"/>
                    <w:b/>
                    <w:noProof/>
                    <w:color w:val="0B2A4A"/>
                  </w:rPr>
                  <w:t>1.</w:t>
                </w:r>
                <w:r w:rsidR="00A36317" w:rsidRPr="005532B9">
                  <w:rPr>
                    <w:noProof/>
                    <w:color w:val="0B2A4A"/>
                  </w:rPr>
                  <w:tab/>
                </w:r>
                <w:r w:rsidR="00A36317" w:rsidRPr="005532B9">
                  <w:rPr>
                    <w:rStyle w:val="Hipervnculo"/>
                    <w:rFonts w:ascii="Arial" w:hAnsi="Arial" w:cs="Arial"/>
                    <w:b/>
                    <w:noProof/>
                    <w:color w:val="0B2A4A"/>
                  </w:rPr>
                  <w:t>Presupuesto de Ingresos 2023</w:t>
                </w:r>
                <w:r w:rsidR="00A36317" w:rsidRPr="005532B9">
                  <w:rPr>
                    <w:noProof/>
                    <w:webHidden/>
                    <w:color w:val="0B2A4A"/>
                  </w:rPr>
                  <w:tab/>
                </w:r>
                <w:r w:rsidR="00AF3B8D" w:rsidRPr="005532B9">
                  <w:rPr>
                    <w:noProof/>
                    <w:webHidden/>
                    <w:color w:val="0B2A4A"/>
                  </w:rPr>
                  <w:t>16</w:t>
                </w:r>
              </w:hyperlink>
            </w:p>
            <w:p w14:paraId="47C5353D" w14:textId="4630DE5B" w:rsidR="00A36317" w:rsidRPr="005532B9" w:rsidRDefault="00975827" w:rsidP="00A36317">
              <w:pPr>
                <w:pStyle w:val="TDC2"/>
                <w:tabs>
                  <w:tab w:val="left" w:pos="660"/>
                  <w:tab w:val="right" w:leader="dot" w:pos="8828"/>
                </w:tabs>
                <w:rPr>
                  <w:noProof/>
                  <w:color w:val="0B2A4A"/>
                </w:rPr>
              </w:pPr>
              <w:hyperlink w:anchor="_Toc126756251" w:history="1">
                <w:r w:rsidR="00A36317" w:rsidRPr="005532B9">
                  <w:rPr>
                    <w:rStyle w:val="Hipervnculo"/>
                    <w:rFonts w:ascii="Arial" w:hAnsi="Arial" w:cs="Arial"/>
                    <w:b/>
                    <w:noProof/>
                    <w:color w:val="0B2A4A"/>
                  </w:rPr>
                  <w:t>2.</w:t>
                </w:r>
                <w:r w:rsidR="00A36317" w:rsidRPr="005532B9">
                  <w:rPr>
                    <w:noProof/>
                    <w:color w:val="0B2A4A"/>
                  </w:rPr>
                  <w:tab/>
                </w:r>
                <w:r w:rsidR="00A36317" w:rsidRPr="005532B9">
                  <w:rPr>
                    <w:rStyle w:val="Hipervnculo"/>
                    <w:rFonts w:ascii="Arial" w:hAnsi="Arial" w:cs="Arial"/>
                    <w:b/>
                    <w:noProof/>
                    <w:color w:val="0B2A4A"/>
                  </w:rPr>
                  <w:t>Presupuesto de Egresos 2023</w:t>
                </w:r>
                <w:r w:rsidR="00A36317" w:rsidRPr="005532B9">
                  <w:rPr>
                    <w:noProof/>
                    <w:webHidden/>
                    <w:color w:val="0B2A4A"/>
                  </w:rPr>
                  <w:tab/>
                </w:r>
                <w:r w:rsidR="00AF3B8D" w:rsidRPr="005532B9">
                  <w:rPr>
                    <w:noProof/>
                    <w:webHidden/>
                    <w:color w:val="0B2A4A"/>
                  </w:rPr>
                  <w:t>18</w:t>
                </w:r>
              </w:hyperlink>
            </w:p>
            <w:p w14:paraId="73984E6E" w14:textId="3FCE3118" w:rsidR="00A36317" w:rsidRPr="005532B9" w:rsidRDefault="00975827" w:rsidP="00A36317">
              <w:pPr>
                <w:pStyle w:val="TDC3"/>
                <w:tabs>
                  <w:tab w:val="left" w:pos="880"/>
                  <w:tab w:val="right" w:leader="dot" w:pos="8828"/>
                </w:tabs>
                <w:rPr>
                  <w:noProof/>
                  <w:color w:val="0B2A4A"/>
                </w:rPr>
              </w:pPr>
              <w:hyperlink w:anchor="_Toc126756252" w:history="1">
                <w:r w:rsidR="00A36317" w:rsidRPr="005532B9">
                  <w:rPr>
                    <w:rStyle w:val="Hipervnculo"/>
                    <w:rFonts w:ascii="Arial" w:hAnsi="Arial" w:cs="Arial"/>
                    <w:b/>
                    <w:noProof/>
                    <w:color w:val="0B2A4A"/>
                  </w:rPr>
                  <w:t>a)</w:t>
                </w:r>
                <w:r w:rsidR="00A36317" w:rsidRPr="005532B9">
                  <w:rPr>
                    <w:noProof/>
                    <w:color w:val="0B2A4A"/>
                  </w:rPr>
                  <w:tab/>
                </w:r>
                <w:r w:rsidR="00A36317" w:rsidRPr="005532B9">
                  <w:rPr>
                    <w:rStyle w:val="Hipervnculo"/>
                    <w:rFonts w:ascii="Arial" w:hAnsi="Arial" w:cs="Arial"/>
                    <w:b/>
                    <w:noProof/>
                    <w:color w:val="0B2A4A"/>
                  </w:rPr>
                  <w:t>Por tipo de gasto y subgrupo tipo de gasto</w:t>
                </w:r>
                <w:r w:rsidR="00A36317" w:rsidRPr="005532B9">
                  <w:rPr>
                    <w:noProof/>
                    <w:webHidden/>
                    <w:color w:val="0B2A4A"/>
                  </w:rPr>
                  <w:tab/>
                </w:r>
                <w:r w:rsidR="00AF3B8D" w:rsidRPr="005532B9">
                  <w:rPr>
                    <w:noProof/>
                    <w:webHidden/>
                    <w:color w:val="0B2A4A"/>
                  </w:rPr>
                  <w:t>1</w:t>
                </w:r>
                <w:r w:rsidR="006A0F03">
                  <w:rPr>
                    <w:noProof/>
                    <w:webHidden/>
                    <w:color w:val="0B2A4A"/>
                  </w:rPr>
                  <w:t>9</w:t>
                </w:r>
              </w:hyperlink>
            </w:p>
            <w:p w14:paraId="3505DA08" w14:textId="48C452C9" w:rsidR="00A36317" w:rsidRPr="005532B9" w:rsidRDefault="00975827" w:rsidP="00A36317">
              <w:pPr>
                <w:pStyle w:val="TDC3"/>
                <w:tabs>
                  <w:tab w:val="left" w:pos="880"/>
                  <w:tab w:val="right" w:leader="dot" w:pos="8828"/>
                </w:tabs>
                <w:rPr>
                  <w:noProof/>
                  <w:color w:val="0B2A4A"/>
                </w:rPr>
              </w:pPr>
              <w:hyperlink w:anchor="_Toc126756253" w:history="1">
                <w:r w:rsidR="00A36317" w:rsidRPr="005532B9">
                  <w:rPr>
                    <w:rStyle w:val="Hipervnculo"/>
                    <w:rFonts w:ascii="Arial" w:hAnsi="Arial" w:cs="Arial"/>
                    <w:b/>
                    <w:noProof/>
                    <w:color w:val="0B2A4A"/>
                  </w:rPr>
                  <w:t>b)</w:t>
                </w:r>
                <w:r w:rsidR="00A36317" w:rsidRPr="005532B9">
                  <w:rPr>
                    <w:noProof/>
                    <w:color w:val="0B2A4A"/>
                  </w:rPr>
                  <w:tab/>
                </w:r>
                <w:r w:rsidR="00A36317" w:rsidRPr="005532B9">
                  <w:rPr>
                    <w:rStyle w:val="Hipervnculo"/>
                    <w:rFonts w:ascii="Arial" w:hAnsi="Arial" w:cs="Arial"/>
                    <w:b/>
                    <w:noProof/>
                    <w:color w:val="0B2A4A"/>
                  </w:rPr>
                  <w:t>Por finalidad del gasto</w:t>
                </w:r>
                <w:r w:rsidR="00A36317" w:rsidRPr="005532B9">
                  <w:rPr>
                    <w:noProof/>
                    <w:webHidden/>
                    <w:color w:val="0B2A4A"/>
                  </w:rPr>
                  <w:tab/>
                </w:r>
                <w:r w:rsidR="00AF3B8D" w:rsidRPr="005532B9">
                  <w:rPr>
                    <w:noProof/>
                    <w:webHidden/>
                    <w:color w:val="0B2A4A"/>
                  </w:rPr>
                  <w:t>2</w:t>
                </w:r>
                <w:r w:rsidR="00947EB0">
                  <w:rPr>
                    <w:noProof/>
                    <w:webHidden/>
                    <w:color w:val="0B2A4A"/>
                  </w:rPr>
                  <w:t>2</w:t>
                </w:r>
              </w:hyperlink>
            </w:p>
            <w:p w14:paraId="3C8A395A" w14:textId="1A53EE97" w:rsidR="00A36317" w:rsidRPr="005532B9" w:rsidRDefault="00975827" w:rsidP="00A36317">
              <w:pPr>
                <w:pStyle w:val="TDC3"/>
                <w:tabs>
                  <w:tab w:val="left" w:pos="880"/>
                  <w:tab w:val="right" w:leader="dot" w:pos="8828"/>
                </w:tabs>
                <w:rPr>
                  <w:noProof/>
                  <w:color w:val="0B2A4A"/>
                </w:rPr>
              </w:pPr>
              <w:hyperlink w:anchor="_Toc126756254" w:history="1">
                <w:r w:rsidR="00A36317" w:rsidRPr="005532B9">
                  <w:rPr>
                    <w:rStyle w:val="Hipervnculo"/>
                    <w:rFonts w:ascii="Arial" w:hAnsi="Arial" w:cs="Arial"/>
                    <w:b/>
                    <w:noProof/>
                    <w:color w:val="0B2A4A"/>
                  </w:rPr>
                  <w:t>c)</w:t>
                </w:r>
                <w:r w:rsidR="00A36317" w:rsidRPr="005532B9">
                  <w:rPr>
                    <w:noProof/>
                    <w:color w:val="0B2A4A"/>
                  </w:rPr>
                  <w:tab/>
                </w:r>
                <w:r w:rsidR="00A36317" w:rsidRPr="005532B9">
                  <w:rPr>
                    <w:rStyle w:val="Hipervnculo"/>
                    <w:rFonts w:ascii="Arial" w:hAnsi="Arial" w:cs="Arial"/>
                    <w:b/>
                    <w:noProof/>
                    <w:color w:val="0B2A4A"/>
                  </w:rPr>
                  <w:t>Por fuente de financiamiento</w:t>
                </w:r>
                <w:r w:rsidR="00A36317" w:rsidRPr="005532B9">
                  <w:rPr>
                    <w:noProof/>
                    <w:webHidden/>
                    <w:color w:val="0B2A4A"/>
                  </w:rPr>
                  <w:tab/>
                </w:r>
                <w:r w:rsidR="00275288" w:rsidRPr="005532B9">
                  <w:rPr>
                    <w:noProof/>
                    <w:webHidden/>
                    <w:color w:val="0B2A4A"/>
                  </w:rPr>
                  <w:t>2</w:t>
                </w:r>
                <w:r w:rsidR="00947EB0">
                  <w:rPr>
                    <w:noProof/>
                    <w:webHidden/>
                    <w:color w:val="0B2A4A"/>
                  </w:rPr>
                  <w:t>4</w:t>
                </w:r>
              </w:hyperlink>
            </w:p>
            <w:p w14:paraId="1DC7005F" w14:textId="6AB248A9" w:rsidR="00A36317" w:rsidRPr="005532B9" w:rsidRDefault="00975827" w:rsidP="00A36317">
              <w:pPr>
                <w:pStyle w:val="TDC3"/>
                <w:tabs>
                  <w:tab w:val="left" w:pos="880"/>
                  <w:tab w:val="right" w:leader="dot" w:pos="8828"/>
                </w:tabs>
                <w:rPr>
                  <w:noProof/>
                  <w:color w:val="0B2A4A"/>
                </w:rPr>
              </w:pPr>
              <w:hyperlink w:anchor="_Toc126756255" w:history="1">
                <w:r w:rsidR="00A36317" w:rsidRPr="005532B9">
                  <w:rPr>
                    <w:rStyle w:val="Hipervnculo"/>
                    <w:rFonts w:ascii="Arial" w:hAnsi="Arial" w:cs="Arial"/>
                    <w:b/>
                    <w:noProof/>
                    <w:color w:val="0B2A4A"/>
                  </w:rPr>
                  <w:t>d)</w:t>
                </w:r>
                <w:r w:rsidR="00A36317" w:rsidRPr="005532B9">
                  <w:rPr>
                    <w:noProof/>
                    <w:color w:val="0B2A4A"/>
                  </w:rPr>
                  <w:tab/>
                </w:r>
                <w:r w:rsidR="00A36317" w:rsidRPr="005532B9">
                  <w:rPr>
                    <w:rStyle w:val="Hipervnculo"/>
                    <w:rFonts w:ascii="Arial" w:hAnsi="Arial" w:cs="Arial"/>
                    <w:b/>
                    <w:noProof/>
                    <w:color w:val="0B2A4A"/>
                  </w:rPr>
                  <w:t>Por institución</w:t>
                </w:r>
                <w:r w:rsidR="00A36317" w:rsidRPr="005532B9">
                  <w:rPr>
                    <w:noProof/>
                    <w:webHidden/>
                    <w:color w:val="0B2A4A"/>
                  </w:rPr>
                  <w:tab/>
                </w:r>
                <w:r w:rsidR="00275288" w:rsidRPr="005532B9">
                  <w:rPr>
                    <w:noProof/>
                    <w:webHidden/>
                    <w:color w:val="0B2A4A"/>
                  </w:rPr>
                  <w:t>2</w:t>
                </w:r>
                <w:r w:rsidR="00947EB0">
                  <w:rPr>
                    <w:noProof/>
                    <w:webHidden/>
                    <w:color w:val="0B2A4A"/>
                  </w:rPr>
                  <w:t>7</w:t>
                </w:r>
              </w:hyperlink>
            </w:p>
            <w:p w14:paraId="76660BB5" w14:textId="4245B3A1" w:rsidR="00A36317" w:rsidRPr="005532B9" w:rsidRDefault="00975827" w:rsidP="00A36317">
              <w:pPr>
                <w:pStyle w:val="TDC3"/>
                <w:tabs>
                  <w:tab w:val="left" w:pos="880"/>
                  <w:tab w:val="right" w:leader="dot" w:pos="8828"/>
                </w:tabs>
                <w:rPr>
                  <w:noProof/>
                  <w:color w:val="0B2A4A"/>
                </w:rPr>
              </w:pPr>
              <w:hyperlink w:anchor="_Toc126756256" w:history="1">
                <w:r w:rsidR="00A36317" w:rsidRPr="005532B9">
                  <w:rPr>
                    <w:rStyle w:val="Hipervnculo"/>
                    <w:rFonts w:ascii="Arial" w:hAnsi="Arial" w:cs="Arial"/>
                    <w:b/>
                    <w:noProof/>
                    <w:color w:val="0B2A4A"/>
                  </w:rPr>
                  <w:t>e)</w:t>
                </w:r>
                <w:r w:rsidR="00A36317" w:rsidRPr="005532B9">
                  <w:rPr>
                    <w:noProof/>
                    <w:color w:val="0B2A4A"/>
                  </w:rPr>
                  <w:tab/>
                </w:r>
                <w:r w:rsidR="00A36317" w:rsidRPr="005532B9">
                  <w:rPr>
                    <w:rStyle w:val="Hipervnculo"/>
                    <w:rFonts w:ascii="Arial" w:hAnsi="Arial" w:cs="Arial"/>
                    <w:b/>
                    <w:noProof/>
                    <w:color w:val="0B2A4A"/>
                  </w:rPr>
                  <w:t>Cumplimiento de obligaciones constitucionales y de los Acuerdos de Paz</w:t>
                </w:r>
                <w:r w:rsidR="00A36317" w:rsidRPr="005532B9">
                  <w:rPr>
                    <w:noProof/>
                    <w:webHidden/>
                    <w:color w:val="0B2A4A"/>
                  </w:rPr>
                  <w:tab/>
                </w:r>
                <w:r w:rsidR="00275288" w:rsidRPr="005532B9">
                  <w:rPr>
                    <w:noProof/>
                    <w:webHidden/>
                    <w:color w:val="0B2A4A"/>
                  </w:rPr>
                  <w:t>3</w:t>
                </w:r>
                <w:r w:rsidR="00947EB0">
                  <w:rPr>
                    <w:noProof/>
                    <w:webHidden/>
                    <w:color w:val="0B2A4A"/>
                  </w:rPr>
                  <w:t>2</w:t>
                </w:r>
              </w:hyperlink>
            </w:p>
            <w:p w14:paraId="43DC1EBB" w14:textId="7FB5A2FC" w:rsidR="00A36317" w:rsidRPr="005532B9" w:rsidRDefault="00975827" w:rsidP="00A36317">
              <w:pPr>
                <w:pStyle w:val="TDC3"/>
                <w:tabs>
                  <w:tab w:val="left" w:pos="880"/>
                  <w:tab w:val="right" w:leader="dot" w:pos="8828"/>
                </w:tabs>
                <w:rPr>
                  <w:noProof/>
                  <w:color w:val="0B2A4A"/>
                </w:rPr>
              </w:pPr>
              <w:hyperlink w:anchor="_Toc126756257" w:history="1">
                <w:r w:rsidR="00A36317" w:rsidRPr="005532B9">
                  <w:rPr>
                    <w:rStyle w:val="Hipervnculo"/>
                    <w:rFonts w:ascii="Arial" w:hAnsi="Arial" w:cs="Arial"/>
                    <w:b/>
                    <w:noProof/>
                    <w:color w:val="0B2A4A"/>
                  </w:rPr>
                  <w:t>f)</w:t>
                </w:r>
                <w:r w:rsidR="00A36317" w:rsidRPr="005532B9">
                  <w:rPr>
                    <w:noProof/>
                    <w:color w:val="0B2A4A"/>
                  </w:rPr>
                  <w:tab/>
                </w:r>
                <w:r w:rsidR="00A36317" w:rsidRPr="005532B9">
                  <w:rPr>
                    <w:rStyle w:val="Hipervnculo"/>
                    <w:rFonts w:ascii="Arial" w:hAnsi="Arial" w:cs="Arial"/>
                    <w:b/>
                    <w:noProof/>
                    <w:color w:val="0B2A4A"/>
                  </w:rPr>
                  <w:t>Por la rigidez de los recursos</w:t>
                </w:r>
                <w:r w:rsidR="00A36317" w:rsidRPr="005532B9">
                  <w:rPr>
                    <w:noProof/>
                    <w:webHidden/>
                    <w:color w:val="0B2A4A"/>
                  </w:rPr>
                  <w:tab/>
                </w:r>
                <w:r w:rsidR="00C53D80" w:rsidRPr="005532B9">
                  <w:rPr>
                    <w:noProof/>
                    <w:webHidden/>
                    <w:color w:val="0B2A4A"/>
                  </w:rPr>
                  <w:t>3</w:t>
                </w:r>
                <w:r w:rsidR="00947EB0">
                  <w:rPr>
                    <w:noProof/>
                    <w:webHidden/>
                    <w:color w:val="0B2A4A"/>
                  </w:rPr>
                  <w:t>6</w:t>
                </w:r>
              </w:hyperlink>
            </w:p>
            <w:p w14:paraId="6E93CF10" w14:textId="0C212EF9" w:rsidR="00A36317" w:rsidRPr="005532B9" w:rsidRDefault="00975827" w:rsidP="00A36317">
              <w:pPr>
                <w:pStyle w:val="TDC2"/>
                <w:tabs>
                  <w:tab w:val="left" w:pos="660"/>
                  <w:tab w:val="right" w:leader="dot" w:pos="8828"/>
                </w:tabs>
                <w:rPr>
                  <w:noProof/>
                  <w:color w:val="0B2A4A"/>
                </w:rPr>
              </w:pPr>
              <w:hyperlink w:anchor="_Toc126756258" w:history="1">
                <w:r w:rsidR="00A36317" w:rsidRPr="005532B9">
                  <w:rPr>
                    <w:rStyle w:val="Hipervnculo"/>
                    <w:rFonts w:ascii="Arial" w:hAnsi="Arial" w:cs="Arial"/>
                    <w:b/>
                    <w:noProof/>
                    <w:color w:val="0B2A4A"/>
                  </w:rPr>
                  <w:t>3.</w:t>
                </w:r>
                <w:r w:rsidR="00A36317" w:rsidRPr="005532B9">
                  <w:rPr>
                    <w:noProof/>
                    <w:color w:val="0B2A4A"/>
                  </w:rPr>
                  <w:tab/>
                </w:r>
                <w:r w:rsidR="00A36317" w:rsidRPr="005532B9">
                  <w:rPr>
                    <w:rStyle w:val="Hipervnculo"/>
                    <w:rFonts w:ascii="Arial" w:hAnsi="Arial" w:cs="Arial"/>
                    <w:b/>
                    <w:noProof/>
                    <w:color w:val="0B2A4A"/>
                  </w:rPr>
                  <w:t>Presupuesto 2023 y la Política General de Gobierno</w:t>
                </w:r>
                <w:r w:rsidR="00A36317" w:rsidRPr="005532B9">
                  <w:rPr>
                    <w:noProof/>
                    <w:webHidden/>
                    <w:color w:val="0B2A4A"/>
                  </w:rPr>
                  <w:tab/>
                </w:r>
                <w:r w:rsidR="005532B9">
                  <w:rPr>
                    <w:noProof/>
                    <w:webHidden/>
                    <w:color w:val="0B2A4A"/>
                  </w:rPr>
                  <w:t>3</w:t>
                </w:r>
                <w:r w:rsidR="0010100D">
                  <w:rPr>
                    <w:noProof/>
                    <w:webHidden/>
                    <w:color w:val="0B2A4A"/>
                  </w:rPr>
                  <w:t>9</w:t>
                </w:r>
              </w:hyperlink>
            </w:p>
            <w:p w14:paraId="377B7E91" w14:textId="42B135D6" w:rsidR="00A36317" w:rsidRPr="005532B9" w:rsidRDefault="00975827" w:rsidP="00A36317">
              <w:pPr>
                <w:pStyle w:val="TDC2"/>
                <w:tabs>
                  <w:tab w:val="left" w:pos="660"/>
                  <w:tab w:val="right" w:leader="dot" w:pos="8828"/>
                </w:tabs>
                <w:rPr>
                  <w:noProof/>
                  <w:color w:val="0B2A4A"/>
                </w:rPr>
              </w:pPr>
              <w:hyperlink w:anchor="_Toc126756259" w:history="1">
                <w:r w:rsidR="00A36317" w:rsidRPr="005532B9">
                  <w:rPr>
                    <w:rStyle w:val="Hipervnculo"/>
                    <w:rFonts w:ascii="Arial" w:hAnsi="Arial" w:cs="Arial"/>
                    <w:noProof/>
                    <w:color w:val="0B2A4A"/>
                  </w:rPr>
                  <w:t>4.</w:t>
                </w:r>
                <w:r w:rsidR="00A36317" w:rsidRPr="005532B9">
                  <w:rPr>
                    <w:noProof/>
                    <w:color w:val="0B2A4A"/>
                  </w:rPr>
                  <w:tab/>
                </w:r>
                <w:r w:rsidR="00A36317" w:rsidRPr="00572C23">
                  <w:rPr>
                    <w:rStyle w:val="Hipervnculo"/>
                    <w:rFonts w:ascii="Arial" w:hAnsi="Arial" w:cs="Arial"/>
                    <w:b/>
                    <w:bCs/>
                    <w:noProof/>
                    <w:color w:val="0B2A4A"/>
                  </w:rPr>
                  <w:t>¿Qué otras cosas debemos saber sobre el presupuesto 2023?</w:t>
                </w:r>
                <w:r w:rsidR="00A36317" w:rsidRPr="005532B9">
                  <w:rPr>
                    <w:noProof/>
                    <w:webHidden/>
                    <w:color w:val="0B2A4A"/>
                  </w:rPr>
                  <w:tab/>
                </w:r>
                <w:r w:rsidR="0010100D">
                  <w:rPr>
                    <w:noProof/>
                    <w:webHidden/>
                    <w:color w:val="0B2A4A"/>
                  </w:rPr>
                  <w:t>4</w:t>
                </w:r>
                <w:r w:rsidR="00947EB0">
                  <w:rPr>
                    <w:noProof/>
                    <w:webHidden/>
                    <w:color w:val="0B2A4A"/>
                  </w:rPr>
                  <w:t>0</w:t>
                </w:r>
              </w:hyperlink>
            </w:p>
            <w:p w14:paraId="17B34DEE" w14:textId="641E04D4" w:rsidR="00A36317" w:rsidRPr="005532B9" w:rsidRDefault="00975827" w:rsidP="00A36317">
              <w:pPr>
                <w:pStyle w:val="TDC1"/>
                <w:tabs>
                  <w:tab w:val="right" w:leader="dot" w:pos="8828"/>
                </w:tabs>
                <w:rPr>
                  <w:noProof/>
                  <w:color w:val="0B2A4A"/>
                </w:rPr>
              </w:pPr>
              <w:hyperlink w:anchor="_Toc126756260" w:history="1">
                <w:r w:rsidR="00A36317" w:rsidRPr="005532B9">
                  <w:rPr>
                    <w:rStyle w:val="Hipervnculo"/>
                    <w:rFonts w:ascii="Arial" w:hAnsi="Arial" w:cs="Arial"/>
                    <w:noProof/>
                    <w:color w:val="0B2A4A"/>
                    <w:lang w:val="es-MX"/>
                  </w:rPr>
                  <w:t>CAPÍTULO III</w:t>
                </w:r>
                <w:r w:rsidR="00A36317" w:rsidRPr="005532B9">
                  <w:rPr>
                    <w:noProof/>
                    <w:webHidden/>
                    <w:color w:val="0B2A4A"/>
                  </w:rPr>
                  <w:tab/>
                </w:r>
                <w:r w:rsidR="00C53D80" w:rsidRPr="005532B9">
                  <w:rPr>
                    <w:noProof/>
                    <w:webHidden/>
                    <w:color w:val="0B2A4A"/>
                  </w:rPr>
                  <w:t>4</w:t>
                </w:r>
                <w:r w:rsidR="00947EB0">
                  <w:rPr>
                    <w:noProof/>
                    <w:webHidden/>
                    <w:color w:val="0B2A4A"/>
                  </w:rPr>
                  <w:t>2</w:t>
                </w:r>
              </w:hyperlink>
            </w:p>
            <w:p w14:paraId="54C1615A" w14:textId="5FAEAFEE" w:rsidR="00A36317" w:rsidRPr="005532B9" w:rsidRDefault="00975827" w:rsidP="00A36317">
              <w:pPr>
                <w:pStyle w:val="TDC2"/>
                <w:tabs>
                  <w:tab w:val="left" w:pos="880"/>
                  <w:tab w:val="right" w:leader="dot" w:pos="8828"/>
                </w:tabs>
                <w:rPr>
                  <w:noProof/>
                  <w:color w:val="0B2A4A"/>
                </w:rPr>
              </w:pPr>
              <w:hyperlink w:anchor="_Toc126756261" w:history="1">
                <w:r w:rsidR="00A36317" w:rsidRPr="005532B9">
                  <w:rPr>
                    <w:rStyle w:val="Hipervnculo"/>
                    <w:rFonts w:ascii="Arial" w:hAnsi="Arial" w:cs="Arial"/>
                    <w:b/>
                    <w:noProof/>
                    <w:color w:val="0B2A4A"/>
                    <w:lang w:val="es-MX"/>
                  </w:rPr>
                  <w:t>III.</w:t>
                </w:r>
                <w:r w:rsidR="00A36317" w:rsidRPr="005532B9">
                  <w:rPr>
                    <w:noProof/>
                    <w:color w:val="0B2A4A"/>
                  </w:rPr>
                  <w:tab/>
                </w:r>
                <w:r w:rsidR="00A36317" w:rsidRPr="005532B9">
                  <w:rPr>
                    <w:rStyle w:val="Hipervnculo"/>
                    <w:rFonts w:ascii="Arial" w:hAnsi="Arial" w:cs="Arial"/>
                    <w:b/>
                    <w:noProof/>
                    <w:color w:val="0B2A4A"/>
                    <w:lang w:val="es-MX"/>
                  </w:rPr>
                  <w:t>ALGUNOS ASPECTOS TEÓRICOS</w:t>
                </w:r>
                <w:r w:rsidR="00A36317" w:rsidRPr="005532B9">
                  <w:rPr>
                    <w:noProof/>
                    <w:webHidden/>
                    <w:color w:val="0B2A4A"/>
                  </w:rPr>
                  <w:tab/>
                </w:r>
                <w:r w:rsidR="00C53D80" w:rsidRPr="005532B9">
                  <w:rPr>
                    <w:noProof/>
                    <w:webHidden/>
                    <w:color w:val="0B2A4A"/>
                  </w:rPr>
                  <w:t>4</w:t>
                </w:r>
                <w:r w:rsidR="00947EB0">
                  <w:rPr>
                    <w:noProof/>
                    <w:webHidden/>
                    <w:color w:val="0B2A4A"/>
                  </w:rPr>
                  <w:t>2</w:t>
                </w:r>
              </w:hyperlink>
            </w:p>
            <w:p w14:paraId="19C094E3" w14:textId="6C5889A3" w:rsidR="00A36317" w:rsidRPr="005532B9" w:rsidRDefault="00975827" w:rsidP="00A36317">
              <w:pPr>
                <w:pStyle w:val="TDC2"/>
                <w:tabs>
                  <w:tab w:val="left" w:pos="660"/>
                  <w:tab w:val="right" w:leader="dot" w:pos="8828"/>
                </w:tabs>
                <w:rPr>
                  <w:noProof/>
                  <w:color w:val="0B2A4A"/>
                </w:rPr>
              </w:pPr>
              <w:hyperlink w:anchor="_Toc126756262" w:history="1">
                <w:r w:rsidR="00A36317" w:rsidRPr="005532B9">
                  <w:rPr>
                    <w:rStyle w:val="Hipervnculo"/>
                    <w:rFonts w:ascii="Arial" w:hAnsi="Arial" w:cs="Arial"/>
                    <w:b/>
                    <w:noProof/>
                    <w:color w:val="0B2A4A"/>
                    <w:lang w:val="es-MX"/>
                  </w:rPr>
                  <w:t>1.</w:t>
                </w:r>
                <w:r w:rsidR="00A36317" w:rsidRPr="005532B9">
                  <w:rPr>
                    <w:noProof/>
                    <w:color w:val="0B2A4A"/>
                  </w:rPr>
                  <w:tab/>
                </w:r>
                <w:r w:rsidR="00A36317" w:rsidRPr="005532B9">
                  <w:rPr>
                    <w:rStyle w:val="Hipervnculo"/>
                    <w:rFonts w:ascii="Arial" w:hAnsi="Arial" w:cs="Arial"/>
                    <w:b/>
                    <w:noProof/>
                    <w:color w:val="0B2A4A"/>
                    <w:lang w:val="es-MX"/>
                  </w:rPr>
                  <w:t>Presupuesto Ciudadano</w:t>
                </w:r>
                <w:r w:rsidR="00A36317" w:rsidRPr="005532B9">
                  <w:rPr>
                    <w:noProof/>
                    <w:webHidden/>
                    <w:color w:val="0B2A4A"/>
                  </w:rPr>
                  <w:tab/>
                </w:r>
                <w:r w:rsidR="004764B6">
                  <w:rPr>
                    <w:noProof/>
                    <w:webHidden/>
                    <w:color w:val="0B2A4A"/>
                  </w:rPr>
                  <w:t>42</w:t>
                </w:r>
              </w:hyperlink>
            </w:p>
            <w:p w14:paraId="0C1C7E1E" w14:textId="1E0A4E69" w:rsidR="00A36317" w:rsidRPr="005532B9" w:rsidRDefault="00975827" w:rsidP="00A36317">
              <w:pPr>
                <w:pStyle w:val="TDC2"/>
                <w:tabs>
                  <w:tab w:val="left" w:pos="660"/>
                  <w:tab w:val="right" w:leader="dot" w:pos="8828"/>
                </w:tabs>
                <w:rPr>
                  <w:noProof/>
                  <w:color w:val="0B2A4A"/>
                </w:rPr>
              </w:pPr>
              <w:hyperlink w:anchor="_Toc126756263" w:history="1">
                <w:r w:rsidR="00A36317" w:rsidRPr="005532B9">
                  <w:rPr>
                    <w:rStyle w:val="Hipervnculo"/>
                    <w:rFonts w:ascii="Arial" w:eastAsia="Calibri" w:hAnsi="Arial" w:cs="Arial"/>
                    <w:noProof/>
                    <w:color w:val="0B2A4A"/>
                    <w:lang w:val="es-MX"/>
                  </w:rPr>
                  <w:t>2.</w:t>
                </w:r>
                <w:r w:rsidR="00A36317" w:rsidRPr="005532B9">
                  <w:rPr>
                    <w:noProof/>
                    <w:color w:val="0B2A4A"/>
                  </w:rPr>
                  <w:tab/>
                </w:r>
                <w:r w:rsidR="00A36317" w:rsidRPr="00572C23">
                  <w:rPr>
                    <w:rStyle w:val="Hipervnculo"/>
                    <w:rFonts w:ascii="Arial" w:eastAsia="Calibri" w:hAnsi="Arial" w:cs="Arial"/>
                    <w:b/>
                    <w:bCs/>
                    <w:noProof/>
                    <w:color w:val="0B2A4A"/>
                    <w:lang w:val="es-MX"/>
                  </w:rPr>
                  <w:t>Presupuesto General de Ingresos y Egresos del Estado</w:t>
                </w:r>
                <w:r w:rsidR="00A36317" w:rsidRPr="005532B9">
                  <w:rPr>
                    <w:noProof/>
                    <w:webHidden/>
                    <w:color w:val="0B2A4A"/>
                  </w:rPr>
                  <w:tab/>
                </w:r>
                <w:r w:rsidR="004764B6">
                  <w:rPr>
                    <w:noProof/>
                    <w:webHidden/>
                    <w:color w:val="0B2A4A"/>
                  </w:rPr>
                  <w:t>42</w:t>
                </w:r>
              </w:hyperlink>
            </w:p>
            <w:p w14:paraId="3C1EFA79" w14:textId="581231FD" w:rsidR="00A36317" w:rsidRPr="005532B9" w:rsidRDefault="00975827" w:rsidP="00A36317">
              <w:pPr>
                <w:pStyle w:val="TDC2"/>
                <w:tabs>
                  <w:tab w:val="left" w:pos="660"/>
                  <w:tab w:val="right" w:leader="dot" w:pos="8828"/>
                </w:tabs>
                <w:rPr>
                  <w:noProof/>
                  <w:color w:val="0B2A4A"/>
                </w:rPr>
              </w:pPr>
              <w:hyperlink w:anchor="_Toc126756264" w:history="1">
                <w:r w:rsidR="00A36317" w:rsidRPr="005532B9">
                  <w:rPr>
                    <w:rStyle w:val="Hipervnculo"/>
                    <w:rFonts w:ascii="Arial" w:hAnsi="Arial" w:cs="Arial"/>
                    <w:b/>
                    <w:noProof/>
                    <w:color w:val="0B2A4A"/>
                  </w:rPr>
                  <w:t>3.</w:t>
                </w:r>
                <w:r w:rsidR="00A36317" w:rsidRPr="005532B9">
                  <w:rPr>
                    <w:noProof/>
                    <w:color w:val="0B2A4A"/>
                  </w:rPr>
                  <w:tab/>
                </w:r>
                <w:r w:rsidR="00A36317" w:rsidRPr="005532B9">
                  <w:rPr>
                    <w:rStyle w:val="Hipervnculo"/>
                    <w:rFonts w:ascii="Arial" w:eastAsiaTheme="minorHAnsi" w:hAnsi="Arial" w:cs="Arial"/>
                    <w:b/>
                    <w:noProof/>
                    <w:color w:val="0B2A4A"/>
                  </w:rPr>
                  <w:t>Pr</w:t>
                </w:r>
                <w:r w:rsidR="00A36317" w:rsidRPr="005532B9">
                  <w:rPr>
                    <w:rStyle w:val="Hipervnculo"/>
                    <w:rFonts w:ascii="Arial" w:hAnsi="Arial" w:cs="Arial"/>
                    <w:b/>
                    <w:noProof/>
                    <w:color w:val="0B2A4A"/>
                  </w:rPr>
                  <w:t>esupuesto por Resultados</w:t>
                </w:r>
                <w:r w:rsidR="00A36317" w:rsidRPr="005532B9">
                  <w:rPr>
                    <w:noProof/>
                    <w:webHidden/>
                    <w:color w:val="0B2A4A"/>
                  </w:rPr>
                  <w:tab/>
                </w:r>
                <w:r w:rsidR="00C53D80" w:rsidRPr="005532B9">
                  <w:rPr>
                    <w:noProof/>
                    <w:webHidden/>
                    <w:color w:val="0B2A4A"/>
                  </w:rPr>
                  <w:t>4</w:t>
                </w:r>
                <w:r w:rsidR="00947EB0">
                  <w:rPr>
                    <w:noProof/>
                    <w:webHidden/>
                    <w:color w:val="0B2A4A"/>
                  </w:rPr>
                  <w:t>4</w:t>
                </w:r>
              </w:hyperlink>
            </w:p>
            <w:p w14:paraId="0B7BC8EE" w14:textId="29B41F68" w:rsidR="00A36317" w:rsidRPr="005532B9" w:rsidRDefault="00975827" w:rsidP="00A36317">
              <w:pPr>
                <w:pStyle w:val="TDC2"/>
                <w:tabs>
                  <w:tab w:val="left" w:pos="660"/>
                  <w:tab w:val="right" w:leader="dot" w:pos="8828"/>
                </w:tabs>
                <w:rPr>
                  <w:noProof/>
                  <w:color w:val="0B2A4A"/>
                </w:rPr>
              </w:pPr>
              <w:hyperlink w:anchor="_Toc126756265" w:history="1">
                <w:r w:rsidR="00A36317" w:rsidRPr="005532B9">
                  <w:rPr>
                    <w:rStyle w:val="Hipervnculo"/>
                    <w:rFonts w:ascii="Arial" w:hAnsi="Arial" w:cs="Arial"/>
                    <w:b/>
                    <w:noProof/>
                    <w:color w:val="0B2A4A"/>
                    <w:lang w:val="es-MX"/>
                  </w:rPr>
                  <w:t>4.</w:t>
                </w:r>
                <w:r w:rsidR="00A36317" w:rsidRPr="005532B9">
                  <w:rPr>
                    <w:noProof/>
                    <w:color w:val="0B2A4A"/>
                  </w:rPr>
                  <w:tab/>
                </w:r>
                <w:r w:rsidR="00A36317" w:rsidRPr="005532B9">
                  <w:rPr>
                    <w:rStyle w:val="Hipervnculo"/>
                    <w:rFonts w:ascii="Arial" w:hAnsi="Arial" w:cs="Arial"/>
                    <w:b/>
                    <w:noProof/>
                    <w:color w:val="0B2A4A"/>
                    <w:lang w:val="es-MX"/>
                  </w:rPr>
                  <w:t>Proceso Presupuestario</w:t>
                </w:r>
                <w:r w:rsidR="00A36317" w:rsidRPr="005532B9">
                  <w:rPr>
                    <w:noProof/>
                    <w:webHidden/>
                    <w:color w:val="0B2A4A"/>
                  </w:rPr>
                  <w:tab/>
                </w:r>
                <w:r w:rsidR="008978B1" w:rsidRPr="005532B9">
                  <w:rPr>
                    <w:noProof/>
                    <w:webHidden/>
                    <w:color w:val="0B2A4A"/>
                  </w:rPr>
                  <w:t>4</w:t>
                </w:r>
                <w:r w:rsidR="00947EB0">
                  <w:rPr>
                    <w:noProof/>
                    <w:webHidden/>
                    <w:color w:val="0B2A4A"/>
                  </w:rPr>
                  <w:t>7</w:t>
                </w:r>
              </w:hyperlink>
            </w:p>
            <w:p w14:paraId="26D80530" w14:textId="03657BED" w:rsidR="00A36317" w:rsidRPr="005532B9" w:rsidRDefault="00975827" w:rsidP="00A36317">
              <w:pPr>
                <w:pStyle w:val="TDC2"/>
                <w:tabs>
                  <w:tab w:val="left" w:pos="660"/>
                  <w:tab w:val="right" w:leader="dot" w:pos="8828"/>
                </w:tabs>
                <w:rPr>
                  <w:noProof/>
                  <w:color w:val="0B2A4A"/>
                </w:rPr>
              </w:pPr>
              <w:hyperlink w:anchor="_Toc126756266" w:history="1">
                <w:r w:rsidR="00A36317" w:rsidRPr="005532B9">
                  <w:rPr>
                    <w:rStyle w:val="Hipervnculo"/>
                    <w:rFonts w:ascii="Arial" w:hAnsi="Arial" w:cs="Arial"/>
                    <w:b/>
                    <w:noProof/>
                    <w:color w:val="0B2A4A"/>
                    <w:lang w:val="es-MX"/>
                  </w:rPr>
                  <w:t>5.</w:t>
                </w:r>
                <w:r w:rsidR="00A36317" w:rsidRPr="005532B9">
                  <w:rPr>
                    <w:noProof/>
                    <w:color w:val="0B2A4A"/>
                  </w:rPr>
                  <w:tab/>
                </w:r>
                <w:r w:rsidR="00A36317" w:rsidRPr="005532B9">
                  <w:rPr>
                    <w:rStyle w:val="Hipervnculo"/>
                    <w:rFonts w:ascii="Arial" w:hAnsi="Arial" w:cs="Arial"/>
                    <w:b/>
                    <w:noProof/>
                    <w:color w:val="0B2A4A"/>
                    <w:lang w:val="es-MX"/>
                  </w:rPr>
                  <w:t>Marco legal que rige al presupuesto</w:t>
                </w:r>
                <w:r w:rsidR="00A36317" w:rsidRPr="005532B9">
                  <w:rPr>
                    <w:noProof/>
                    <w:webHidden/>
                    <w:color w:val="0B2A4A"/>
                  </w:rPr>
                  <w:tab/>
                </w:r>
                <w:r w:rsidR="008978B1" w:rsidRPr="005532B9">
                  <w:rPr>
                    <w:noProof/>
                    <w:webHidden/>
                    <w:color w:val="0B2A4A"/>
                  </w:rPr>
                  <w:t>5</w:t>
                </w:r>
                <w:r w:rsidR="00947EB0">
                  <w:rPr>
                    <w:noProof/>
                    <w:webHidden/>
                    <w:color w:val="0B2A4A"/>
                  </w:rPr>
                  <w:t>4</w:t>
                </w:r>
              </w:hyperlink>
            </w:p>
            <w:p w14:paraId="484BDB27" w14:textId="7EFCEAB1" w:rsidR="00A36317" w:rsidRPr="005532B9" w:rsidRDefault="00975827" w:rsidP="00A36317">
              <w:pPr>
                <w:pStyle w:val="TDC2"/>
                <w:tabs>
                  <w:tab w:val="left" w:pos="660"/>
                  <w:tab w:val="right" w:leader="dot" w:pos="8828"/>
                </w:tabs>
                <w:rPr>
                  <w:noProof/>
                  <w:color w:val="0B2A4A"/>
                </w:rPr>
              </w:pPr>
              <w:hyperlink w:anchor="_Toc126756267" w:history="1">
                <w:r w:rsidR="00A36317" w:rsidRPr="005532B9">
                  <w:rPr>
                    <w:rStyle w:val="Hipervnculo"/>
                    <w:rFonts w:ascii="Arial" w:hAnsi="Arial" w:cs="Arial"/>
                    <w:b/>
                    <w:noProof/>
                    <w:color w:val="0B2A4A"/>
                    <w:lang w:val="es-MX"/>
                  </w:rPr>
                  <w:t>6.</w:t>
                </w:r>
                <w:r w:rsidR="00A36317" w:rsidRPr="005532B9">
                  <w:rPr>
                    <w:noProof/>
                    <w:color w:val="0B2A4A"/>
                  </w:rPr>
                  <w:tab/>
                </w:r>
                <w:r w:rsidR="00A36317" w:rsidRPr="005532B9">
                  <w:rPr>
                    <w:rStyle w:val="Hipervnculo"/>
                    <w:rFonts w:ascii="Arial" w:hAnsi="Arial" w:cs="Arial"/>
                    <w:b/>
                    <w:noProof/>
                    <w:color w:val="0B2A4A"/>
                    <w:lang w:val="es-MX"/>
                  </w:rPr>
                  <w:t>Procedencia de los recursos públicos</w:t>
                </w:r>
                <w:r w:rsidR="00A36317" w:rsidRPr="005532B9">
                  <w:rPr>
                    <w:noProof/>
                    <w:webHidden/>
                    <w:color w:val="0B2A4A"/>
                  </w:rPr>
                  <w:tab/>
                </w:r>
                <w:r w:rsidR="008978B1" w:rsidRPr="005532B9">
                  <w:rPr>
                    <w:noProof/>
                    <w:webHidden/>
                    <w:color w:val="0B2A4A"/>
                  </w:rPr>
                  <w:t>5</w:t>
                </w:r>
                <w:r w:rsidR="00947EB0">
                  <w:rPr>
                    <w:noProof/>
                    <w:webHidden/>
                    <w:color w:val="0B2A4A"/>
                  </w:rPr>
                  <w:t>5</w:t>
                </w:r>
              </w:hyperlink>
            </w:p>
            <w:p w14:paraId="21234368" w14:textId="59AFCEDE" w:rsidR="00A36317" w:rsidRPr="005532B9" w:rsidRDefault="00975827" w:rsidP="00A36317">
              <w:pPr>
                <w:pStyle w:val="TDC2"/>
                <w:tabs>
                  <w:tab w:val="left" w:pos="660"/>
                  <w:tab w:val="right" w:leader="dot" w:pos="8828"/>
                </w:tabs>
                <w:rPr>
                  <w:noProof/>
                  <w:color w:val="0B2A4A"/>
                </w:rPr>
              </w:pPr>
              <w:hyperlink w:anchor="_Toc126756268" w:history="1">
                <w:r w:rsidR="00A36317" w:rsidRPr="005532B9">
                  <w:rPr>
                    <w:rStyle w:val="Hipervnculo"/>
                    <w:rFonts w:ascii="Arial" w:hAnsi="Arial" w:cs="Arial"/>
                    <w:b/>
                    <w:noProof/>
                    <w:color w:val="0B2A4A"/>
                    <w:lang w:val="es-MX"/>
                  </w:rPr>
                  <w:t>7.</w:t>
                </w:r>
                <w:r w:rsidR="00A36317" w:rsidRPr="005532B9">
                  <w:rPr>
                    <w:noProof/>
                    <w:color w:val="0B2A4A"/>
                  </w:rPr>
                  <w:tab/>
                </w:r>
                <w:r w:rsidR="00A36317" w:rsidRPr="005532B9">
                  <w:rPr>
                    <w:rStyle w:val="Hipervnculo"/>
                    <w:rFonts w:ascii="Arial" w:hAnsi="Arial" w:cs="Arial"/>
                    <w:b/>
                    <w:noProof/>
                    <w:color w:val="0B2A4A"/>
                    <w:lang w:val="es-MX"/>
                  </w:rPr>
                  <w:t>Impuestos</w:t>
                </w:r>
                <w:r w:rsidR="00A36317" w:rsidRPr="005532B9">
                  <w:rPr>
                    <w:noProof/>
                    <w:webHidden/>
                    <w:color w:val="0B2A4A"/>
                  </w:rPr>
                  <w:tab/>
                </w:r>
                <w:r w:rsidR="008978B1" w:rsidRPr="005532B9">
                  <w:rPr>
                    <w:noProof/>
                    <w:webHidden/>
                    <w:color w:val="0B2A4A"/>
                  </w:rPr>
                  <w:t>5</w:t>
                </w:r>
                <w:r w:rsidR="00947EB0">
                  <w:rPr>
                    <w:noProof/>
                    <w:webHidden/>
                    <w:color w:val="0B2A4A"/>
                  </w:rPr>
                  <w:t>5</w:t>
                </w:r>
              </w:hyperlink>
            </w:p>
            <w:p w14:paraId="60DDB742" w14:textId="3DA9779B" w:rsidR="00A36317" w:rsidRPr="005532B9" w:rsidRDefault="00975827" w:rsidP="00A36317">
              <w:pPr>
                <w:pStyle w:val="TDC2"/>
                <w:tabs>
                  <w:tab w:val="left" w:pos="660"/>
                  <w:tab w:val="right" w:leader="dot" w:pos="8828"/>
                </w:tabs>
                <w:rPr>
                  <w:noProof/>
                  <w:color w:val="0B2A4A"/>
                </w:rPr>
              </w:pPr>
              <w:hyperlink w:anchor="_Toc126756269" w:history="1">
                <w:r w:rsidR="00A36317" w:rsidRPr="005532B9">
                  <w:rPr>
                    <w:rStyle w:val="Hipervnculo"/>
                    <w:rFonts w:ascii="Arial" w:hAnsi="Arial" w:cs="Arial"/>
                    <w:b/>
                    <w:noProof/>
                    <w:color w:val="0B2A4A"/>
                    <w:lang w:val="es-MX"/>
                  </w:rPr>
                  <w:t>8.</w:t>
                </w:r>
                <w:r w:rsidR="00A36317" w:rsidRPr="005532B9">
                  <w:rPr>
                    <w:noProof/>
                    <w:color w:val="0B2A4A"/>
                  </w:rPr>
                  <w:tab/>
                </w:r>
                <w:r w:rsidR="00A36317" w:rsidRPr="005532B9">
                  <w:rPr>
                    <w:rStyle w:val="Hipervnculo"/>
                    <w:rFonts w:ascii="Arial" w:hAnsi="Arial" w:cs="Arial"/>
                    <w:b/>
                    <w:noProof/>
                    <w:color w:val="0B2A4A"/>
                    <w:lang w:val="es-MX"/>
                  </w:rPr>
                  <w:t>Equilibrio Presupuestario</w:t>
                </w:r>
                <w:r w:rsidR="00A36317" w:rsidRPr="005532B9">
                  <w:rPr>
                    <w:noProof/>
                    <w:webHidden/>
                    <w:color w:val="0B2A4A"/>
                  </w:rPr>
                  <w:tab/>
                </w:r>
                <w:r w:rsidR="008978B1" w:rsidRPr="005532B9">
                  <w:rPr>
                    <w:noProof/>
                    <w:webHidden/>
                    <w:color w:val="0B2A4A"/>
                  </w:rPr>
                  <w:t>5</w:t>
                </w:r>
                <w:r w:rsidR="00947EB0">
                  <w:rPr>
                    <w:noProof/>
                    <w:webHidden/>
                    <w:color w:val="0B2A4A"/>
                  </w:rPr>
                  <w:t>6</w:t>
                </w:r>
              </w:hyperlink>
            </w:p>
            <w:p w14:paraId="34CC4DF2" w14:textId="210F61FD" w:rsidR="00A36317" w:rsidRPr="005532B9" w:rsidRDefault="00975827" w:rsidP="00A36317">
              <w:pPr>
                <w:pStyle w:val="TDC2"/>
                <w:tabs>
                  <w:tab w:val="left" w:pos="660"/>
                  <w:tab w:val="right" w:leader="dot" w:pos="8828"/>
                </w:tabs>
                <w:rPr>
                  <w:noProof/>
                  <w:color w:val="0B2A4A"/>
                </w:rPr>
              </w:pPr>
              <w:hyperlink w:anchor="_Toc126756270" w:history="1">
                <w:r w:rsidR="00A36317" w:rsidRPr="005532B9">
                  <w:rPr>
                    <w:rStyle w:val="Hipervnculo"/>
                    <w:rFonts w:ascii="Arial" w:hAnsi="Arial" w:cs="Arial"/>
                    <w:b/>
                    <w:noProof/>
                    <w:color w:val="0B2A4A"/>
                    <w:lang w:val="es-MX"/>
                  </w:rPr>
                  <w:t>9.</w:t>
                </w:r>
                <w:r w:rsidR="00A36317" w:rsidRPr="005532B9">
                  <w:rPr>
                    <w:noProof/>
                    <w:color w:val="0B2A4A"/>
                  </w:rPr>
                  <w:tab/>
                </w:r>
                <w:r w:rsidR="00A36317" w:rsidRPr="005532B9">
                  <w:rPr>
                    <w:rStyle w:val="Hipervnculo"/>
                    <w:rFonts w:ascii="Arial" w:hAnsi="Arial" w:cs="Arial"/>
                    <w:b/>
                    <w:noProof/>
                    <w:color w:val="0B2A4A"/>
                    <w:lang w:val="es-MX"/>
                  </w:rPr>
                  <w:t>Gasto Público</w:t>
                </w:r>
                <w:r w:rsidR="00A36317" w:rsidRPr="005532B9">
                  <w:rPr>
                    <w:noProof/>
                    <w:webHidden/>
                    <w:color w:val="0B2A4A"/>
                  </w:rPr>
                  <w:tab/>
                </w:r>
                <w:r w:rsidR="008978B1" w:rsidRPr="005532B9">
                  <w:rPr>
                    <w:noProof/>
                    <w:webHidden/>
                    <w:color w:val="0B2A4A"/>
                  </w:rPr>
                  <w:t>5</w:t>
                </w:r>
                <w:r w:rsidR="00947EB0">
                  <w:rPr>
                    <w:noProof/>
                    <w:webHidden/>
                    <w:color w:val="0B2A4A"/>
                  </w:rPr>
                  <w:t>7</w:t>
                </w:r>
              </w:hyperlink>
            </w:p>
            <w:p w14:paraId="1CD71721" w14:textId="120056E2" w:rsidR="00A36317" w:rsidRPr="005532B9" w:rsidRDefault="00975827" w:rsidP="00A36317">
              <w:pPr>
                <w:pStyle w:val="TDC1"/>
                <w:tabs>
                  <w:tab w:val="right" w:leader="dot" w:pos="8828"/>
                </w:tabs>
                <w:rPr>
                  <w:noProof/>
                  <w:color w:val="0B2A4A"/>
                </w:rPr>
              </w:pPr>
              <w:hyperlink w:anchor="_Toc126756271" w:history="1">
                <w:r w:rsidR="00A36317" w:rsidRPr="005532B9">
                  <w:rPr>
                    <w:rStyle w:val="Hipervnculo"/>
                    <w:rFonts w:ascii="Arial" w:hAnsi="Arial" w:cs="Arial"/>
                    <w:noProof/>
                    <w:color w:val="0B2A4A"/>
                    <w:lang w:val="es-MX"/>
                  </w:rPr>
                  <w:t>CAPÍTULO IV</w:t>
                </w:r>
                <w:r w:rsidR="00A36317" w:rsidRPr="005532B9">
                  <w:rPr>
                    <w:noProof/>
                    <w:webHidden/>
                    <w:color w:val="0B2A4A"/>
                  </w:rPr>
                  <w:tab/>
                </w:r>
                <w:r w:rsidR="00947EB0">
                  <w:rPr>
                    <w:noProof/>
                    <w:webHidden/>
                    <w:color w:val="0B2A4A"/>
                  </w:rPr>
                  <w:t>59</w:t>
                </w:r>
              </w:hyperlink>
            </w:p>
            <w:p w14:paraId="029F1B24" w14:textId="69A6475D" w:rsidR="00A36317" w:rsidRPr="009C0167" w:rsidRDefault="00975827" w:rsidP="00A36317">
              <w:pPr>
                <w:pStyle w:val="TDC2"/>
                <w:tabs>
                  <w:tab w:val="right" w:leader="dot" w:pos="8828"/>
                </w:tabs>
                <w:rPr>
                  <w:b/>
                  <w:bCs/>
                  <w:noProof/>
                  <w:color w:val="0B2A4A"/>
                </w:rPr>
              </w:pPr>
              <w:hyperlink w:anchor="_Toc126756272" w:history="1">
                <w:r w:rsidR="00A36317" w:rsidRPr="009C0167">
                  <w:rPr>
                    <w:rStyle w:val="Hipervnculo"/>
                    <w:rFonts w:ascii="Arial" w:hAnsi="Arial" w:cs="Arial"/>
                    <w:b/>
                    <w:bCs/>
                    <w:noProof/>
                    <w:color w:val="0B2A4A"/>
                  </w:rPr>
                  <w:t>IV CONSIDERACIONES FINALES</w:t>
                </w:r>
                <w:r w:rsidR="00A36317" w:rsidRPr="00AA32FB">
                  <w:rPr>
                    <w:noProof/>
                    <w:webHidden/>
                    <w:color w:val="0B2A4A"/>
                  </w:rPr>
                  <w:tab/>
                </w:r>
                <w:r w:rsidR="00947EB0" w:rsidRPr="00AA32FB">
                  <w:rPr>
                    <w:noProof/>
                    <w:webHidden/>
                    <w:color w:val="0B2A4A"/>
                  </w:rPr>
                  <w:t>59</w:t>
                </w:r>
              </w:hyperlink>
            </w:p>
            <w:p w14:paraId="2CE0F8DD" w14:textId="21E453CB" w:rsidR="00A36317" w:rsidRPr="005532B9" w:rsidRDefault="00975827" w:rsidP="00A36317">
              <w:pPr>
                <w:pStyle w:val="TDC1"/>
                <w:tabs>
                  <w:tab w:val="right" w:leader="dot" w:pos="8828"/>
                </w:tabs>
                <w:rPr>
                  <w:noProof/>
                  <w:color w:val="0B2A4A"/>
                </w:rPr>
              </w:pPr>
              <w:hyperlink w:anchor="_Toc126756274" w:history="1">
                <w:r w:rsidR="00A36317" w:rsidRPr="005532B9">
                  <w:rPr>
                    <w:rStyle w:val="Hipervnculo"/>
                    <w:rFonts w:ascii="Arial" w:hAnsi="Arial" w:cs="Arial"/>
                    <w:noProof/>
                    <w:color w:val="0B2A4A"/>
                    <w:lang w:val="es-MX"/>
                  </w:rPr>
                  <w:t>CAPÍTULO V</w:t>
                </w:r>
                <w:r w:rsidR="00A36317" w:rsidRPr="005532B9">
                  <w:rPr>
                    <w:noProof/>
                    <w:webHidden/>
                    <w:color w:val="0B2A4A"/>
                  </w:rPr>
                  <w:tab/>
                </w:r>
                <w:r w:rsidR="008978B1" w:rsidRPr="005532B9">
                  <w:rPr>
                    <w:noProof/>
                    <w:webHidden/>
                    <w:color w:val="0B2A4A"/>
                  </w:rPr>
                  <w:t>6</w:t>
                </w:r>
                <w:r w:rsidR="00947EB0">
                  <w:rPr>
                    <w:noProof/>
                    <w:webHidden/>
                    <w:color w:val="0B2A4A"/>
                  </w:rPr>
                  <w:t>0</w:t>
                </w:r>
              </w:hyperlink>
            </w:p>
            <w:p w14:paraId="4DB80663" w14:textId="7BBA80CE" w:rsidR="00A36317" w:rsidRPr="005532B9" w:rsidRDefault="00975827" w:rsidP="00A36317">
              <w:pPr>
                <w:pStyle w:val="TDC2"/>
                <w:tabs>
                  <w:tab w:val="left" w:pos="660"/>
                  <w:tab w:val="right" w:leader="dot" w:pos="8828"/>
                </w:tabs>
                <w:rPr>
                  <w:noProof/>
                  <w:color w:val="0B2A4A"/>
                </w:rPr>
              </w:pPr>
              <w:hyperlink w:anchor="_Toc126756275" w:history="1">
                <w:r w:rsidR="00A36317" w:rsidRPr="005532B9">
                  <w:rPr>
                    <w:rStyle w:val="Hipervnculo"/>
                    <w:rFonts w:ascii="Arial" w:hAnsi="Arial" w:cs="Arial"/>
                    <w:b/>
                    <w:noProof/>
                    <w:color w:val="0B2A4A"/>
                    <w:lang w:val="es-MX"/>
                  </w:rPr>
                  <w:t>V.</w:t>
                </w:r>
                <w:r w:rsidR="00A36317" w:rsidRPr="005532B9">
                  <w:rPr>
                    <w:noProof/>
                    <w:color w:val="0B2A4A"/>
                  </w:rPr>
                  <w:tab/>
                </w:r>
                <w:r w:rsidR="00A36317" w:rsidRPr="005532B9">
                  <w:rPr>
                    <w:rStyle w:val="Hipervnculo"/>
                    <w:rFonts w:ascii="Arial" w:hAnsi="Arial" w:cs="Arial"/>
                    <w:b/>
                    <w:noProof/>
                    <w:color w:val="0B2A4A"/>
                    <w:lang w:val="es-MX"/>
                  </w:rPr>
                  <w:t>GLOSARIO</w:t>
                </w:r>
                <w:r w:rsidR="00A36317" w:rsidRPr="005532B9">
                  <w:rPr>
                    <w:noProof/>
                    <w:webHidden/>
                    <w:color w:val="0B2A4A"/>
                  </w:rPr>
                  <w:tab/>
                </w:r>
                <w:r w:rsidR="008978B1" w:rsidRPr="005532B9">
                  <w:rPr>
                    <w:noProof/>
                    <w:webHidden/>
                    <w:color w:val="0B2A4A"/>
                  </w:rPr>
                  <w:t>6</w:t>
                </w:r>
                <w:r w:rsidR="00947EB0">
                  <w:rPr>
                    <w:noProof/>
                    <w:webHidden/>
                    <w:color w:val="0B2A4A"/>
                  </w:rPr>
                  <w:t>0</w:t>
                </w:r>
              </w:hyperlink>
            </w:p>
            <w:p w14:paraId="27D9D51D" w14:textId="73688B66" w:rsidR="00A36317" w:rsidRDefault="00A36317" w:rsidP="00A36317">
              <w:pPr>
                <w:spacing w:after="200" w:line="276" w:lineRule="auto"/>
              </w:pPr>
              <w:r w:rsidRPr="005532B9">
                <w:rPr>
                  <w:color w:val="0B2A4A"/>
                  <w:lang w:val="es-ES"/>
                </w:rPr>
                <w:fldChar w:fldCharType="end"/>
              </w:r>
            </w:p>
          </w:sdtContent>
        </w:sdt>
        <w:p w14:paraId="6A210EF8" w14:textId="35075D8A" w:rsidR="00A36317" w:rsidRDefault="00A36317"/>
        <w:p w14:paraId="53874E45" w14:textId="77777777" w:rsidR="00A36317" w:rsidRDefault="00A36317" w:rsidP="00A36317">
          <w:pPr>
            <w:jc w:val="center"/>
            <w:rPr>
              <w:rFonts w:ascii="Arial" w:hAnsi="Arial" w:cs="Arial"/>
              <w:b/>
              <w:bCs/>
              <w:color w:val="0B2A4A"/>
              <w:sz w:val="24"/>
              <w:szCs w:val="24"/>
            </w:rPr>
          </w:pPr>
        </w:p>
        <w:p w14:paraId="0DF61652" w14:textId="77777777" w:rsidR="00A36317" w:rsidRDefault="00A36317" w:rsidP="00A36317">
          <w:pPr>
            <w:jc w:val="center"/>
            <w:rPr>
              <w:rFonts w:ascii="Arial" w:hAnsi="Arial" w:cs="Arial"/>
              <w:b/>
              <w:bCs/>
              <w:color w:val="0B2A4A"/>
              <w:sz w:val="24"/>
              <w:szCs w:val="24"/>
            </w:rPr>
          </w:pPr>
        </w:p>
        <w:p w14:paraId="3892A157" w14:textId="77777777" w:rsidR="00A36317" w:rsidRDefault="00A36317" w:rsidP="00A36317">
          <w:pPr>
            <w:jc w:val="center"/>
            <w:rPr>
              <w:rFonts w:ascii="Arial" w:hAnsi="Arial" w:cs="Arial"/>
              <w:b/>
              <w:bCs/>
              <w:color w:val="0B2A4A"/>
              <w:sz w:val="24"/>
              <w:szCs w:val="24"/>
            </w:rPr>
          </w:pPr>
        </w:p>
        <w:p w14:paraId="144C1D13" w14:textId="77777777" w:rsidR="00A36317" w:rsidRDefault="00A36317" w:rsidP="00A36317">
          <w:pPr>
            <w:jc w:val="center"/>
            <w:rPr>
              <w:rFonts w:ascii="Arial" w:hAnsi="Arial" w:cs="Arial"/>
              <w:b/>
              <w:bCs/>
              <w:color w:val="0B2A4A"/>
              <w:sz w:val="24"/>
              <w:szCs w:val="24"/>
            </w:rPr>
          </w:pPr>
        </w:p>
        <w:p w14:paraId="0424EB5C" w14:textId="77777777" w:rsidR="00A36317" w:rsidRDefault="00A36317" w:rsidP="00A36317">
          <w:pPr>
            <w:jc w:val="center"/>
            <w:rPr>
              <w:rFonts w:ascii="Arial" w:hAnsi="Arial" w:cs="Arial"/>
              <w:b/>
              <w:bCs/>
              <w:color w:val="0B2A4A"/>
              <w:sz w:val="24"/>
              <w:szCs w:val="24"/>
            </w:rPr>
          </w:pPr>
        </w:p>
        <w:p w14:paraId="3B108873" w14:textId="77777777" w:rsidR="00A36317" w:rsidRDefault="00A36317" w:rsidP="00A36317">
          <w:pPr>
            <w:jc w:val="center"/>
            <w:rPr>
              <w:rFonts w:ascii="Arial" w:hAnsi="Arial" w:cs="Arial"/>
              <w:b/>
              <w:bCs/>
              <w:color w:val="0B2A4A"/>
              <w:sz w:val="24"/>
              <w:szCs w:val="24"/>
            </w:rPr>
          </w:pPr>
        </w:p>
        <w:p w14:paraId="77E66FD4" w14:textId="77777777" w:rsidR="00A36317" w:rsidRDefault="00A36317" w:rsidP="00A36317">
          <w:pPr>
            <w:jc w:val="center"/>
            <w:rPr>
              <w:rFonts w:ascii="Arial" w:hAnsi="Arial" w:cs="Arial"/>
              <w:b/>
              <w:bCs/>
              <w:color w:val="0B2A4A"/>
              <w:sz w:val="24"/>
              <w:szCs w:val="24"/>
            </w:rPr>
          </w:pPr>
        </w:p>
        <w:p w14:paraId="31355399" w14:textId="77777777" w:rsidR="00A36317" w:rsidRDefault="00A36317" w:rsidP="00A36317">
          <w:pPr>
            <w:jc w:val="center"/>
            <w:rPr>
              <w:rFonts w:ascii="Arial" w:hAnsi="Arial" w:cs="Arial"/>
              <w:b/>
              <w:bCs/>
              <w:color w:val="0B2A4A"/>
              <w:sz w:val="24"/>
              <w:szCs w:val="24"/>
            </w:rPr>
          </w:pPr>
        </w:p>
        <w:p w14:paraId="30E603C9" w14:textId="77777777" w:rsidR="00A36317" w:rsidRDefault="00A36317" w:rsidP="00A36317">
          <w:pPr>
            <w:jc w:val="center"/>
            <w:rPr>
              <w:rFonts w:ascii="Arial" w:hAnsi="Arial" w:cs="Arial"/>
              <w:b/>
              <w:bCs/>
              <w:color w:val="0B2A4A"/>
              <w:sz w:val="24"/>
              <w:szCs w:val="24"/>
            </w:rPr>
          </w:pPr>
        </w:p>
        <w:p w14:paraId="482D8D59" w14:textId="77777777" w:rsidR="00A36317" w:rsidRDefault="00A36317" w:rsidP="00A36317">
          <w:pPr>
            <w:jc w:val="center"/>
            <w:rPr>
              <w:rFonts w:ascii="Arial" w:hAnsi="Arial" w:cs="Arial"/>
              <w:b/>
              <w:bCs/>
              <w:color w:val="0B2A4A"/>
              <w:sz w:val="24"/>
              <w:szCs w:val="24"/>
            </w:rPr>
          </w:pPr>
        </w:p>
        <w:p w14:paraId="595F6575" w14:textId="77777777" w:rsidR="00A36317" w:rsidRDefault="00A36317" w:rsidP="00A36317">
          <w:pPr>
            <w:jc w:val="center"/>
            <w:rPr>
              <w:rFonts w:ascii="Arial" w:hAnsi="Arial" w:cs="Arial"/>
              <w:b/>
              <w:bCs/>
              <w:color w:val="0B2A4A"/>
              <w:sz w:val="24"/>
              <w:szCs w:val="24"/>
            </w:rPr>
          </w:pPr>
        </w:p>
        <w:p w14:paraId="6C2CA861" w14:textId="77777777" w:rsidR="00A36317" w:rsidRDefault="00A36317" w:rsidP="00A36317">
          <w:pPr>
            <w:jc w:val="center"/>
            <w:rPr>
              <w:rFonts w:ascii="Arial" w:hAnsi="Arial" w:cs="Arial"/>
              <w:b/>
              <w:bCs/>
              <w:color w:val="0B2A4A"/>
              <w:sz w:val="24"/>
              <w:szCs w:val="24"/>
            </w:rPr>
          </w:pPr>
        </w:p>
        <w:p w14:paraId="483EFCCD" w14:textId="77777777" w:rsidR="00A36317" w:rsidRDefault="00A36317" w:rsidP="00A36317">
          <w:pPr>
            <w:jc w:val="center"/>
            <w:rPr>
              <w:rFonts w:ascii="Arial" w:hAnsi="Arial" w:cs="Arial"/>
              <w:b/>
              <w:bCs/>
              <w:color w:val="0B2A4A"/>
              <w:sz w:val="24"/>
              <w:szCs w:val="24"/>
            </w:rPr>
          </w:pPr>
        </w:p>
        <w:p w14:paraId="2CF96D2E" w14:textId="77777777" w:rsidR="00A36317" w:rsidRDefault="00A36317" w:rsidP="00A36317">
          <w:pPr>
            <w:jc w:val="center"/>
            <w:rPr>
              <w:rFonts w:ascii="Arial" w:hAnsi="Arial" w:cs="Arial"/>
              <w:b/>
              <w:bCs/>
              <w:color w:val="0B2A4A"/>
              <w:sz w:val="24"/>
              <w:szCs w:val="24"/>
            </w:rPr>
          </w:pPr>
        </w:p>
        <w:p w14:paraId="23BE1CD8" w14:textId="77777777" w:rsidR="00A36317" w:rsidRDefault="00A36317" w:rsidP="00A36317">
          <w:pPr>
            <w:jc w:val="center"/>
            <w:rPr>
              <w:rFonts w:ascii="Arial" w:hAnsi="Arial" w:cs="Arial"/>
              <w:b/>
              <w:bCs/>
              <w:color w:val="0B2A4A"/>
              <w:sz w:val="24"/>
              <w:szCs w:val="24"/>
            </w:rPr>
          </w:pPr>
        </w:p>
        <w:p w14:paraId="79EF3F9E" w14:textId="77777777" w:rsidR="00A36317" w:rsidRDefault="00A36317" w:rsidP="00A36317">
          <w:pPr>
            <w:jc w:val="center"/>
            <w:rPr>
              <w:rFonts w:ascii="Arial" w:hAnsi="Arial" w:cs="Arial"/>
              <w:b/>
              <w:bCs/>
              <w:color w:val="0B2A4A"/>
              <w:sz w:val="24"/>
              <w:szCs w:val="24"/>
            </w:rPr>
          </w:pPr>
        </w:p>
        <w:p w14:paraId="479FFFC8" w14:textId="77777777" w:rsidR="00A36317" w:rsidRDefault="00A36317" w:rsidP="00A36317">
          <w:pPr>
            <w:jc w:val="center"/>
            <w:rPr>
              <w:rFonts w:ascii="Arial" w:hAnsi="Arial" w:cs="Arial"/>
              <w:b/>
              <w:bCs/>
              <w:color w:val="0B2A4A"/>
              <w:sz w:val="24"/>
              <w:szCs w:val="24"/>
            </w:rPr>
          </w:pPr>
        </w:p>
        <w:p w14:paraId="6F2458AE" w14:textId="77777777" w:rsidR="00A36317" w:rsidRDefault="00A36317" w:rsidP="00A36317">
          <w:pPr>
            <w:jc w:val="center"/>
            <w:rPr>
              <w:rFonts w:ascii="Arial" w:hAnsi="Arial" w:cs="Arial"/>
              <w:b/>
              <w:bCs/>
              <w:color w:val="0B2A4A"/>
              <w:sz w:val="24"/>
              <w:szCs w:val="24"/>
            </w:rPr>
          </w:pPr>
        </w:p>
        <w:p w14:paraId="047F6065" w14:textId="77777777" w:rsidR="00A36317" w:rsidRDefault="00A36317" w:rsidP="00A36317">
          <w:pPr>
            <w:jc w:val="center"/>
            <w:rPr>
              <w:rFonts w:ascii="Arial" w:hAnsi="Arial" w:cs="Arial"/>
              <w:b/>
              <w:bCs/>
              <w:color w:val="0B2A4A"/>
              <w:sz w:val="24"/>
              <w:szCs w:val="24"/>
            </w:rPr>
          </w:pPr>
        </w:p>
        <w:p w14:paraId="48FE73F9" w14:textId="77777777" w:rsidR="00A36317" w:rsidRDefault="00A36317" w:rsidP="00A36317">
          <w:pPr>
            <w:jc w:val="center"/>
            <w:rPr>
              <w:rFonts w:ascii="Arial" w:hAnsi="Arial" w:cs="Arial"/>
              <w:b/>
              <w:bCs/>
              <w:color w:val="0B2A4A"/>
              <w:sz w:val="24"/>
              <w:szCs w:val="24"/>
            </w:rPr>
          </w:pPr>
        </w:p>
        <w:p w14:paraId="7916EF8F" w14:textId="77777777" w:rsidR="00A36317" w:rsidRDefault="00A36317" w:rsidP="00A36317">
          <w:pPr>
            <w:rPr>
              <w:rFonts w:ascii="Arial" w:hAnsi="Arial" w:cs="Arial"/>
              <w:b/>
              <w:bCs/>
              <w:color w:val="0B2A4A"/>
              <w:sz w:val="24"/>
              <w:szCs w:val="24"/>
            </w:rPr>
          </w:pPr>
        </w:p>
        <w:p w14:paraId="5C3CDB18" w14:textId="799F8DFC" w:rsidR="00EE74E4" w:rsidRPr="00416651" w:rsidRDefault="007554F0" w:rsidP="00A36317">
          <w:pPr>
            <w:jc w:val="center"/>
            <w:rPr>
              <w:rFonts w:ascii="Arial" w:hAnsi="Arial" w:cs="Arial"/>
              <w:b/>
              <w:bCs/>
              <w:color w:val="0B2A4A"/>
              <w:sz w:val="24"/>
              <w:szCs w:val="24"/>
            </w:rPr>
          </w:pPr>
          <w:r w:rsidRPr="00416651">
            <w:rPr>
              <w:rFonts w:ascii="Arial" w:hAnsi="Arial" w:cs="Arial"/>
              <w:b/>
              <w:bCs/>
              <w:color w:val="0B2A4A"/>
              <w:sz w:val="24"/>
              <w:szCs w:val="24"/>
            </w:rPr>
            <w:t>ÍNDICE DE GRÁFICAS</w:t>
          </w:r>
        </w:p>
        <w:tbl>
          <w:tblPr>
            <w:tblStyle w:val="Tablaconcuadrcula1clara-nfasis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675"/>
            <w:gridCol w:w="7180"/>
            <w:gridCol w:w="1184"/>
          </w:tblGrid>
          <w:tr w:rsidR="009F33E3" w:rsidRPr="00416651" w14:paraId="3F4463DA" w14:textId="77777777" w:rsidTr="00980218">
            <w:trPr>
              <w:cnfStyle w:val="100000000000" w:firstRow="1" w:lastRow="0" w:firstColumn="0" w:lastColumn="0" w:oddVBand="0" w:evenVBand="0" w:oddHBand="0" w:evenHBand="0" w:firstRowFirstColumn="0" w:firstRowLastColumn="0" w:lastRowFirstColumn="0" w:lastRowLastColumn="0"/>
              <w:trHeight w:hRule="exact" w:val="262"/>
            </w:trPr>
            <w:tc>
              <w:tcPr>
                <w:cnfStyle w:val="001000000000" w:firstRow="0" w:lastRow="0" w:firstColumn="1" w:lastColumn="0" w:oddVBand="0" w:evenVBand="0" w:oddHBand="0" w:evenHBand="0" w:firstRowFirstColumn="0" w:firstRowLastColumn="0" w:lastRowFirstColumn="0" w:lastRowLastColumn="0"/>
                <w:tcW w:w="675" w:type="dxa"/>
                <w:tcBorders>
                  <w:bottom w:val="single" w:sz="8" w:space="0" w:color="000000"/>
                </w:tcBorders>
                <w:shd w:val="clear" w:color="auto" w:fill="ACD9CF"/>
              </w:tcPr>
              <w:p w14:paraId="75124210" w14:textId="77777777" w:rsidR="007554F0" w:rsidRPr="005532B9" w:rsidRDefault="007554F0" w:rsidP="002709A8">
                <w:pPr>
                  <w:jc w:val="center"/>
                  <w:rPr>
                    <w:rFonts w:ascii="Arial" w:hAnsi="Arial" w:cs="Arial"/>
                    <w:b w:val="0"/>
                    <w:color w:val="0B2A4A"/>
                    <w:sz w:val="20"/>
                    <w:szCs w:val="20"/>
                    <w:lang w:val="es-MX"/>
                  </w:rPr>
                </w:pPr>
                <w:r w:rsidRPr="005532B9">
                  <w:rPr>
                    <w:rFonts w:ascii="Arial" w:hAnsi="Arial" w:cs="Arial"/>
                    <w:color w:val="0B2A4A"/>
                    <w:sz w:val="20"/>
                    <w:szCs w:val="20"/>
                    <w:lang w:val="es-MX"/>
                  </w:rPr>
                  <w:t>No.</w:t>
                </w:r>
              </w:p>
            </w:tc>
            <w:tc>
              <w:tcPr>
                <w:tcW w:w="7180" w:type="dxa"/>
                <w:tcBorders>
                  <w:bottom w:val="single" w:sz="8" w:space="0" w:color="000000"/>
                </w:tcBorders>
                <w:shd w:val="clear" w:color="auto" w:fill="ACD9CF"/>
              </w:tcPr>
              <w:p w14:paraId="587D432B" w14:textId="77777777" w:rsidR="007554F0" w:rsidRPr="005532B9" w:rsidRDefault="007554F0" w:rsidP="002709A8">
                <w:pPr>
                  <w:cnfStyle w:val="100000000000" w:firstRow="1"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p>
            </w:tc>
            <w:tc>
              <w:tcPr>
                <w:tcW w:w="1184" w:type="dxa"/>
                <w:tcBorders>
                  <w:bottom w:val="single" w:sz="8" w:space="0" w:color="000000"/>
                </w:tcBorders>
                <w:shd w:val="clear" w:color="auto" w:fill="ACD9CF"/>
              </w:tcPr>
              <w:p w14:paraId="58869D10" w14:textId="77777777" w:rsidR="007554F0" w:rsidRPr="005532B9" w:rsidRDefault="007554F0" w:rsidP="002709A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B2A4A"/>
                    <w:sz w:val="20"/>
                    <w:szCs w:val="20"/>
                    <w:lang w:val="es-MX"/>
                  </w:rPr>
                </w:pPr>
                <w:r w:rsidRPr="005532B9">
                  <w:rPr>
                    <w:rFonts w:ascii="Arial" w:hAnsi="Arial" w:cs="Arial"/>
                    <w:color w:val="0B2A4A"/>
                    <w:sz w:val="20"/>
                    <w:szCs w:val="20"/>
                    <w:lang w:val="es-MX"/>
                  </w:rPr>
                  <w:t>Página</w:t>
                </w:r>
              </w:p>
            </w:tc>
          </w:tr>
          <w:tr w:rsidR="007554F0" w:rsidRPr="00416651" w14:paraId="36C032FC" w14:textId="77777777" w:rsidTr="00014EE7">
            <w:trPr>
              <w:trHeight w:hRule="exact" w:val="290"/>
            </w:trPr>
            <w:tc>
              <w:tcPr>
                <w:cnfStyle w:val="001000000000" w:firstRow="0" w:lastRow="0" w:firstColumn="1" w:lastColumn="0" w:oddVBand="0" w:evenVBand="0" w:oddHBand="0" w:evenHBand="0" w:firstRowFirstColumn="0" w:firstRowLastColumn="0" w:lastRowFirstColumn="0" w:lastRowLastColumn="0"/>
                <w:tcW w:w="675" w:type="dxa"/>
              </w:tcPr>
              <w:p w14:paraId="3DB77165"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w:t>
                </w:r>
              </w:p>
            </w:tc>
            <w:tc>
              <w:tcPr>
                <w:tcW w:w="7180" w:type="dxa"/>
              </w:tcPr>
              <w:p w14:paraId="4186094E"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Tasa Real de Crecimiento de Guatemala</w:t>
                </w:r>
              </w:p>
            </w:tc>
            <w:tc>
              <w:tcPr>
                <w:tcW w:w="1184" w:type="dxa"/>
              </w:tcPr>
              <w:p w14:paraId="4E1FD877" w14:textId="51A9B5F8" w:rsidR="007554F0" w:rsidRPr="005532B9" w:rsidRDefault="001058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8</w:t>
                </w:r>
              </w:p>
            </w:tc>
          </w:tr>
          <w:tr w:rsidR="007554F0" w:rsidRPr="00416651" w14:paraId="5C123610" w14:textId="77777777" w:rsidTr="00014EE7">
            <w:trPr>
              <w:trHeight w:hRule="exact" w:val="270"/>
            </w:trPr>
            <w:tc>
              <w:tcPr>
                <w:cnfStyle w:val="001000000000" w:firstRow="0" w:lastRow="0" w:firstColumn="1" w:lastColumn="0" w:oddVBand="0" w:evenVBand="0" w:oddHBand="0" w:evenHBand="0" w:firstRowFirstColumn="0" w:firstRowLastColumn="0" w:lastRowFirstColumn="0" w:lastRowLastColumn="0"/>
                <w:tcW w:w="675" w:type="dxa"/>
              </w:tcPr>
              <w:p w14:paraId="0670BAA7"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2</w:t>
                </w:r>
              </w:p>
            </w:tc>
            <w:tc>
              <w:tcPr>
                <w:tcW w:w="7180" w:type="dxa"/>
              </w:tcPr>
              <w:p w14:paraId="2DB548A0"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Carga Tributaria</w:t>
                </w:r>
              </w:p>
            </w:tc>
            <w:tc>
              <w:tcPr>
                <w:tcW w:w="1184" w:type="dxa"/>
              </w:tcPr>
              <w:p w14:paraId="1EAFDF32" w14:textId="76B6DB09" w:rsidR="007554F0" w:rsidRPr="005532B9" w:rsidRDefault="001058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9</w:t>
                </w:r>
              </w:p>
            </w:tc>
          </w:tr>
          <w:tr w:rsidR="007554F0" w:rsidRPr="00416651" w14:paraId="62CF4099" w14:textId="77777777" w:rsidTr="00014EE7">
            <w:trPr>
              <w:trHeight w:hRule="exact" w:val="288"/>
            </w:trPr>
            <w:tc>
              <w:tcPr>
                <w:cnfStyle w:val="001000000000" w:firstRow="0" w:lastRow="0" w:firstColumn="1" w:lastColumn="0" w:oddVBand="0" w:evenVBand="0" w:oddHBand="0" w:evenHBand="0" w:firstRowFirstColumn="0" w:firstRowLastColumn="0" w:lastRowFirstColumn="0" w:lastRowLastColumn="0"/>
                <w:tcW w:w="675" w:type="dxa"/>
              </w:tcPr>
              <w:p w14:paraId="41B0E6CB" w14:textId="77777777" w:rsidR="007554F0" w:rsidRPr="005532B9" w:rsidRDefault="007554F0" w:rsidP="00D71C69">
                <w:pPr>
                  <w:jc w:val="center"/>
                  <w:rPr>
                    <w:rFonts w:ascii="Arial" w:hAnsi="Arial" w:cs="Arial"/>
                    <w:b w:val="0"/>
                    <w:bCs w:val="0"/>
                    <w:color w:val="0B2A4A"/>
                    <w:sz w:val="20"/>
                    <w:szCs w:val="20"/>
                  </w:rPr>
                </w:pPr>
                <w:r w:rsidRPr="005532B9">
                  <w:rPr>
                    <w:rFonts w:ascii="Arial" w:hAnsi="Arial" w:cs="Arial"/>
                    <w:b w:val="0"/>
                    <w:bCs w:val="0"/>
                    <w:color w:val="0B2A4A"/>
                    <w:sz w:val="20"/>
                    <w:szCs w:val="20"/>
                  </w:rPr>
                  <w:t>3</w:t>
                </w:r>
              </w:p>
            </w:tc>
            <w:tc>
              <w:tcPr>
                <w:tcW w:w="7180" w:type="dxa"/>
              </w:tcPr>
              <w:p w14:paraId="3A92D190"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Endeudamiento Neto</w:t>
                </w:r>
              </w:p>
            </w:tc>
            <w:tc>
              <w:tcPr>
                <w:tcW w:w="1184" w:type="dxa"/>
              </w:tcPr>
              <w:p w14:paraId="2D7E56A8" w14:textId="272EA559" w:rsidR="007554F0" w:rsidRPr="005532B9" w:rsidRDefault="001058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10</w:t>
                </w:r>
              </w:p>
            </w:tc>
          </w:tr>
          <w:tr w:rsidR="007554F0" w:rsidRPr="00416651" w14:paraId="29D14DBA" w14:textId="77777777" w:rsidTr="00014EE7">
            <w:trPr>
              <w:trHeight w:hRule="exact" w:val="277"/>
            </w:trPr>
            <w:tc>
              <w:tcPr>
                <w:cnfStyle w:val="001000000000" w:firstRow="0" w:lastRow="0" w:firstColumn="1" w:lastColumn="0" w:oddVBand="0" w:evenVBand="0" w:oddHBand="0" w:evenHBand="0" w:firstRowFirstColumn="0" w:firstRowLastColumn="0" w:lastRowFirstColumn="0" w:lastRowLastColumn="0"/>
                <w:tcW w:w="675" w:type="dxa"/>
              </w:tcPr>
              <w:p w14:paraId="43EE180E" w14:textId="77777777" w:rsidR="007554F0" w:rsidRPr="005532B9" w:rsidRDefault="007554F0" w:rsidP="00D71C69">
                <w:pPr>
                  <w:jc w:val="center"/>
                  <w:rPr>
                    <w:rFonts w:ascii="Arial" w:hAnsi="Arial" w:cs="Arial"/>
                    <w:b w:val="0"/>
                    <w:bCs w:val="0"/>
                    <w:color w:val="0B2A4A"/>
                    <w:sz w:val="20"/>
                    <w:szCs w:val="20"/>
                  </w:rPr>
                </w:pPr>
                <w:r w:rsidRPr="005532B9">
                  <w:rPr>
                    <w:rFonts w:ascii="Arial" w:hAnsi="Arial" w:cs="Arial"/>
                    <w:b w:val="0"/>
                    <w:bCs w:val="0"/>
                    <w:color w:val="0B2A4A"/>
                    <w:sz w:val="20"/>
                    <w:szCs w:val="20"/>
                  </w:rPr>
                  <w:t>4</w:t>
                </w:r>
              </w:p>
            </w:tc>
            <w:tc>
              <w:tcPr>
                <w:tcW w:w="7180" w:type="dxa"/>
              </w:tcPr>
              <w:p w14:paraId="201DAF33"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Déficit Fiscal</w:t>
                </w:r>
              </w:p>
            </w:tc>
            <w:tc>
              <w:tcPr>
                <w:tcW w:w="1184" w:type="dxa"/>
              </w:tcPr>
              <w:p w14:paraId="2DD6F066" w14:textId="23C5D691" w:rsidR="007554F0" w:rsidRPr="005532B9" w:rsidRDefault="001058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11</w:t>
                </w:r>
              </w:p>
            </w:tc>
          </w:tr>
          <w:tr w:rsidR="007554F0" w:rsidRPr="00416651" w14:paraId="7A591231" w14:textId="77777777" w:rsidTr="00014EE7">
            <w:trPr>
              <w:trHeight w:hRule="exact" w:val="281"/>
            </w:trPr>
            <w:tc>
              <w:tcPr>
                <w:cnfStyle w:val="001000000000" w:firstRow="0" w:lastRow="0" w:firstColumn="1" w:lastColumn="0" w:oddVBand="0" w:evenVBand="0" w:oddHBand="0" w:evenHBand="0" w:firstRowFirstColumn="0" w:firstRowLastColumn="0" w:lastRowFirstColumn="0" w:lastRowLastColumn="0"/>
                <w:tcW w:w="675" w:type="dxa"/>
              </w:tcPr>
              <w:p w14:paraId="5D9F95C9" w14:textId="77777777" w:rsidR="007554F0" w:rsidRPr="005532B9" w:rsidRDefault="007554F0" w:rsidP="00D71C69">
                <w:pPr>
                  <w:jc w:val="center"/>
                  <w:rPr>
                    <w:rFonts w:ascii="Arial" w:hAnsi="Arial" w:cs="Arial"/>
                    <w:b w:val="0"/>
                    <w:bCs w:val="0"/>
                    <w:color w:val="0B2A4A"/>
                    <w:sz w:val="20"/>
                    <w:szCs w:val="20"/>
                  </w:rPr>
                </w:pPr>
                <w:r w:rsidRPr="005532B9">
                  <w:rPr>
                    <w:rFonts w:ascii="Arial" w:hAnsi="Arial" w:cs="Arial"/>
                    <w:b w:val="0"/>
                    <w:bCs w:val="0"/>
                    <w:color w:val="0B2A4A"/>
                    <w:sz w:val="20"/>
                    <w:szCs w:val="20"/>
                  </w:rPr>
                  <w:t>5</w:t>
                </w:r>
              </w:p>
            </w:tc>
            <w:tc>
              <w:tcPr>
                <w:tcW w:w="7180" w:type="dxa"/>
              </w:tcPr>
              <w:p w14:paraId="4E422938"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Aprobado respecto del PIB</w:t>
                </w:r>
              </w:p>
            </w:tc>
            <w:tc>
              <w:tcPr>
                <w:tcW w:w="1184" w:type="dxa"/>
              </w:tcPr>
              <w:p w14:paraId="5B342415" w14:textId="6363B884" w:rsidR="007554F0" w:rsidRPr="005532B9" w:rsidRDefault="001058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12</w:t>
                </w:r>
              </w:p>
            </w:tc>
          </w:tr>
          <w:tr w:rsidR="007554F0" w:rsidRPr="00416651" w14:paraId="427A9849" w14:textId="77777777" w:rsidTr="00014EE7">
            <w:trPr>
              <w:trHeight w:hRule="exact" w:val="285"/>
            </w:trPr>
            <w:tc>
              <w:tcPr>
                <w:cnfStyle w:val="001000000000" w:firstRow="0" w:lastRow="0" w:firstColumn="1" w:lastColumn="0" w:oddVBand="0" w:evenVBand="0" w:oddHBand="0" w:evenHBand="0" w:firstRowFirstColumn="0" w:firstRowLastColumn="0" w:lastRowFirstColumn="0" w:lastRowLastColumn="0"/>
                <w:tcW w:w="675" w:type="dxa"/>
              </w:tcPr>
              <w:p w14:paraId="461BD677" w14:textId="77777777" w:rsidR="007554F0" w:rsidRPr="005532B9" w:rsidRDefault="007554F0" w:rsidP="00D71C69">
                <w:pPr>
                  <w:jc w:val="center"/>
                  <w:rPr>
                    <w:rFonts w:ascii="Arial" w:hAnsi="Arial" w:cs="Arial"/>
                    <w:b w:val="0"/>
                    <w:bCs w:val="0"/>
                    <w:color w:val="0B2A4A"/>
                    <w:sz w:val="20"/>
                    <w:szCs w:val="20"/>
                  </w:rPr>
                </w:pPr>
                <w:r w:rsidRPr="005532B9">
                  <w:rPr>
                    <w:rFonts w:ascii="Arial" w:hAnsi="Arial" w:cs="Arial"/>
                    <w:b w:val="0"/>
                    <w:bCs w:val="0"/>
                    <w:color w:val="0B2A4A"/>
                    <w:sz w:val="20"/>
                    <w:szCs w:val="20"/>
                  </w:rPr>
                  <w:t>6</w:t>
                </w:r>
              </w:p>
            </w:tc>
            <w:tc>
              <w:tcPr>
                <w:tcW w:w="7180" w:type="dxa"/>
              </w:tcPr>
              <w:p w14:paraId="34FF6607"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Ejecutado respecto del PIB</w:t>
                </w:r>
              </w:p>
            </w:tc>
            <w:tc>
              <w:tcPr>
                <w:tcW w:w="1184" w:type="dxa"/>
              </w:tcPr>
              <w:p w14:paraId="44F9E95E" w14:textId="4361B51E" w:rsidR="007554F0" w:rsidRPr="005532B9" w:rsidRDefault="001058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13</w:t>
                </w:r>
              </w:p>
            </w:tc>
          </w:tr>
          <w:tr w:rsidR="007554F0" w:rsidRPr="00416651" w14:paraId="3221A05B" w14:textId="77777777" w:rsidTr="00014EE7">
            <w:trPr>
              <w:trHeight w:hRule="exact" w:val="289"/>
            </w:trPr>
            <w:tc>
              <w:tcPr>
                <w:cnfStyle w:val="001000000000" w:firstRow="0" w:lastRow="0" w:firstColumn="1" w:lastColumn="0" w:oddVBand="0" w:evenVBand="0" w:oddHBand="0" w:evenHBand="0" w:firstRowFirstColumn="0" w:firstRowLastColumn="0" w:lastRowFirstColumn="0" w:lastRowLastColumn="0"/>
                <w:tcW w:w="675" w:type="dxa"/>
              </w:tcPr>
              <w:p w14:paraId="7430F9E4" w14:textId="77777777" w:rsidR="007554F0" w:rsidRPr="005532B9" w:rsidRDefault="007554F0" w:rsidP="00D71C69">
                <w:pPr>
                  <w:jc w:val="center"/>
                  <w:rPr>
                    <w:rFonts w:ascii="Arial" w:hAnsi="Arial" w:cs="Arial"/>
                    <w:b w:val="0"/>
                    <w:bCs w:val="0"/>
                    <w:color w:val="0B2A4A"/>
                    <w:sz w:val="20"/>
                    <w:szCs w:val="20"/>
                  </w:rPr>
                </w:pPr>
                <w:r w:rsidRPr="005532B9">
                  <w:rPr>
                    <w:rFonts w:ascii="Arial" w:hAnsi="Arial" w:cs="Arial"/>
                    <w:b w:val="0"/>
                    <w:bCs w:val="0"/>
                    <w:color w:val="0B2A4A"/>
                    <w:sz w:val="20"/>
                    <w:szCs w:val="20"/>
                  </w:rPr>
                  <w:t>7</w:t>
                </w:r>
              </w:p>
            </w:tc>
            <w:tc>
              <w:tcPr>
                <w:tcW w:w="7180" w:type="dxa"/>
              </w:tcPr>
              <w:p w14:paraId="15EF83B6"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2022 y 2023</w:t>
                </w:r>
              </w:p>
            </w:tc>
            <w:tc>
              <w:tcPr>
                <w:tcW w:w="1184" w:type="dxa"/>
              </w:tcPr>
              <w:p w14:paraId="209C958A" w14:textId="53F1AB97" w:rsidR="007554F0" w:rsidRPr="005532B9" w:rsidRDefault="001058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15</w:t>
                </w:r>
              </w:p>
            </w:tc>
          </w:tr>
          <w:tr w:rsidR="007554F0" w:rsidRPr="00416651" w14:paraId="122AB1A0" w14:textId="77777777" w:rsidTr="00014EE7">
            <w:trPr>
              <w:trHeight w:hRule="exact" w:val="293"/>
            </w:trPr>
            <w:tc>
              <w:tcPr>
                <w:cnfStyle w:val="001000000000" w:firstRow="0" w:lastRow="0" w:firstColumn="1" w:lastColumn="0" w:oddVBand="0" w:evenVBand="0" w:oddHBand="0" w:evenHBand="0" w:firstRowFirstColumn="0" w:firstRowLastColumn="0" w:lastRowFirstColumn="0" w:lastRowLastColumn="0"/>
                <w:tcW w:w="675" w:type="dxa"/>
              </w:tcPr>
              <w:p w14:paraId="4F119900" w14:textId="77777777" w:rsidR="007554F0" w:rsidRPr="005532B9" w:rsidRDefault="007554F0" w:rsidP="00D71C69">
                <w:pPr>
                  <w:jc w:val="center"/>
                  <w:rPr>
                    <w:rFonts w:ascii="Arial" w:hAnsi="Arial" w:cs="Arial"/>
                    <w:b w:val="0"/>
                    <w:bCs w:val="0"/>
                    <w:color w:val="0B2A4A"/>
                    <w:sz w:val="20"/>
                    <w:szCs w:val="20"/>
                  </w:rPr>
                </w:pPr>
                <w:r w:rsidRPr="005532B9">
                  <w:rPr>
                    <w:rFonts w:ascii="Arial" w:hAnsi="Arial" w:cs="Arial"/>
                    <w:b w:val="0"/>
                    <w:bCs w:val="0"/>
                    <w:color w:val="0B2A4A"/>
                    <w:sz w:val="20"/>
                    <w:szCs w:val="20"/>
                  </w:rPr>
                  <w:t>8</w:t>
                </w:r>
              </w:p>
            </w:tc>
            <w:tc>
              <w:tcPr>
                <w:tcW w:w="7180" w:type="dxa"/>
              </w:tcPr>
              <w:p w14:paraId="71277BF3"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de Ingresos 2022 y 2023</w:t>
                </w:r>
              </w:p>
            </w:tc>
            <w:tc>
              <w:tcPr>
                <w:tcW w:w="1184" w:type="dxa"/>
              </w:tcPr>
              <w:p w14:paraId="12CB0926" w14:textId="2607FD9C" w:rsidR="007554F0" w:rsidRPr="005532B9" w:rsidRDefault="001058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17</w:t>
                </w:r>
              </w:p>
            </w:tc>
          </w:tr>
          <w:tr w:rsidR="007554F0" w:rsidRPr="00416651" w14:paraId="563EBDA4" w14:textId="77777777" w:rsidTr="00014EE7">
            <w:trPr>
              <w:trHeight w:hRule="exact" w:val="283"/>
            </w:trPr>
            <w:tc>
              <w:tcPr>
                <w:cnfStyle w:val="001000000000" w:firstRow="0" w:lastRow="0" w:firstColumn="1" w:lastColumn="0" w:oddVBand="0" w:evenVBand="0" w:oddHBand="0" w:evenHBand="0" w:firstRowFirstColumn="0" w:firstRowLastColumn="0" w:lastRowFirstColumn="0" w:lastRowLastColumn="0"/>
                <w:tcW w:w="675" w:type="dxa"/>
              </w:tcPr>
              <w:p w14:paraId="0AED1128" w14:textId="77777777" w:rsidR="007554F0" w:rsidRPr="005532B9" w:rsidRDefault="007554F0" w:rsidP="00D71C69">
                <w:pPr>
                  <w:jc w:val="center"/>
                  <w:rPr>
                    <w:rFonts w:ascii="Arial" w:hAnsi="Arial" w:cs="Arial"/>
                    <w:b w:val="0"/>
                    <w:bCs w:val="0"/>
                    <w:color w:val="0B2A4A"/>
                    <w:sz w:val="20"/>
                    <w:szCs w:val="20"/>
                  </w:rPr>
                </w:pPr>
                <w:r w:rsidRPr="005532B9">
                  <w:rPr>
                    <w:rFonts w:ascii="Arial" w:hAnsi="Arial" w:cs="Arial"/>
                    <w:b w:val="0"/>
                    <w:bCs w:val="0"/>
                    <w:color w:val="0B2A4A"/>
                    <w:sz w:val="20"/>
                    <w:szCs w:val="20"/>
                  </w:rPr>
                  <w:t>9</w:t>
                </w:r>
              </w:p>
            </w:tc>
            <w:tc>
              <w:tcPr>
                <w:tcW w:w="7180" w:type="dxa"/>
              </w:tcPr>
              <w:p w14:paraId="43B7F0B1"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Estimación de los Ingresos Tributarios del Presupuesto Aprobado 2023</w:t>
                </w:r>
              </w:p>
            </w:tc>
            <w:tc>
              <w:tcPr>
                <w:tcW w:w="1184" w:type="dxa"/>
              </w:tcPr>
              <w:p w14:paraId="029982E2" w14:textId="72B8CA8E"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18</w:t>
                </w:r>
              </w:p>
            </w:tc>
          </w:tr>
          <w:tr w:rsidR="007554F0" w:rsidRPr="00416651" w14:paraId="57959053" w14:textId="77777777" w:rsidTr="00014EE7">
            <w:trPr>
              <w:trHeight w:hRule="exact" w:val="273"/>
            </w:trPr>
            <w:tc>
              <w:tcPr>
                <w:cnfStyle w:val="001000000000" w:firstRow="0" w:lastRow="0" w:firstColumn="1" w:lastColumn="0" w:oddVBand="0" w:evenVBand="0" w:oddHBand="0" w:evenHBand="0" w:firstRowFirstColumn="0" w:firstRowLastColumn="0" w:lastRowFirstColumn="0" w:lastRowLastColumn="0"/>
                <w:tcW w:w="675" w:type="dxa"/>
              </w:tcPr>
              <w:p w14:paraId="3FFE167F"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10</w:t>
                </w:r>
              </w:p>
            </w:tc>
            <w:tc>
              <w:tcPr>
                <w:tcW w:w="7180" w:type="dxa"/>
              </w:tcPr>
              <w:p w14:paraId="11B1CF6B"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de Egresos 2023 por Tipo de Gasto</w:t>
                </w:r>
              </w:p>
            </w:tc>
            <w:tc>
              <w:tcPr>
                <w:tcW w:w="1184" w:type="dxa"/>
              </w:tcPr>
              <w:p w14:paraId="6D6F0812" w14:textId="40819D3D"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20</w:t>
                </w:r>
              </w:p>
            </w:tc>
          </w:tr>
          <w:tr w:rsidR="007554F0" w:rsidRPr="00416651" w14:paraId="40252586" w14:textId="77777777" w:rsidTr="00014EE7">
            <w:trPr>
              <w:trHeight w:hRule="exact" w:val="291"/>
            </w:trPr>
            <w:tc>
              <w:tcPr>
                <w:cnfStyle w:val="001000000000" w:firstRow="0" w:lastRow="0" w:firstColumn="1" w:lastColumn="0" w:oddVBand="0" w:evenVBand="0" w:oddHBand="0" w:evenHBand="0" w:firstRowFirstColumn="0" w:firstRowLastColumn="0" w:lastRowFirstColumn="0" w:lastRowLastColumn="0"/>
                <w:tcW w:w="675" w:type="dxa"/>
              </w:tcPr>
              <w:p w14:paraId="1FCEAEAD" w14:textId="77777777" w:rsidR="007554F0" w:rsidRPr="005532B9" w:rsidRDefault="007554F0" w:rsidP="00D71C69">
                <w:pPr>
                  <w:jc w:val="center"/>
                  <w:rPr>
                    <w:rFonts w:ascii="Arial" w:hAnsi="Arial" w:cs="Arial"/>
                    <w:b w:val="0"/>
                    <w:bCs w:val="0"/>
                    <w:color w:val="0B2A4A"/>
                    <w:sz w:val="20"/>
                    <w:szCs w:val="20"/>
                  </w:rPr>
                </w:pPr>
                <w:r w:rsidRPr="005532B9">
                  <w:rPr>
                    <w:rFonts w:ascii="Arial" w:hAnsi="Arial" w:cs="Arial"/>
                    <w:b w:val="0"/>
                    <w:bCs w:val="0"/>
                    <w:color w:val="0B2A4A"/>
                    <w:sz w:val="20"/>
                    <w:szCs w:val="20"/>
                  </w:rPr>
                  <w:t>11</w:t>
                </w:r>
              </w:p>
            </w:tc>
            <w:tc>
              <w:tcPr>
                <w:tcW w:w="7180" w:type="dxa"/>
              </w:tcPr>
              <w:p w14:paraId="570FD340"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de Egresos 2022 y 2023 por Subgrupo Tipo de Gasto</w:t>
                </w:r>
              </w:p>
            </w:tc>
            <w:tc>
              <w:tcPr>
                <w:tcW w:w="1184" w:type="dxa"/>
              </w:tcPr>
              <w:p w14:paraId="15282521" w14:textId="2D859288"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22</w:t>
                </w:r>
              </w:p>
            </w:tc>
          </w:tr>
          <w:tr w:rsidR="007554F0" w:rsidRPr="00416651" w14:paraId="51545FC2" w14:textId="77777777" w:rsidTr="00014EE7">
            <w:trPr>
              <w:trHeight w:hRule="exact" w:val="281"/>
            </w:trPr>
            <w:tc>
              <w:tcPr>
                <w:cnfStyle w:val="001000000000" w:firstRow="0" w:lastRow="0" w:firstColumn="1" w:lastColumn="0" w:oddVBand="0" w:evenVBand="0" w:oddHBand="0" w:evenHBand="0" w:firstRowFirstColumn="0" w:firstRowLastColumn="0" w:lastRowFirstColumn="0" w:lastRowLastColumn="0"/>
                <w:tcW w:w="675" w:type="dxa"/>
              </w:tcPr>
              <w:p w14:paraId="6C1D6AE8"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12</w:t>
                </w:r>
              </w:p>
            </w:tc>
            <w:tc>
              <w:tcPr>
                <w:tcW w:w="7180" w:type="dxa"/>
              </w:tcPr>
              <w:p w14:paraId="3F9B2F55"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de Egresos 2022 y 2023 por Finalidad</w:t>
                </w:r>
              </w:p>
            </w:tc>
            <w:tc>
              <w:tcPr>
                <w:tcW w:w="1184" w:type="dxa"/>
              </w:tcPr>
              <w:p w14:paraId="3F739CD5" w14:textId="3FE22553"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2</w:t>
                </w:r>
                <w:r w:rsidR="008E3FCF">
                  <w:rPr>
                    <w:rFonts w:ascii="Arial" w:hAnsi="Arial" w:cs="Arial"/>
                    <w:color w:val="0B2A4A"/>
                    <w:sz w:val="20"/>
                    <w:szCs w:val="20"/>
                    <w:lang w:val="es-MX"/>
                  </w:rPr>
                  <w:t>3</w:t>
                </w:r>
              </w:p>
            </w:tc>
          </w:tr>
          <w:tr w:rsidR="007554F0" w:rsidRPr="00416651" w14:paraId="7A6E4070" w14:textId="77777777" w:rsidTr="00014EE7">
            <w:trPr>
              <w:trHeight w:hRule="exact" w:val="285"/>
            </w:trPr>
            <w:tc>
              <w:tcPr>
                <w:cnfStyle w:val="001000000000" w:firstRow="0" w:lastRow="0" w:firstColumn="1" w:lastColumn="0" w:oddVBand="0" w:evenVBand="0" w:oddHBand="0" w:evenHBand="0" w:firstRowFirstColumn="0" w:firstRowLastColumn="0" w:lastRowFirstColumn="0" w:lastRowLastColumn="0"/>
                <w:tcW w:w="675" w:type="dxa"/>
              </w:tcPr>
              <w:p w14:paraId="2CEA8126"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13</w:t>
                </w:r>
              </w:p>
            </w:tc>
            <w:tc>
              <w:tcPr>
                <w:tcW w:w="7180" w:type="dxa"/>
              </w:tcPr>
              <w:p w14:paraId="3B696952"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de Egresos 2022 y 2023 por Fuente de Financiamiento</w:t>
                </w:r>
              </w:p>
            </w:tc>
            <w:tc>
              <w:tcPr>
                <w:tcW w:w="1184" w:type="dxa"/>
              </w:tcPr>
              <w:p w14:paraId="55FA3273" w14:textId="6A60D33D"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2</w:t>
                </w:r>
                <w:r w:rsidR="008E3FCF">
                  <w:rPr>
                    <w:rFonts w:ascii="Arial" w:hAnsi="Arial" w:cs="Arial"/>
                    <w:color w:val="0B2A4A"/>
                    <w:sz w:val="20"/>
                    <w:szCs w:val="20"/>
                    <w:lang w:val="es-MX"/>
                  </w:rPr>
                  <w:t>5</w:t>
                </w:r>
              </w:p>
            </w:tc>
          </w:tr>
          <w:tr w:rsidR="007554F0" w:rsidRPr="00416651" w14:paraId="39E15B83" w14:textId="77777777" w:rsidTr="00014EE7">
            <w:trPr>
              <w:trHeight w:hRule="exact" w:val="289"/>
            </w:trPr>
            <w:tc>
              <w:tcPr>
                <w:cnfStyle w:val="001000000000" w:firstRow="0" w:lastRow="0" w:firstColumn="1" w:lastColumn="0" w:oddVBand="0" w:evenVBand="0" w:oddHBand="0" w:evenHBand="0" w:firstRowFirstColumn="0" w:firstRowLastColumn="0" w:lastRowFirstColumn="0" w:lastRowLastColumn="0"/>
                <w:tcW w:w="675" w:type="dxa"/>
              </w:tcPr>
              <w:p w14:paraId="72AB00A5"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14</w:t>
                </w:r>
              </w:p>
            </w:tc>
            <w:tc>
              <w:tcPr>
                <w:tcW w:w="7180" w:type="dxa"/>
              </w:tcPr>
              <w:p w14:paraId="2544B2CD"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de Egresos 2023 por Fuente de Financiamiento</w:t>
                </w:r>
              </w:p>
            </w:tc>
            <w:tc>
              <w:tcPr>
                <w:tcW w:w="1184" w:type="dxa"/>
              </w:tcPr>
              <w:p w14:paraId="578C3BDC" w14:textId="6D127969"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2</w:t>
                </w:r>
                <w:r w:rsidR="007E1B65">
                  <w:rPr>
                    <w:rFonts w:ascii="Arial" w:hAnsi="Arial" w:cs="Arial"/>
                    <w:color w:val="0B2A4A"/>
                    <w:sz w:val="20"/>
                    <w:szCs w:val="20"/>
                    <w:lang w:val="es-MX"/>
                  </w:rPr>
                  <w:t>6</w:t>
                </w:r>
              </w:p>
            </w:tc>
          </w:tr>
          <w:tr w:rsidR="007554F0" w:rsidRPr="00416651" w14:paraId="0274F9B5" w14:textId="77777777" w:rsidTr="00014EE7">
            <w:trPr>
              <w:trHeight w:hRule="exact" w:val="279"/>
            </w:trPr>
            <w:tc>
              <w:tcPr>
                <w:cnfStyle w:val="001000000000" w:firstRow="0" w:lastRow="0" w:firstColumn="1" w:lastColumn="0" w:oddVBand="0" w:evenVBand="0" w:oddHBand="0" w:evenHBand="0" w:firstRowFirstColumn="0" w:firstRowLastColumn="0" w:lastRowFirstColumn="0" w:lastRowLastColumn="0"/>
                <w:tcW w:w="675" w:type="dxa"/>
              </w:tcPr>
              <w:p w14:paraId="15807C58"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15</w:t>
                </w:r>
              </w:p>
            </w:tc>
            <w:tc>
              <w:tcPr>
                <w:tcW w:w="7180" w:type="dxa"/>
              </w:tcPr>
              <w:p w14:paraId="7D2F07F1"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de Egresos 2022 y 2023 por Agrupación Institucional</w:t>
                </w:r>
              </w:p>
            </w:tc>
            <w:tc>
              <w:tcPr>
                <w:tcW w:w="1184" w:type="dxa"/>
              </w:tcPr>
              <w:p w14:paraId="1050AFCD" w14:textId="44B04771"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2</w:t>
                </w:r>
                <w:r w:rsidR="007E1B65">
                  <w:rPr>
                    <w:rFonts w:ascii="Arial" w:hAnsi="Arial" w:cs="Arial"/>
                    <w:color w:val="0B2A4A"/>
                    <w:sz w:val="20"/>
                    <w:szCs w:val="20"/>
                    <w:lang w:val="es-MX"/>
                  </w:rPr>
                  <w:t>8</w:t>
                </w:r>
              </w:p>
            </w:tc>
          </w:tr>
          <w:tr w:rsidR="007554F0" w:rsidRPr="00416651" w14:paraId="07C3CCA1" w14:textId="77777777" w:rsidTr="00014EE7">
            <w:trPr>
              <w:trHeight w:hRule="exact" w:val="283"/>
            </w:trPr>
            <w:tc>
              <w:tcPr>
                <w:cnfStyle w:val="001000000000" w:firstRow="0" w:lastRow="0" w:firstColumn="1" w:lastColumn="0" w:oddVBand="0" w:evenVBand="0" w:oddHBand="0" w:evenHBand="0" w:firstRowFirstColumn="0" w:firstRowLastColumn="0" w:lastRowFirstColumn="0" w:lastRowLastColumn="0"/>
                <w:tcW w:w="675" w:type="dxa"/>
              </w:tcPr>
              <w:p w14:paraId="5C9C4B00"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16</w:t>
                </w:r>
              </w:p>
            </w:tc>
            <w:tc>
              <w:tcPr>
                <w:tcW w:w="7180" w:type="dxa"/>
              </w:tcPr>
              <w:p w14:paraId="72F62C52"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de Egresos 2022 y 2023 por Institución</w:t>
                </w:r>
              </w:p>
            </w:tc>
            <w:tc>
              <w:tcPr>
                <w:tcW w:w="1184" w:type="dxa"/>
              </w:tcPr>
              <w:p w14:paraId="690F3727" w14:textId="34FCAA5C"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3</w:t>
                </w:r>
                <w:r w:rsidR="005F69BB">
                  <w:rPr>
                    <w:rFonts w:ascii="Arial" w:hAnsi="Arial" w:cs="Arial"/>
                    <w:color w:val="0B2A4A"/>
                    <w:sz w:val="20"/>
                    <w:szCs w:val="20"/>
                    <w:lang w:val="es-MX"/>
                  </w:rPr>
                  <w:t>1</w:t>
                </w:r>
              </w:p>
            </w:tc>
          </w:tr>
          <w:tr w:rsidR="007554F0" w:rsidRPr="00416651" w14:paraId="701640EA" w14:textId="77777777" w:rsidTr="00014EE7">
            <w:trPr>
              <w:trHeight w:hRule="exact" w:val="273"/>
            </w:trPr>
            <w:tc>
              <w:tcPr>
                <w:cnfStyle w:val="001000000000" w:firstRow="0" w:lastRow="0" w:firstColumn="1" w:lastColumn="0" w:oddVBand="0" w:evenVBand="0" w:oddHBand="0" w:evenHBand="0" w:firstRowFirstColumn="0" w:firstRowLastColumn="0" w:lastRowFirstColumn="0" w:lastRowLastColumn="0"/>
                <w:tcW w:w="675" w:type="dxa"/>
              </w:tcPr>
              <w:p w14:paraId="7D8E00D2"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17</w:t>
                </w:r>
              </w:p>
            </w:tc>
            <w:tc>
              <w:tcPr>
                <w:tcW w:w="7180" w:type="dxa"/>
              </w:tcPr>
              <w:p w14:paraId="4BC26B4E"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2023, Aportes Constitucionales</w:t>
                </w:r>
              </w:p>
            </w:tc>
            <w:tc>
              <w:tcPr>
                <w:tcW w:w="1184" w:type="dxa"/>
              </w:tcPr>
              <w:p w14:paraId="7C9B6247" w14:textId="19C0EE42" w:rsidR="007554F0" w:rsidRPr="005532B9" w:rsidRDefault="005F69BB"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33</w:t>
                </w:r>
              </w:p>
            </w:tc>
          </w:tr>
          <w:tr w:rsidR="007554F0" w:rsidRPr="00416651" w14:paraId="342E5E92" w14:textId="77777777" w:rsidTr="00AE583F">
            <w:trPr>
              <w:trHeight w:hRule="exact" w:val="247"/>
            </w:trPr>
            <w:tc>
              <w:tcPr>
                <w:cnfStyle w:val="001000000000" w:firstRow="0" w:lastRow="0" w:firstColumn="1" w:lastColumn="0" w:oddVBand="0" w:evenVBand="0" w:oddHBand="0" w:evenHBand="0" w:firstRowFirstColumn="0" w:firstRowLastColumn="0" w:lastRowFirstColumn="0" w:lastRowLastColumn="0"/>
                <w:tcW w:w="675" w:type="dxa"/>
              </w:tcPr>
              <w:p w14:paraId="20C54C6B"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18</w:t>
                </w:r>
              </w:p>
            </w:tc>
            <w:tc>
              <w:tcPr>
                <w:tcW w:w="7180" w:type="dxa"/>
              </w:tcPr>
              <w:p w14:paraId="4C115EA4"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 xml:space="preserve">Presupuesto 2022 y 2023, Asignaciones en cumplimiento de los Acuerdos de Paz </w:t>
                </w:r>
              </w:p>
            </w:tc>
            <w:tc>
              <w:tcPr>
                <w:tcW w:w="1184" w:type="dxa"/>
              </w:tcPr>
              <w:p w14:paraId="51689524" w14:textId="0605174B"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3</w:t>
                </w:r>
                <w:r w:rsidR="005F69BB">
                  <w:rPr>
                    <w:rFonts w:ascii="Arial" w:hAnsi="Arial" w:cs="Arial"/>
                    <w:color w:val="0B2A4A"/>
                    <w:sz w:val="20"/>
                    <w:szCs w:val="20"/>
                    <w:lang w:val="es-MX"/>
                  </w:rPr>
                  <w:t>5</w:t>
                </w:r>
              </w:p>
            </w:tc>
          </w:tr>
          <w:tr w:rsidR="007554F0" w:rsidRPr="00416651" w14:paraId="665BE5DB" w14:textId="77777777" w:rsidTr="00014EE7">
            <w:trPr>
              <w:trHeight w:hRule="exact" w:val="283"/>
            </w:trPr>
            <w:tc>
              <w:tcPr>
                <w:cnfStyle w:val="001000000000" w:firstRow="0" w:lastRow="0" w:firstColumn="1" w:lastColumn="0" w:oddVBand="0" w:evenVBand="0" w:oddHBand="0" w:evenHBand="0" w:firstRowFirstColumn="0" w:firstRowLastColumn="0" w:lastRowFirstColumn="0" w:lastRowLastColumn="0"/>
                <w:tcW w:w="675" w:type="dxa"/>
              </w:tcPr>
              <w:p w14:paraId="71EECE5E"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19</w:t>
                </w:r>
              </w:p>
            </w:tc>
            <w:tc>
              <w:tcPr>
                <w:tcW w:w="7180" w:type="dxa"/>
              </w:tcPr>
              <w:p w14:paraId="716FE95A"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2022 y 2023, Rigidez Presupuestaria</w:t>
                </w:r>
              </w:p>
            </w:tc>
            <w:tc>
              <w:tcPr>
                <w:tcW w:w="1184" w:type="dxa"/>
              </w:tcPr>
              <w:p w14:paraId="6D580F9D" w14:textId="23ABBE72"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3</w:t>
                </w:r>
                <w:r w:rsidR="005F69BB">
                  <w:rPr>
                    <w:rFonts w:ascii="Arial" w:hAnsi="Arial" w:cs="Arial"/>
                    <w:color w:val="0B2A4A"/>
                    <w:sz w:val="20"/>
                    <w:szCs w:val="20"/>
                    <w:lang w:val="es-MX"/>
                  </w:rPr>
                  <w:t>7</w:t>
                </w:r>
              </w:p>
            </w:tc>
          </w:tr>
          <w:tr w:rsidR="007554F0" w:rsidRPr="00416651" w14:paraId="49A76113" w14:textId="77777777" w:rsidTr="00014EE7">
            <w:trPr>
              <w:trHeight w:hRule="exact" w:val="287"/>
            </w:trPr>
            <w:tc>
              <w:tcPr>
                <w:cnfStyle w:val="001000000000" w:firstRow="0" w:lastRow="0" w:firstColumn="1" w:lastColumn="0" w:oddVBand="0" w:evenVBand="0" w:oddHBand="0" w:evenHBand="0" w:firstRowFirstColumn="0" w:firstRowLastColumn="0" w:lastRowFirstColumn="0" w:lastRowLastColumn="0"/>
                <w:tcW w:w="675" w:type="dxa"/>
              </w:tcPr>
              <w:p w14:paraId="6E8DEB15" w14:textId="77777777" w:rsidR="007554F0" w:rsidRPr="005532B9" w:rsidRDefault="007554F0" w:rsidP="00D71C69">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20</w:t>
                </w:r>
              </w:p>
            </w:tc>
            <w:tc>
              <w:tcPr>
                <w:tcW w:w="7180" w:type="dxa"/>
              </w:tcPr>
              <w:p w14:paraId="55806D61" w14:textId="77777777" w:rsidR="007554F0" w:rsidRPr="005532B9" w:rsidRDefault="007554F0"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2023, Rigidez de los Ingresos Corrientes</w:t>
                </w:r>
              </w:p>
            </w:tc>
            <w:tc>
              <w:tcPr>
                <w:tcW w:w="1184" w:type="dxa"/>
              </w:tcPr>
              <w:p w14:paraId="3AF0F9AE" w14:textId="70336DF9" w:rsidR="007554F0" w:rsidRPr="005532B9" w:rsidRDefault="00AE583F"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3</w:t>
                </w:r>
                <w:r w:rsidR="005F69BB">
                  <w:rPr>
                    <w:rFonts w:ascii="Arial" w:hAnsi="Arial" w:cs="Arial"/>
                    <w:color w:val="0B2A4A"/>
                    <w:sz w:val="20"/>
                    <w:szCs w:val="20"/>
                    <w:lang w:val="es-MX"/>
                  </w:rPr>
                  <w:t>8</w:t>
                </w:r>
              </w:p>
            </w:tc>
          </w:tr>
        </w:tbl>
        <w:p w14:paraId="07C5D970" w14:textId="58876454" w:rsidR="007554F0" w:rsidRPr="00416651" w:rsidRDefault="007554F0" w:rsidP="007554F0">
          <w:pPr>
            <w:jc w:val="center"/>
            <w:rPr>
              <w:rFonts w:ascii="Arial" w:eastAsia="Times New Roman" w:hAnsi="Arial" w:cs="Arial"/>
              <w:b/>
              <w:bCs/>
              <w:color w:val="C00000"/>
              <w:sz w:val="24"/>
              <w:szCs w:val="24"/>
              <w:lang w:eastAsia="es-ES"/>
            </w:rPr>
          </w:pPr>
        </w:p>
        <w:p w14:paraId="5D20C447" w14:textId="4D16C8DC" w:rsidR="00EE74E4" w:rsidRPr="00416651" w:rsidRDefault="00EE74E4" w:rsidP="007554F0">
          <w:pPr>
            <w:jc w:val="center"/>
            <w:rPr>
              <w:rFonts w:ascii="Arial" w:eastAsia="Times New Roman" w:hAnsi="Arial" w:cs="Arial"/>
              <w:b/>
              <w:bCs/>
              <w:color w:val="C00000"/>
              <w:sz w:val="24"/>
              <w:szCs w:val="24"/>
              <w:lang w:eastAsia="es-ES"/>
            </w:rPr>
          </w:pPr>
        </w:p>
        <w:p w14:paraId="5E08CEDE" w14:textId="37FCAB61" w:rsidR="00EE74E4" w:rsidRPr="00416651" w:rsidRDefault="00EE74E4" w:rsidP="007D04F6">
          <w:pPr>
            <w:jc w:val="center"/>
            <w:rPr>
              <w:rFonts w:ascii="Arial" w:hAnsi="Arial" w:cs="Arial"/>
              <w:b/>
              <w:bCs/>
              <w:color w:val="0B2A4A"/>
              <w:sz w:val="24"/>
              <w:szCs w:val="24"/>
            </w:rPr>
          </w:pPr>
          <w:r w:rsidRPr="00416651">
            <w:rPr>
              <w:rFonts w:ascii="Arial" w:hAnsi="Arial" w:cs="Arial"/>
              <w:b/>
              <w:bCs/>
              <w:color w:val="0B2A4A"/>
              <w:sz w:val="24"/>
              <w:szCs w:val="24"/>
            </w:rPr>
            <w:t>ÍNDICE DE CUADROS</w:t>
          </w:r>
        </w:p>
        <w:tbl>
          <w:tblPr>
            <w:tblStyle w:val="Tablaconcuadrcula1clara-nfasis3"/>
            <w:tblW w:w="90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675"/>
            <w:gridCol w:w="7180"/>
            <w:gridCol w:w="1184"/>
          </w:tblGrid>
          <w:tr w:rsidR="00EE74E4" w:rsidRPr="00416651" w14:paraId="1E67AFB6" w14:textId="77777777" w:rsidTr="00980218">
            <w:trPr>
              <w:cnfStyle w:val="100000000000" w:firstRow="1" w:lastRow="0" w:firstColumn="0" w:lastColumn="0" w:oddVBand="0" w:evenVBand="0" w:oddHBand="0" w:evenHBand="0" w:firstRowFirstColumn="0" w:firstRowLastColumn="0" w:lastRowFirstColumn="0" w:lastRowLastColumn="0"/>
              <w:trHeight w:hRule="exact" w:val="262"/>
            </w:trPr>
            <w:tc>
              <w:tcPr>
                <w:cnfStyle w:val="001000000000" w:firstRow="0" w:lastRow="0" w:firstColumn="1" w:lastColumn="0" w:oddVBand="0" w:evenVBand="0" w:oddHBand="0" w:evenHBand="0" w:firstRowFirstColumn="0" w:firstRowLastColumn="0" w:lastRowFirstColumn="0" w:lastRowLastColumn="0"/>
                <w:tcW w:w="675" w:type="dxa"/>
                <w:tcBorders>
                  <w:bottom w:val="single" w:sz="8" w:space="0" w:color="000000"/>
                </w:tcBorders>
                <w:shd w:val="clear" w:color="auto" w:fill="F0B4B4"/>
              </w:tcPr>
              <w:p w14:paraId="607ADE9E" w14:textId="77777777" w:rsidR="00EE74E4" w:rsidRPr="005532B9" w:rsidRDefault="00EE74E4" w:rsidP="002709A8">
                <w:pPr>
                  <w:jc w:val="center"/>
                  <w:rPr>
                    <w:rFonts w:ascii="Arial" w:hAnsi="Arial" w:cs="Arial"/>
                    <w:b w:val="0"/>
                    <w:color w:val="0B2A4A"/>
                    <w:sz w:val="20"/>
                    <w:szCs w:val="20"/>
                    <w:lang w:val="es-MX"/>
                  </w:rPr>
                </w:pPr>
                <w:r w:rsidRPr="005532B9">
                  <w:rPr>
                    <w:rFonts w:ascii="Arial" w:hAnsi="Arial" w:cs="Arial"/>
                    <w:color w:val="0B2A4A"/>
                    <w:sz w:val="20"/>
                    <w:szCs w:val="20"/>
                    <w:lang w:val="es-MX"/>
                  </w:rPr>
                  <w:t>No.</w:t>
                </w:r>
              </w:p>
            </w:tc>
            <w:tc>
              <w:tcPr>
                <w:tcW w:w="7180" w:type="dxa"/>
                <w:tcBorders>
                  <w:bottom w:val="single" w:sz="8" w:space="0" w:color="000000"/>
                </w:tcBorders>
                <w:shd w:val="clear" w:color="auto" w:fill="F0B4B4"/>
              </w:tcPr>
              <w:p w14:paraId="64BB2F55" w14:textId="77777777" w:rsidR="00EE74E4" w:rsidRPr="005532B9" w:rsidRDefault="00EE74E4" w:rsidP="002709A8">
                <w:pPr>
                  <w:cnfStyle w:val="100000000000" w:firstRow="1"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p>
            </w:tc>
            <w:tc>
              <w:tcPr>
                <w:tcW w:w="1184" w:type="dxa"/>
                <w:tcBorders>
                  <w:bottom w:val="single" w:sz="8" w:space="0" w:color="000000"/>
                </w:tcBorders>
                <w:shd w:val="clear" w:color="auto" w:fill="F0B4B4"/>
              </w:tcPr>
              <w:p w14:paraId="7C13CB35" w14:textId="77777777" w:rsidR="00EE74E4" w:rsidRPr="005532B9" w:rsidRDefault="00EE74E4" w:rsidP="002709A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B2A4A"/>
                    <w:sz w:val="20"/>
                    <w:szCs w:val="20"/>
                    <w:lang w:val="es-MX"/>
                  </w:rPr>
                </w:pPr>
                <w:r w:rsidRPr="005532B9">
                  <w:rPr>
                    <w:rFonts w:ascii="Arial" w:hAnsi="Arial" w:cs="Arial"/>
                    <w:color w:val="0B2A4A"/>
                    <w:sz w:val="20"/>
                    <w:szCs w:val="20"/>
                    <w:lang w:val="es-MX"/>
                  </w:rPr>
                  <w:t>Página</w:t>
                </w:r>
              </w:p>
            </w:tc>
          </w:tr>
          <w:tr w:rsidR="00EE74E4" w:rsidRPr="00416651" w14:paraId="2D1E57BB" w14:textId="77777777" w:rsidTr="00EE74E4">
            <w:trPr>
              <w:trHeight w:hRule="exact" w:val="290"/>
            </w:trPr>
            <w:tc>
              <w:tcPr>
                <w:cnfStyle w:val="001000000000" w:firstRow="0" w:lastRow="0" w:firstColumn="1" w:lastColumn="0" w:oddVBand="0" w:evenVBand="0" w:oddHBand="0" w:evenHBand="0" w:firstRowFirstColumn="0" w:firstRowLastColumn="0" w:lastRowFirstColumn="0" w:lastRowLastColumn="0"/>
                <w:tcW w:w="675" w:type="dxa"/>
              </w:tcPr>
              <w:p w14:paraId="0ACC8B8C" w14:textId="77777777" w:rsidR="00EE74E4" w:rsidRPr="005532B9" w:rsidRDefault="00EE74E4" w:rsidP="002709A8">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1</w:t>
                </w:r>
              </w:p>
            </w:tc>
            <w:tc>
              <w:tcPr>
                <w:tcW w:w="7180" w:type="dxa"/>
              </w:tcPr>
              <w:p w14:paraId="641236B3" w14:textId="34A53427" w:rsidR="00EE74E4" w:rsidRPr="005532B9" w:rsidRDefault="00EE74E4"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Perspectivas de Crecimiento</w:t>
                </w:r>
              </w:p>
            </w:tc>
            <w:tc>
              <w:tcPr>
                <w:tcW w:w="1184" w:type="dxa"/>
              </w:tcPr>
              <w:p w14:paraId="29C95DC0" w14:textId="2C0BFBCD" w:rsidR="00EE74E4" w:rsidRPr="005532B9" w:rsidRDefault="00951E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7</w:t>
                </w:r>
              </w:p>
            </w:tc>
          </w:tr>
          <w:tr w:rsidR="00EE74E4" w:rsidRPr="00416651" w14:paraId="653F3696" w14:textId="77777777" w:rsidTr="00EE74E4">
            <w:trPr>
              <w:trHeight w:hRule="exact" w:val="270"/>
            </w:trPr>
            <w:tc>
              <w:tcPr>
                <w:cnfStyle w:val="001000000000" w:firstRow="0" w:lastRow="0" w:firstColumn="1" w:lastColumn="0" w:oddVBand="0" w:evenVBand="0" w:oddHBand="0" w:evenHBand="0" w:firstRowFirstColumn="0" w:firstRowLastColumn="0" w:lastRowFirstColumn="0" w:lastRowLastColumn="0"/>
                <w:tcW w:w="675" w:type="dxa"/>
              </w:tcPr>
              <w:p w14:paraId="001877A1" w14:textId="77777777" w:rsidR="00EE74E4" w:rsidRPr="005532B9" w:rsidRDefault="00EE74E4" w:rsidP="002709A8">
                <w:pPr>
                  <w:jc w:val="center"/>
                  <w:rPr>
                    <w:rFonts w:ascii="Arial" w:hAnsi="Arial" w:cs="Arial"/>
                    <w:b w:val="0"/>
                    <w:bCs w:val="0"/>
                    <w:color w:val="0B2A4A"/>
                    <w:sz w:val="20"/>
                    <w:szCs w:val="20"/>
                    <w:lang w:val="es-MX"/>
                  </w:rPr>
                </w:pPr>
                <w:r w:rsidRPr="005532B9">
                  <w:rPr>
                    <w:rFonts w:ascii="Arial" w:hAnsi="Arial" w:cs="Arial"/>
                    <w:b w:val="0"/>
                    <w:bCs w:val="0"/>
                    <w:color w:val="0B2A4A"/>
                    <w:sz w:val="20"/>
                    <w:szCs w:val="20"/>
                    <w:lang w:val="es-MX"/>
                  </w:rPr>
                  <w:t>2</w:t>
                </w:r>
              </w:p>
            </w:tc>
            <w:tc>
              <w:tcPr>
                <w:tcW w:w="7180" w:type="dxa"/>
              </w:tcPr>
              <w:p w14:paraId="45B21508" w14:textId="075F7B61" w:rsidR="00EE74E4" w:rsidRPr="005532B9" w:rsidRDefault="00EE74E4"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Presupuesto 2022 y 2023, Incremento Global</w:t>
                </w:r>
              </w:p>
            </w:tc>
            <w:tc>
              <w:tcPr>
                <w:tcW w:w="1184" w:type="dxa"/>
              </w:tcPr>
              <w:p w14:paraId="5BDDC0ED" w14:textId="1945B4AE" w:rsidR="00EE74E4" w:rsidRPr="005532B9" w:rsidRDefault="00105857"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15</w:t>
                </w:r>
              </w:p>
            </w:tc>
          </w:tr>
          <w:tr w:rsidR="00EE74E4" w:rsidRPr="00416651" w14:paraId="689C1808" w14:textId="77777777" w:rsidTr="00EE74E4">
            <w:trPr>
              <w:trHeight w:hRule="exact" w:val="288"/>
            </w:trPr>
            <w:tc>
              <w:tcPr>
                <w:cnfStyle w:val="001000000000" w:firstRow="0" w:lastRow="0" w:firstColumn="1" w:lastColumn="0" w:oddVBand="0" w:evenVBand="0" w:oddHBand="0" w:evenHBand="0" w:firstRowFirstColumn="0" w:firstRowLastColumn="0" w:lastRowFirstColumn="0" w:lastRowLastColumn="0"/>
                <w:tcW w:w="675" w:type="dxa"/>
              </w:tcPr>
              <w:p w14:paraId="451E0750" w14:textId="77777777" w:rsidR="00EE74E4" w:rsidRPr="005532B9" w:rsidRDefault="00EE74E4" w:rsidP="002709A8">
                <w:pPr>
                  <w:jc w:val="center"/>
                  <w:rPr>
                    <w:rFonts w:ascii="Arial" w:hAnsi="Arial" w:cs="Arial"/>
                    <w:b w:val="0"/>
                    <w:bCs w:val="0"/>
                    <w:color w:val="0B2A4A"/>
                    <w:sz w:val="20"/>
                    <w:szCs w:val="20"/>
                  </w:rPr>
                </w:pPr>
                <w:r w:rsidRPr="005532B9">
                  <w:rPr>
                    <w:rFonts w:ascii="Arial" w:hAnsi="Arial" w:cs="Arial"/>
                    <w:b w:val="0"/>
                    <w:bCs w:val="0"/>
                    <w:color w:val="0B2A4A"/>
                    <w:sz w:val="20"/>
                    <w:szCs w:val="20"/>
                  </w:rPr>
                  <w:t>3</w:t>
                </w:r>
              </w:p>
            </w:tc>
            <w:tc>
              <w:tcPr>
                <w:tcW w:w="7180" w:type="dxa"/>
              </w:tcPr>
              <w:p w14:paraId="2C0B5457" w14:textId="7F0A52A8" w:rsidR="00EE74E4" w:rsidRPr="005532B9" w:rsidRDefault="00EE74E4" w:rsidP="002709A8">
                <w:pPr>
                  <w:cnfStyle w:val="000000000000" w:firstRow="0" w:lastRow="0" w:firstColumn="0" w:lastColumn="0" w:oddVBand="0" w:evenVBand="0" w:oddHBand="0" w:evenHBand="0" w:firstRowFirstColumn="0" w:firstRowLastColumn="0" w:lastRowFirstColumn="0" w:lastRowLastColumn="0"/>
                  <w:rPr>
                    <w:rFonts w:ascii="Arial" w:hAnsi="Arial" w:cs="Arial"/>
                    <w:color w:val="0B2A4A"/>
                    <w:sz w:val="18"/>
                    <w:szCs w:val="18"/>
                    <w:lang w:val="es-MX"/>
                  </w:rPr>
                </w:pPr>
                <w:r w:rsidRPr="005532B9">
                  <w:rPr>
                    <w:rFonts w:ascii="Arial" w:hAnsi="Arial" w:cs="Arial"/>
                    <w:color w:val="0B2A4A"/>
                    <w:sz w:val="18"/>
                    <w:szCs w:val="18"/>
                    <w:lang w:val="es-MX"/>
                  </w:rPr>
                  <w:t>Asignaciones Presupuestarias Institucionales 2022 y 2023</w:t>
                </w:r>
              </w:p>
            </w:tc>
            <w:tc>
              <w:tcPr>
                <w:tcW w:w="1184" w:type="dxa"/>
              </w:tcPr>
              <w:p w14:paraId="38995C52" w14:textId="6F832B0D" w:rsidR="00EE74E4" w:rsidRPr="005532B9" w:rsidRDefault="007E1B65"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r>
                  <w:rPr>
                    <w:rFonts w:ascii="Arial" w:hAnsi="Arial" w:cs="Arial"/>
                    <w:color w:val="0B2A4A"/>
                    <w:sz w:val="20"/>
                    <w:szCs w:val="20"/>
                    <w:lang w:val="es-MX"/>
                  </w:rPr>
                  <w:t>29</w:t>
                </w:r>
              </w:p>
              <w:p w14:paraId="49AF63FF" w14:textId="12393B01" w:rsidR="00F67681" w:rsidRPr="005532B9" w:rsidRDefault="00F67681" w:rsidP="0010585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lang w:val="es-MX"/>
                  </w:rPr>
                </w:pPr>
              </w:p>
            </w:tc>
          </w:tr>
        </w:tbl>
        <w:p w14:paraId="63A01891" w14:textId="77777777" w:rsidR="00D01CF8" w:rsidRPr="00416651" w:rsidRDefault="00D01CF8">
          <w:pPr>
            <w:rPr>
              <w:rFonts w:ascii="Arial" w:eastAsia="Times New Roman" w:hAnsi="Arial" w:cs="Arial"/>
              <w:b/>
              <w:bCs/>
              <w:color w:val="C00000"/>
              <w:sz w:val="24"/>
              <w:szCs w:val="24"/>
              <w:lang w:eastAsia="es-ES"/>
            </w:rPr>
          </w:pPr>
          <w:r w:rsidRPr="00416651">
            <w:rPr>
              <w:rFonts w:ascii="Arial" w:eastAsia="Times New Roman" w:hAnsi="Arial" w:cs="Arial"/>
              <w:b/>
              <w:bCs/>
              <w:color w:val="C00000"/>
              <w:sz w:val="24"/>
              <w:szCs w:val="24"/>
              <w:lang w:eastAsia="es-ES"/>
            </w:rPr>
            <w:br w:type="page"/>
          </w:r>
        </w:p>
        <w:p w14:paraId="341E1C95" w14:textId="77777777" w:rsidR="008C388E" w:rsidRDefault="008C388E" w:rsidP="00615321">
          <w:pPr>
            <w:pStyle w:val="Ttulo1"/>
            <w:rPr>
              <w:rFonts w:ascii="Arial" w:hAnsi="Arial" w:cs="Arial"/>
              <w:b/>
              <w:bCs/>
              <w:color w:val="485F77"/>
              <w:sz w:val="40"/>
              <w:szCs w:val="40"/>
            </w:rPr>
          </w:pPr>
          <w:bookmarkStart w:id="0" w:name="_Toc127882162"/>
        </w:p>
        <w:p w14:paraId="5E58E852" w14:textId="5A0605EC" w:rsidR="00FD499C" w:rsidRPr="00C236A3" w:rsidRDefault="00FD499C" w:rsidP="00A36317">
          <w:pPr>
            <w:pStyle w:val="Ttulo1"/>
            <w:jc w:val="center"/>
            <w:rPr>
              <w:rFonts w:ascii="Arial" w:hAnsi="Arial" w:cs="Arial"/>
              <w:b/>
              <w:bCs/>
              <w:color w:val="485F77"/>
              <w:sz w:val="40"/>
              <w:szCs w:val="40"/>
            </w:rPr>
          </w:pPr>
          <w:r w:rsidRPr="00C236A3">
            <w:rPr>
              <w:rFonts w:ascii="Arial" w:hAnsi="Arial" w:cs="Arial"/>
              <w:b/>
              <w:bCs/>
              <w:color w:val="485F77"/>
              <w:sz w:val="40"/>
              <w:szCs w:val="40"/>
            </w:rPr>
            <w:t>INTRODUCCIÓN</w:t>
          </w:r>
          <w:bookmarkEnd w:id="0"/>
        </w:p>
        <w:p w14:paraId="01F19482" w14:textId="77777777" w:rsidR="00FD499C" w:rsidRPr="00416651" w:rsidRDefault="00FD499C" w:rsidP="00FD499C">
          <w:pPr>
            <w:spacing w:after="0" w:line="240" w:lineRule="auto"/>
            <w:jc w:val="both"/>
            <w:rPr>
              <w:rFonts w:ascii="Arial" w:hAnsi="Arial" w:cs="Arial"/>
              <w:lang w:val="es-MX"/>
            </w:rPr>
          </w:pPr>
        </w:p>
        <w:p w14:paraId="55F1072D" w14:textId="77777777" w:rsidR="0000560B" w:rsidRPr="00416651" w:rsidRDefault="0000560B" w:rsidP="0000560B">
          <w:pPr>
            <w:spacing w:after="0" w:line="240" w:lineRule="auto"/>
            <w:jc w:val="both"/>
            <w:rPr>
              <w:rFonts w:ascii="Arial" w:hAnsi="Arial" w:cs="Arial"/>
              <w:color w:val="0B2A4A"/>
              <w:lang w:val="es-MX"/>
            </w:rPr>
          </w:pPr>
          <w:r w:rsidRPr="00416651">
            <w:rPr>
              <w:rFonts w:ascii="Arial" w:hAnsi="Arial" w:cs="Arial"/>
              <w:color w:val="0B2A4A"/>
              <w:lang w:val="es-MX"/>
            </w:rPr>
            <w:t xml:space="preserve">El Ministerio de Finanzas Públicas, acorde con la Política General de Gobierno 2020-2024, específicamente con el pilar “Estado transparente, responsable y efectivo”, considera de suma importancia informar a la población guatemalteca, acerca del contenido del “Presupuesto General de Ingresos y Egresos del Estado para el Ejercicio Fiscal 2023”, aprobado por el Congreso de la República de Guatemala mediante el Decreto No. 54-2022, por lo cual presenta en esta ocasión, un documento resumen del mismo, denominado </w:t>
          </w:r>
          <w:r w:rsidRPr="00416651">
            <w:rPr>
              <w:rFonts w:ascii="Arial" w:hAnsi="Arial" w:cs="Arial"/>
              <w:b/>
              <w:color w:val="0B2A4A"/>
              <w:lang w:val="es-MX"/>
            </w:rPr>
            <w:t xml:space="preserve">“Presupuesto Ciudadano 2023” </w:t>
          </w:r>
          <w:r w:rsidRPr="00416651">
            <w:rPr>
              <w:rFonts w:ascii="Arial" w:hAnsi="Arial" w:cs="Arial"/>
              <w:bCs/>
              <w:color w:val="0B2A4A"/>
              <w:lang w:val="es-MX"/>
            </w:rPr>
            <w:t>en versión educativa.</w:t>
          </w:r>
        </w:p>
        <w:p w14:paraId="1AAD1F4B" w14:textId="77777777" w:rsidR="0000560B" w:rsidRPr="00416651" w:rsidRDefault="0000560B" w:rsidP="0000560B">
          <w:pPr>
            <w:spacing w:after="0" w:line="240" w:lineRule="auto"/>
            <w:jc w:val="both"/>
            <w:rPr>
              <w:rFonts w:ascii="Arial" w:hAnsi="Arial" w:cs="Arial"/>
              <w:color w:val="0B2A4A"/>
              <w:lang w:val="es-MX"/>
            </w:rPr>
          </w:pPr>
        </w:p>
        <w:p w14:paraId="7E9640D5" w14:textId="77777777" w:rsidR="0000560B" w:rsidRPr="00416651" w:rsidRDefault="0000560B" w:rsidP="0000560B">
          <w:pPr>
            <w:spacing w:after="0" w:line="240" w:lineRule="auto"/>
            <w:jc w:val="both"/>
            <w:rPr>
              <w:rFonts w:ascii="Arial" w:hAnsi="Arial" w:cs="Arial"/>
              <w:color w:val="0B2A4A"/>
              <w:lang w:val="es-MX"/>
            </w:rPr>
          </w:pPr>
          <w:r w:rsidRPr="00416651">
            <w:rPr>
              <w:rFonts w:ascii="Arial" w:hAnsi="Arial" w:cs="Arial"/>
              <w:color w:val="0B2A4A"/>
              <w:lang w:val="es-MX"/>
            </w:rPr>
            <w:t>En el referido documento se muestra de forma gráfica, la estimación de los ingresos fiscales que se esperan obtener por los impuestos y otros conceptos o rubros, y también el destino de los recursos clasificados por: funcionamiento e inversión, institución, finalidad u orientación de los recursos, y fuentes de financiamiento, principalmente. El propósito es mostrar en forma simple, la desagregación de los Q.115,443.7 millones a los que asciende el presupuesto aprobado para el presente año y con el cual se prevé facilitar el desempeño de la gestión pública y la prestación de los servicios esenciales a la población guatemalteca.</w:t>
          </w:r>
        </w:p>
        <w:p w14:paraId="65421B3F" w14:textId="77777777" w:rsidR="0000560B" w:rsidRPr="00416651" w:rsidRDefault="0000560B" w:rsidP="0000560B">
          <w:pPr>
            <w:spacing w:after="0" w:line="240" w:lineRule="auto"/>
            <w:jc w:val="both"/>
            <w:rPr>
              <w:rFonts w:ascii="Arial" w:hAnsi="Arial" w:cs="Arial"/>
              <w:color w:val="0B2A4A"/>
              <w:lang w:val="es-MX"/>
            </w:rPr>
          </w:pPr>
        </w:p>
        <w:p w14:paraId="341C2112" w14:textId="77777777" w:rsidR="0000560B" w:rsidRPr="00416651" w:rsidRDefault="0000560B" w:rsidP="0000560B">
          <w:pPr>
            <w:spacing w:after="0" w:line="240" w:lineRule="auto"/>
            <w:jc w:val="both"/>
            <w:rPr>
              <w:rFonts w:ascii="Arial" w:hAnsi="Arial" w:cs="Arial"/>
              <w:color w:val="0B2A4A"/>
              <w:lang w:val="es-MX"/>
            </w:rPr>
          </w:pPr>
          <w:r w:rsidRPr="00416651">
            <w:rPr>
              <w:rFonts w:ascii="Arial" w:hAnsi="Arial" w:cs="Arial"/>
              <w:color w:val="0B2A4A"/>
              <w:lang w:val="es-MX"/>
            </w:rPr>
            <w:t>En capítulo separado, se anotan algunos aspectos teóricos para quienes deseen profundizar en el tema presupuestario. Y en la última parte, se incorporan algunas consideraciones generales acerca del presupuesto y un glosario de términos que aclara ciertas definiciones de tipo técnico utilizadas en el documento.</w:t>
          </w:r>
        </w:p>
        <w:p w14:paraId="362D7992" w14:textId="77777777" w:rsidR="0000560B" w:rsidRPr="00416651" w:rsidRDefault="0000560B" w:rsidP="0000560B">
          <w:pPr>
            <w:spacing w:after="0" w:line="240" w:lineRule="auto"/>
            <w:jc w:val="both"/>
            <w:rPr>
              <w:rFonts w:ascii="Arial" w:hAnsi="Arial" w:cs="Arial"/>
              <w:color w:val="0B2A4A"/>
              <w:lang w:val="es-MX"/>
            </w:rPr>
          </w:pPr>
        </w:p>
        <w:p w14:paraId="099D9B34" w14:textId="77777777" w:rsidR="0000560B" w:rsidRPr="00416651" w:rsidRDefault="0000560B" w:rsidP="0000560B">
          <w:pPr>
            <w:spacing w:after="0" w:line="240" w:lineRule="auto"/>
            <w:jc w:val="both"/>
            <w:rPr>
              <w:rFonts w:ascii="Arial" w:hAnsi="Arial" w:cs="Arial"/>
              <w:color w:val="0B2A4A"/>
              <w:lang w:val="es-MX"/>
            </w:rPr>
          </w:pPr>
          <w:r w:rsidRPr="00416651">
            <w:rPr>
              <w:rFonts w:ascii="Arial" w:hAnsi="Arial" w:cs="Arial"/>
              <w:color w:val="0B2A4A"/>
              <w:lang w:val="es-MX"/>
            </w:rPr>
            <w:t>Con la presentación del Presupuesto Ciudadano 2023 se aporta a las personas un documento de fácil consulta, que, además, da cumplimiento a los principios de “publicidad” y “transparencia” en el uso de los recursos públicos.</w:t>
          </w:r>
        </w:p>
        <w:p w14:paraId="7E57C01A" w14:textId="77777777" w:rsidR="0000560B" w:rsidRPr="00416651" w:rsidRDefault="0000560B" w:rsidP="0000560B">
          <w:pPr>
            <w:spacing w:after="0" w:line="240" w:lineRule="auto"/>
            <w:jc w:val="both"/>
            <w:rPr>
              <w:rFonts w:ascii="Arial" w:hAnsi="Arial" w:cs="Arial"/>
              <w:color w:val="0B2A4A"/>
              <w:lang w:val="es-MX"/>
            </w:rPr>
          </w:pPr>
        </w:p>
        <w:p w14:paraId="077197B7" w14:textId="77777777" w:rsidR="0000560B" w:rsidRPr="00416651" w:rsidRDefault="0000560B" w:rsidP="0000560B">
          <w:pPr>
            <w:spacing w:after="0" w:line="240" w:lineRule="auto"/>
            <w:jc w:val="both"/>
            <w:rPr>
              <w:rFonts w:ascii="Arial" w:hAnsi="Arial" w:cs="Arial"/>
              <w:color w:val="0B2A4A"/>
              <w:lang w:val="es-MX"/>
            </w:rPr>
          </w:pPr>
          <w:r w:rsidRPr="00416651">
            <w:rPr>
              <w:rFonts w:ascii="Arial" w:hAnsi="Arial" w:cs="Arial"/>
              <w:color w:val="0B2A4A"/>
              <w:lang w:val="es-MX"/>
            </w:rPr>
            <w:t>Para conocer mayores detalles sobre el presupuesto, los interesados pueden consultar el tomo del “Presupuesto General de Ingresos y Egresos del Estado para el Ejercicio Fiscal 2023”, que ha sido puesto a disposición en la página de internet del Ministerio de Finanzas Públicas, en el siguiente vínculo:</w:t>
          </w:r>
        </w:p>
        <w:p w14:paraId="4483F748" w14:textId="77777777" w:rsidR="008811D6" w:rsidRPr="00416651" w:rsidRDefault="008811D6" w:rsidP="00FD499C">
          <w:pPr>
            <w:spacing w:after="0" w:line="240" w:lineRule="auto"/>
            <w:jc w:val="both"/>
            <w:rPr>
              <w:rFonts w:ascii="Arial" w:hAnsi="Arial" w:cs="Arial"/>
              <w:color w:val="0B2A4A"/>
              <w:lang w:val="es-MX"/>
            </w:rPr>
          </w:pPr>
        </w:p>
        <w:p w14:paraId="3A7E0F23" w14:textId="77777777" w:rsidR="008811D6" w:rsidRPr="00416651" w:rsidRDefault="008811D6" w:rsidP="00FD499C">
          <w:pPr>
            <w:spacing w:after="0" w:line="240" w:lineRule="auto"/>
            <w:jc w:val="both"/>
            <w:rPr>
              <w:rFonts w:ascii="Arial" w:hAnsi="Arial" w:cs="Arial"/>
              <w:color w:val="0B2A4A"/>
              <w:lang w:val="es-MX"/>
            </w:rPr>
          </w:pPr>
        </w:p>
        <w:p w14:paraId="5B132759" w14:textId="46C9D9FD" w:rsidR="00FD499C" w:rsidRPr="00416651" w:rsidRDefault="00FD499C" w:rsidP="00FD499C">
          <w:pPr>
            <w:spacing w:after="0" w:line="240" w:lineRule="auto"/>
            <w:jc w:val="both"/>
            <w:rPr>
              <w:rFonts w:ascii="Arial" w:hAnsi="Arial" w:cs="Arial"/>
              <w:color w:val="0B2A4A"/>
              <w:lang w:val="es-MX"/>
            </w:rPr>
          </w:pPr>
        </w:p>
        <w:p w14:paraId="052F0C92" w14:textId="48BC996C" w:rsidR="00FD499C" w:rsidRPr="00416651" w:rsidRDefault="008811D6">
          <w:pPr>
            <w:rPr>
              <w:rFonts w:ascii="Arial" w:eastAsia="Times New Roman" w:hAnsi="Arial" w:cs="Arial"/>
              <w:b/>
              <w:bCs/>
              <w:color w:val="C00000"/>
              <w:sz w:val="24"/>
              <w:szCs w:val="24"/>
              <w:lang w:eastAsia="es-ES"/>
            </w:rPr>
          </w:pPr>
          <w:r w:rsidRPr="00416651">
            <w:rPr>
              <w:rFonts w:ascii="Arial" w:eastAsia="Times New Roman" w:hAnsi="Arial" w:cs="Arial"/>
              <w:b/>
              <w:bCs/>
              <w:noProof/>
              <w:color w:val="C00000"/>
              <w:sz w:val="24"/>
              <w:szCs w:val="24"/>
              <w:lang w:eastAsia="es-ES"/>
            </w:rPr>
            <mc:AlternateContent>
              <mc:Choice Requires="wps">
                <w:drawing>
                  <wp:anchor distT="45720" distB="45720" distL="114300" distR="114300" simplePos="0" relativeHeight="251879424" behindDoc="0" locked="0" layoutInCell="1" allowOverlap="1" wp14:anchorId="59AC5D96" wp14:editId="324A83DE">
                    <wp:simplePos x="0" y="0"/>
                    <wp:positionH relativeFrom="margin">
                      <wp:posOffset>302959</wp:posOffset>
                    </wp:positionH>
                    <wp:positionV relativeFrom="paragraph">
                      <wp:posOffset>65853</wp:posOffset>
                    </wp:positionV>
                    <wp:extent cx="5201920" cy="268941"/>
                    <wp:effectExtent l="0" t="0" r="0" b="0"/>
                    <wp:wrapNone/>
                    <wp:docPr id="2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1920" cy="268941"/>
                            </a:xfrm>
                            <a:prstGeom prst="rect">
                              <a:avLst/>
                            </a:prstGeom>
                            <a:noFill/>
                            <a:ln w="9525">
                              <a:noFill/>
                              <a:miter lim="800000"/>
                              <a:headEnd/>
                              <a:tailEnd/>
                            </a:ln>
                          </wps:spPr>
                          <wps:txbx>
                            <w:txbxContent>
                              <w:p w14:paraId="70E8E28C" w14:textId="32745346" w:rsidR="008811D6" w:rsidRPr="008811D6" w:rsidRDefault="00975827" w:rsidP="008811D6">
                                <w:pPr>
                                  <w:jc w:val="center"/>
                                  <w:rPr>
                                    <w:rFonts w:ascii="Work Sans" w:hAnsi="Work Sans"/>
                                    <w:color w:val="0B2A4A"/>
                                  </w:rPr>
                                </w:pPr>
                                <w:r>
                                  <w:fldChar w:fldCharType="begin"/>
                                </w:r>
                                <w:r>
                                  <w:instrText xml:space="preserve"> HYPERLINK "http://www.minfin.gob.gt/index.php/presupuestos-aprobados" </w:instrText>
                                </w:r>
                                <w:r>
                                  <w:fldChar w:fldCharType="separate"/>
                                </w:r>
                                <w:r w:rsidR="008811D6" w:rsidRPr="008811D6">
                                  <w:rPr>
                                    <w:rStyle w:val="Hipervnculo"/>
                                    <w:rFonts w:ascii="Work Sans" w:hAnsi="Work Sans"/>
                                  </w:rPr>
                                  <w:t>http://www.minfin.gob.gt/index.php/presupuestos-aprobados</w:t>
                                </w:r>
                                <w:r>
                                  <w:rPr>
                                    <w:rStyle w:val="Hipervnculo"/>
                                    <w:rFonts w:ascii="Work Sans" w:hAnsi="Work Sans"/>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AC5D96" id="_x0000_t202" coordsize="21600,21600" o:spt="202" path="m,l,21600r21600,l21600,xe">
                    <v:stroke joinstyle="miter"/>
                    <v:path gradientshapeok="t" o:connecttype="rect"/>
                  </v:shapetype>
                  <v:shape id="Cuadro de texto 2" o:spid="_x0000_s1026" type="#_x0000_t202" style="position:absolute;margin-left:23.85pt;margin-top:5.2pt;width:409.6pt;height:21.2pt;z-index:25187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" filled="f" stroked="f">
                    <v:textbox>
                      <w:txbxContent>
                        <w:p w14:paraId="70E8E28C" w14:textId="32745346" w:rsidR="008811D6" w:rsidRPr="008811D6" w:rsidRDefault="00975827" w:rsidP="008811D6">
                          <w:pPr>
                            <w:jc w:val="center"/>
                            <w:rPr>
                              <w:rFonts w:ascii="Work Sans" w:hAnsi="Work Sans"/>
                              <w:color w:val="0B2A4A"/>
                            </w:rPr>
                          </w:pPr>
                          <w:r>
                            <w:fldChar w:fldCharType="begin"/>
                          </w:r>
                          <w:r>
                            <w:instrText xml:space="preserve"> HYPERLINK "http://www.minfin.gob.gt/index.php/presupuestos-aprobados" </w:instrText>
                          </w:r>
                          <w:r>
                            <w:fldChar w:fldCharType="separate"/>
                          </w:r>
                          <w:r w:rsidR="008811D6" w:rsidRPr="008811D6">
                            <w:rPr>
                              <w:rStyle w:val="Hipervnculo"/>
                              <w:rFonts w:ascii="Work Sans" w:hAnsi="Work Sans"/>
                            </w:rPr>
                            <w:t>http://www.minfin.gob.gt/index.php/presupuestos-aprobados</w:t>
                          </w:r>
                          <w:r>
                            <w:rPr>
                              <w:rStyle w:val="Hipervnculo"/>
                              <w:rFonts w:ascii="Work Sans" w:hAnsi="Work Sans"/>
                            </w:rPr>
                            <w:fldChar w:fldCharType="end"/>
                          </w:r>
                        </w:p>
                      </w:txbxContent>
                    </v:textbox>
                    <w10:wrap anchorx="margin"/>
                  </v:shape>
                </w:pict>
              </mc:Fallback>
            </mc:AlternateContent>
          </w:r>
          <w:r w:rsidRPr="00416651">
            <w:rPr>
              <w:rFonts w:ascii="Arial" w:eastAsia="Times New Roman" w:hAnsi="Arial" w:cs="Arial"/>
              <w:b/>
              <w:bCs/>
              <w:noProof/>
              <w:color w:val="C00000"/>
              <w:sz w:val="24"/>
              <w:szCs w:val="24"/>
              <w:lang w:eastAsia="es-ES"/>
            </w:rPr>
            <w:drawing>
              <wp:inline distT="0" distB="0" distL="0" distR="0" wp14:anchorId="704D8C00" wp14:editId="4A1F4166">
                <wp:extent cx="5612130" cy="430530"/>
                <wp:effectExtent l="0" t="0" r="7620" b="762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n 220"/>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12130" cy="430530"/>
                        </a:xfrm>
                        <a:prstGeom prst="rect">
                          <a:avLst/>
                        </a:prstGeom>
                      </pic:spPr>
                    </pic:pic>
                  </a:graphicData>
                </a:graphic>
              </wp:inline>
            </w:drawing>
          </w:r>
        </w:p>
        <w:p w14:paraId="58BFDD48" w14:textId="77777777" w:rsidR="00FD499C" w:rsidRPr="00416651" w:rsidRDefault="00FD499C">
          <w:pPr>
            <w:rPr>
              <w:rFonts w:ascii="Arial" w:eastAsia="Times New Roman" w:hAnsi="Arial" w:cs="Arial"/>
              <w:b/>
              <w:bCs/>
              <w:color w:val="C00000"/>
              <w:sz w:val="24"/>
              <w:szCs w:val="24"/>
              <w:lang w:eastAsia="es-ES"/>
            </w:rPr>
          </w:pPr>
        </w:p>
        <w:p w14:paraId="2EA02F1A" w14:textId="77777777" w:rsidR="00FD499C" w:rsidRPr="00416651" w:rsidRDefault="00FD499C">
          <w:pPr>
            <w:rPr>
              <w:rFonts w:ascii="Arial" w:eastAsia="Times New Roman" w:hAnsi="Arial" w:cs="Arial"/>
              <w:b/>
              <w:bCs/>
              <w:color w:val="C00000"/>
              <w:sz w:val="24"/>
              <w:szCs w:val="24"/>
              <w:lang w:eastAsia="es-ES"/>
            </w:rPr>
          </w:pPr>
        </w:p>
        <w:p w14:paraId="586175D5" w14:textId="77777777" w:rsidR="00FD499C" w:rsidRPr="00416651" w:rsidRDefault="00FD499C">
          <w:pPr>
            <w:rPr>
              <w:rFonts w:ascii="Arial" w:eastAsia="Times New Roman" w:hAnsi="Arial" w:cs="Arial"/>
              <w:b/>
              <w:bCs/>
              <w:color w:val="C00000"/>
              <w:sz w:val="24"/>
              <w:szCs w:val="24"/>
              <w:lang w:eastAsia="es-ES"/>
            </w:rPr>
          </w:pPr>
        </w:p>
        <w:p w14:paraId="6E2018FC" w14:textId="687305D1" w:rsidR="00B53DA1" w:rsidRPr="00416651" w:rsidRDefault="00975827">
          <w:pPr>
            <w:rPr>
              <w:rFonts w:ascii="Arial" w:eastAsia="Times New Roman" w:hAnsi="Arial" w:cs="Arial"/>
              <w:b/>
              <w:bCs/>
              <w:color w:val="C00000"/>
              <w:sz w:val="24"/>
              <w:szCs w:val="24"/>
              <w:lang w:eastAsia="es-ES"/>
            </w:rPr>
          </w:pPr>
        </w:p>
      </w:sdtContent>
    </w:sdt>
    <w:p w14:paraId="7683A092" w14:textId="23E4DE89" w:rsidR="003C74F4" w:rsidRPr="00C236A3" w:rsidRDefault="00B26F0E" w:rsidP="00DF5B83">
      <w:pPr>
        <w:pStyle w:val="Ttulo1"/>
        <w:jc w:val="center"/>
        <w:rPr>
          <w:rFonts w:ascii="Arial" w:hAnsi="Arial" w:cs="Arial"/>
          <w:b/>
          <w:bCs/>
          <w:color w:val="485F77"/>
          <w:sz w:val="40"/>
          <w:szCs w:val="40"/>
        </w:rPr>
      </w:pPr>
      <w:bookmarkStart w:id="1" w:name="_Toc127882163"/>
      <w:r w:rsidRPr="00C236A3">
        <w:rPr>
          <w:rFonts w:ascii="Arial" w:hAnsi="Arial" w:cs="Arial"/>
          <w:b/>
          <w:bCs/>
          <w:color w:val="485F77"/>
          <w:sz w:val="40"/>
          <w:szCs w:val="40"/>
        </w:rPr>
        <w:lastRenderedPageBreak/>
        <w:t>CAPÍTULO I</w:t>
      </w:r>
      <w:bookmarkEnd w:id="1"/>
      <w:r w:rsidR="00195FEC" w:rsidRPr="00C236A3">
        <w:rPr>
          <w:rFonts w:ascii="Arial" w:hAnsi="Arial" w:cs="Arial"/>
          <w:b/>
          <w:bCs/>
          <w:color w:val="485F77"/>
          <w:sz w:val="40"/>
          <w:szCs w:val="40"/>
        </w:rPr>
        <w:br/>
      </w:r>
    </w:p>
    <w:p w14:paraId="1D7DF07D" w14:textId="318D37D0" w:rsidR="003C74F4" w:rsidRPr="00C236A3" w:rsidRDefault="003C74F4" w:rsidP="00DF5B83">
      <w:pPr>
        <w:pStyle w:val="Prrafodelista"/>
        <w:numPr>
          <w:ilvl w:val="0"/>
          <w:numId w:val="25"/>
        </w:numPr>
        <w:rPr>
          <w:rFonts w:ascii="Arial" w:hAnsi="Arial" w:cs="Arial"/>
          <w:color w:val="485F77"/>
        </w:rPr>
      </w:pPr>
      <w:r w:rsidRPr="00C236A3">
        <w:rPr>
          <w:rFonts w:ascii="Arial" w:hAnsi="Arial" w:cs="Arial"/>
          <w:color w:val="485F77"/>
          <w:sz w:val="28"/>
          <w:szCs w:val="28"/>
        </w:rPr>
        <w:t>PRESUPUESTO CIUDADANO 2023</w:t>
      </w:r>
    </w:p>
    <w:p w14:paraId="05646A3C" w14:textId="5B7959F6" w:rsidR="007B6A5A" w:rsidRPr="00416651" w:rsidRDefault="007B6A5A" w:rsidP="003C74F4">
      <w:pPr>
        <w:rPr>
          <w:rFonts w:ascii="Arial" w:hAnsi="Arial" w:cs="Arial"/>
          <w:color w:val="C45911" w:themeColor="accent2" w:themeShade="BF"/>
          <w:sz w:val="28"/>
          <w:szCs w:val="28"/>
        </w:rPr>
      </w:pPr>
      <w:r w:rsidRPr="00416651">
        <w:rPr>
          <w:rFonts w:ascii="Arial" w:hAnsi="Arial" w:cs="Arial"/>
          <w:noProof/>
          <w:color w:val="ED7D31" w:themeColor="accent2"/>
          <w:sz w:val="28"/>
          <w:szCs w:val="28"/>
        </w:rPr>
        <w:drawing>
          <wp:anchor distT="0" distB="0" distL="114300" distR="114300" simplePos="0" relativeHeight="251658240" behindDoc="0" locked="0" layoutInCell="1" allowOverlap="1" wp14:anchorId="773EE7DC" wp14:editId="2A1B11FE">
            <wp:simplePos x="0" y="0"/>
            <wp:positionH relativeFrom="margin">
              <wp:posOffset>129540</wp:posOffset>
            </wp:positionH>
            <wp:positionV relativeFrom="paragraph">
              <wp:posOffset>3810</wp:posOffset>
            </wp:positionV>
            <wp:extent cx="1552575" cy="155257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52575" cy="1552575"/>
                    </a:xfrm>
                    <a:prstGeom prst="rect">
                      <a:avLst/>
                    </a:prstGeom>
                  </pic:spPr>
                </pic:pic>
              </a:graphicData>
            </a:graphic>
            <wp14:sizeRelH relativeFrom="margin">
              <wp14:pctWidth>0</wp14:pctWidth>
            </wp14:sizeRelH>
            <wp14:sizeRelV relativeFrom="margin">
              <wp14:pctHeight>0</wp14:pctHeight>
            </wp14:sizeRelV>
          </wp:anchor>
        </w:drawing>
      </w:r>
    </w:p>
    <w:p w14:paraId="59B6A4A9" w14:textId="4FE19025" w:rsidR="007B6A5A" w:rsidRPr="00416651" w:rsidRDefault="007B6A5A" w:rsidP="002C5E8F">
      <w:pPr>
        <w:jc w:val="center"/>
        <w:rPr>
          <w:rFonts w:ascii="Arial" w:hAnsi="Arial" w:cs="Arial"/>
          <w:b/>
          <w:bCs/>
          <w:color w:val="0B2A4A"/>
          <w:sz w:val="24"/>
          <w:szCs w:val="24"/>
        </w:rPr>
      </w:pPr>
      <w:r w:rsidRPr="00416651">
        <w:rPr>
          <w:rFonts w:ascii="Arial" w:hAnsi="Arial" w:cs="Arial"/>
          <w:b/>
          <w:bCs/>
          <w:color w:val="0B2A4A"/>
          <w:sz w:val="24"/>
          <w:szCs w:val="24"/>
        </w:rPr>
        <w:t>Para empezar, respondamos la pregunta siguiente</w:t>
      </w:r>
    </w:p>
    <w:p w14:paraId="1B63B369" w14:textId="77777777" w:rsidR="007B6A5A" w:rsidRPr="00416651" w:rsidRDefault="007B6A5A" w:rsidP="007B6A5A">
      <w:pPr>
        <w:rPr>
          <w:rFonts w:ascii="Arial" w:hAnsi="Arial" w:cs="Arial"/>
          <w:b/>
          <w:bCs/>
          <w:color w:val="0B2A4A"/>
          <w:sz w:val="24"/>
          <w:szCs w:val="24"/>
        </w:rPr>
      </w:pPr>
    </w:p>
    <w:p w14:paraId="27C8F42F" w14:textId="498EF01F" w:rsidR="00944BB0" w:rsidRPr="00DF5B83" w:rsidRDefault="007B6A5A" w:rsidP="00DF5B83">
      <w:pPr>
        <w:pStyle w:val="Prrafodelista"/>
        <w:numPr>
          <w:ilvl w:val="0"/>
          <w:numId w:val="26"/>
        </w:numPr>
        <w:jc w:val="center"/>
        <w:rPr>
          <w:rFonts w:ascii="Arial" w:hAnsi="Arial" w:cs="Arial"/>
          <w:b/>
          <w:bCs/>
          <w:color w:val="002060"/>
          <w:sz w:val="24"/>
          <w:szCs w:val="24"/>
        </w:rPr>
      </w:pPr>
      <w:r w:rsidRPr="00DF5B83">
        <w:rPr>
          <w:rFonts w:ascii="Arial" w:hAnsi="Arial" w:cs="Arial"/>
          <w:b/>
          <w:bCs/>
          <w:color w:val="002060"/>
          <w:sz w:val="24"/>
          <w:szCs w:val="24"/>
        </w:rPr>
        <w:t>¿Qué es el Presupuesto Ciudadano?</w:t>
      </w:r>
    </w:p>
    <w:p w14:paraId="5D042245" w14:textId="77777777" w:rsidR="00944BB0" w:rsidRPr="00416651" w:rsidRDefault="00944BB0" w:rsidP="00944BB0">
      <w:pPr>
        <w:rPr>
          <w:rFonts w:ascii="Arial" w:hAnsi="Arial" w:cs="Arial"/>
          <w:color w:val="0B2A4A"/>
          <w:sz w:val="24"/>
          <w:szCs w:val="24"/>
        </w:rPr>
      </w:pPr>
    </w:p>
    <w:p w14:paraId="66B12A1E" w14:textId="77777777" w:rsidR="00D73DF6" w:rsidRPr="00416651" w:rsidRDefault="00D73DF6" w:rsidP="00944BB0">
      <w:pPr>
        <w:rPr>
          <w:rFonts w:ascii="Arial" w:hAnsi="Arial" w:cs="Arial"/>
          <w:color w:val="0B2A4A"/>
          <w:sz w:val="24"/>
          <w:szCs w:val="24"/>
        </w:rPr>
      </w:pPr>
    </w:p>
    <w:p w14:paraId="561B0755" w14:textId="5E85435A" w:rsidR="00926CD6" w:rsidRPr="00416651" w:rsidRDefault="00926CD6" w:rsidP="00944BB0">
      <w:pPr>
        <w:jc w:val="both"/>
        <w:rPr>
          <w:rFonts w:ascii="Arial" w:hAnsi="Arial" w:cs="Arial"/>
          <w:color w:val="0B2A4A"/>
        </w:rPr>
      </w:pPr>
      <w:r w:rsidRPr="00416651">
        <w:rPr>
          <w:rFonts w:ascii="Arial" w:hAnsi="Arial" w:cs="Arial"/>
          <w:color w:val="0B2A4A"/>
        </w:rPr>
        <w:t>El Presupuesto Ciudadano es una versión simplificada del Presupuesto General de Ingresos y Egresos del Estado que es aprobado por el Congreso de la República. Su objetivo es mostrar gráficamente y de manera sencilla, el contenido del presupuesto, para que el lector interesado, se familiarice sobre la asignación de los recursos públicos que se programan para satisfacer las necesidades públicas y colectivas de la población.  En esta versión se incluye información macroeconómica, información global del presupuesto a nivel de ingresos, egresos, fuentes de financiamiento y otra que se estima relevante.</w:t>
      </w:r>
    </w:p>
    <w:p w14:paraId="6FEB4C77" w14:textId="405FD4CB" w:rsidR="00F365C0" w:rsidRPr="00416651" w:rsidRDefault="00F365C0" w:rsidP="00944BB0">
      <w:pPr>
        <w:jc w:val="both"/>
        <w:rPr>
          <w:rFonts w:ascii="Arial" w:hAnsi="Arial" w:cs="Arial"/>
          <w:color w:val="0B2A4A"/>
        </w:rPr>
      </w:pPr>
      <w:r w:rsidRPr="00416651">
        <w:rPr>
          <w:rFonts w:ascii="Arial" w:hAnsi="Arial" w:cs="Arial"/>
          <w:color w:val="0B2A4A"/>
        </w:rPr>
        <w:t>De acuerdo con la definición elaborada por la International Budget Partnership (</w:t>
      </w:r>
      <w:r w:rsidR="00066380" w:rsidRPr="00416651">
        <w:rPr>
          <w:rFonts w:ascii="Arial" w:hAnsi="Arial" w:cs="Arial"/>
          <w:color w:val="0B2A4A"/>
        </w:rPr>
        <w:t>IBP)</w:t>
      </w:r>
      <w:r w:rsidR="00D73DF6" w:rsidRPr="00416651">
        <w:rPr>
          <w:rStyle w:val="Refdenotaalpie"/>
          <w:rFonts w:ascii="Arial" w:hAnsi="Arial" w:cs="Arial"/>
          <w:color w:val="0B2A4A"/>
        </w:rPr>
        <w:footnoteReference w:id="1"/>
      </w:r>
      <w:r w:rsidR="00066380" w:rsidRPr="00416651">
        <w:rPr>
          <w:rFonts w:ascii="Arial" w:hAnsi="Arial" w:cs="Arial"/>
          <w:color w:val="0B2A4A"/>
        </w:rPr>
        <w:t xml:space="preserve"> en</w:t>
      </w:r>
      <w:r w:rsidRPr="00416651">
        <w:rPr>
          <w:rFonts w:ascii="Arial" w:hAnsi="Arial" w:cs="Arial"/>
          <w:color w:val="0B2A4A"/>
        </w:rPr>
        <w:t xml:space="preserve"> la Encuesta de Presupuesto Abierto</w:t>
      </w:r>
      <w:r w:rsidR="0000560B" w:rsidRPr="00416651">
        <w:rPr>
          <w:rFonts w:ascii="Arial" w:hAnsi="Arial" w:cs="Arial"/>
          <w:color w:val="0B2A4A"/>
        </w:rPr>
        <w:t xml:space="preserve"> 2019</w:t>
      </w:r>
      <w:r w:rsidR="00D73DF6" w:rsidRPr="00416651">
        <w:rPr>
          <w:rStyle w:val="Refdenotaalpie"/>
          <w:rFonts w:ascii="Arial" w:hAnsi="Arial" w:cs="Arial"/>
          <w:color w:val="0B2A4A"/>
        </w:rPr>
        <w:footnoteReference w:id="2"/>
      </w:r>
      <w:r w:rsidRPr="00416651">
        <w:rPr>
          <w:rFonts w:ascii="Arial" w:hAnsi="Arial" w:cs="Arial"/>
          <w:color w:val="0B2A4A"/>
        </w:rPr>
        <w:t xml:space="preserve"> </w:t>
      </w:r>
      <w:r w:rsidR="00033928" w:rsidRPr="00416651">
        <w:rPr>
          <w:rFonts w:ascii="Arial" w:hAnsi="Arial" w:cs="Arial"/>
          <w:color w:val="0B2A4A"/>
        </w:rPr>
        <w:t>e</w:t>
      </w:r>
      <w:r w:rsidRPr="00416651">
        <w:rPr>
          <w:rFonts w:ascii="Arial" w:hAnsi="Arial" w:cs="Arial"/>
          <w:color w:val="0B2A4A"/>
        </w:rPr>
        <w:t xml:space="preserve">l Presupuesto Ciudadano es una </w:t>
      </w:r>
      <w:r w:rsidR="00033928" w:rsidRPr="00416651">
        <w:rPr>
          <w:rFonts w:ascii="Arial" w:hAnsi="Arial" w:cs="Arial"/>
          <w:color w:val="0B2A4A"/>
        </w:rPr>
        <w:t>versión más simple y menos técnica del Proyecto de presupuesto ejecutivo o del Presupuesto aprobado, diseñada para transmitir información al público.</w:t>
      </w:r>
    </w:p>
    <w:p w14:paraId="24A00D10" w14:textId="3AD7E41B" w:rsidR="003C74F4" w:rsidRDefault="00F365C0" w:rsidP="00944BB0">
      <w:pPr>
        <w:jc w:val="both"/>
        <w:rPr>
          <w:rFonts w:ascii="Arial" w:hAnsi="Arial" w:cs="Arial"/>
          <w:color w:val="0B2A4A"/>
        </w:rPr>
      </w:pPr>
      <w:r w:rsidRPr="00416651">
        <w:rPr>
          <w:rFonts w:ascii="Arial" w:hAnsi="Arial" w:cs="Arial"/>
          <w:color w:val="0B2A4A"/>
        </w:rPr>
        <w:t>En el siguiente capítulo se ilustra el contenido del referido presupuesto desde la perspectiva de la estimación de los ingresos y la programación de los egresos de 2023 con las cifras del aprobado, vigent</w:t>
      </w:r>
      <w:r w:rsidR="00033928" w:rsidRPr="00416651">
        <w:rPr>
          <w:rFonts w:ascii="Arial" w:hAnsi="Arial" w:cs="Arial"/>
          <w:color w:val="0B2A4A"/>
        </w:rPr>
        <w:t xml:space="preserve">e, </w:t>
      </w:r>
      <w:r w:rsidRPr="00416651">
        <w:rPr>
          <w:rFonts w:ascii="Arial" w:hAnsi="Arial" w:cs="Arial"/>
          <w:color w:val="0B2A4A"/>
        </w:rPr>
        <w:t>devengado o ejecutado del año anterior.</w:t>
      </w:r>
    </w:p>
    <w:p w14:paraId="0756A725" w14:textId="2256E6EC" w:rsidR="00355255" w:rsidRDefault="00355255" w:rsidP="00944BB0">
      <w:pPr>
        <w:jc w:val="both"/>
        <w:rPr>
          <w:rFonts w:ascii="Arial" w:hAnsi="Arial" w:cs="Arial"/>
          <w:color w:val="0B2A4A"/>
        </w:rPr>
      </w:pPr>
    </w:p>
    <w:p w14:paraId="7AE5B336" w14:textId="77777777" w:rsidR="00355255" w:rsidRDefault="00355255" w:rsidP="00944BB0">
      <w:pPr>
        <w:jc w:val="both"/>
        <w:rPr>
          <w:rFonts w:ascii="Arial" w:hAnsi="Arial" w:cs="Arial"/>
          <w:color w:val="0B2A4A"/>
        </w:rPr>
      </w:pPr>
    </w:p>
    <w:p w14:paraId="7EE9EC77" w14:textId="6F2188AA" w:rsidR="00416651" w:rsidRDefault="00416651" w:rsidP="00944BB0">
      <w:pPr>
        <w:jc w:val="both"/>
        <w:rPr>
          <w:rFonts w:ascii="Arial" w:hAnsi="Arial" w:cs="Arial"/>
          <w:color w:val="0B2A4A"/>
        </w:rPr>
      </w:pPr>
    </w:p>
    <w:p w14:paraId="0E3EECEC" w14:textId="1F13CC9D" w:rsidR="00AC5D78" w:rsidRPr="00416651" w:rsidRDefault="00AC5D78" w:rsidP="00944BB0">
      <w:pPr>
        <w:jc w:val="both"/>
        <w:rPr>
          <w:rFonts w:ascii="Arial" w:hAnsi="Arial" w:cs="Arial"/>
          <w:color w:val="0B2A4A"/>
        </w:rPr>
      </w:pPr>
    </w:p>
    <w:p w14:paraId="559D6353" w14:textId="6C72BAA1" w:rsidR="00AC5D78" w:rsidRPr="00CC42F0" w:rsidRDefault="00AC5D78" w:rsidP="00CC42F0">
      <w:pPr>
        <w:pStyle w:val="Prrafodelista"/>
        <w:numPr>
          <w:ilvl w:val="0"/>
          <w:numId w:val="26"/>
        </w:numPr>
        <w:jc w:val="both"/>
        <w:rPr>
          <w:rFonts w:ascii="Arial" w:hAnsi="Arial" w:cs="Arial"/>
          <w:b/>
          <w:bCs/>
          <w:color w:val="0B2A4A"/>
          <w:sz w:val="24"/>
          <w:szCs w:val="24"/>
        </w:rPr>
      </w:pPr>
      <w:r w:rsidRPr="00CC42F0">
        <w:rPr>
          <w:rFonts w:ascii="Arial" w:hAnsi="Arial" w:cs="Arial"/>
          <w:b/>
          <w:bCs/>
          <w:color w:val="0B2A4A"/>
          <w:sz w:val="24"/>
          <w:szCs w:val="24"/>
        </w:rPr>
        <w:t>Escenario Macroeconómico como base del Presupuesto 2023</w:t>
      </w:r>
    </w:p>
    <w:p w14:paraId="592854CE" w14:textId="1B3D0D61" w:rsidR="0021699E" w:rsidRPr="00416651" w:rsidRDefault="00001450" w:rsidP="0021699E">
      <w:pPr>
        <w:jc w:val="both"/>
        <w:rPr>
          <w:rFonts w:ascii="Arial" w:hAnsi="Arial" w:cs="Arial"/>
          <w:color w:val="0B2A4A"/>
        </w:rPr>
      </w:pPr>
      <w:r w:rsidRPr="00416651">
        <w:rPr>
          <w:rFonts w:ascii="Arial" w:hAnsi="Arial" w:cs="Arial"/>
          <w:noProof/>
          <w:color w:val="0B2A4A"/>
        </w:rPr>
        <w:drawing>
          <wp:anchor distT="0" distB="0" distL="114300" distR="114300" simplePos="0" relativeHeight="251659264" behindDoc="0" locked="0" layoutInCell="1" allowOverlap="1" wp14:anchorId="3CFC3C1C" wp14:editId="780835B8">
            <wp:simplePos x="0" y="0"/>
            <wp:positionH relativeFrom="margin">
              <wp:align>right</wp:align>
            </wp:positionH>
            <wp:positionV relativeFrom="paragraph">
              <wp:posOffset>822960</wp:posOffset>
            </wp:positionV>
            <wp:extent cx="1924050" cy="186690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4050" cy="1866900"/>
                    </a:xfrm>
                    <a:prstGeom prst="rect">
                      <a:avLst/>
                    </a:prstGeom>
                  </pic:spPr>
                </pic:pic>
              </a:graphicData>
            </a:graphic>
            <wp14:sizeRelH relativeFrom="margin">
              <wp14:pctWidth>0</wp14:pctWidth>
            </wp14:sizeRelH>
            <wp14:sizeRelV relativeFrom="margin">
              <wp14:pctHeight>0</wp14:pctHeight>
            </wp14:sizeRelV>
          </wp:anchor>
        </w:drawing>
      </w:r>
      <w:r w:rsidR="0021699E" w:rsidRPr="00416651">
        <w:rPr>
          <w:rFonts w:ascii="Arial" w:hAnsi="Arial" w:cs="Arial"/>
          <w:color w:val="0B2A4A"/>
        </w:rPr>
        <w:t>Con el propósito de contar con un presupuesto realista, es importante tomar en consideración las estimaciones de crecimiento de las economías a nivel mundial y en forma específica del país.  Con estos datos los ciudadanos pueden formarse una idea general del crecimiento económico mundial para luego revisar la situación del país.</w:t>
      </w:r>
    </w:p>
    <w:p w14:paraId="6576EAC5" w14:textId="77777777" w:rsidR="0040713D" w:rsidRPr="00416651" w:rsidRDefault="0040713D" w:rsidP="0040713D">
      <w:pPr>
        <w:jc w:val="both"/>
        <w:rPr>
          <w:rFonts w:ascii="Arial" w:hAnsi="Arial" w:cs="Arial"/>
          <w:color w:val="0B2A4A"/>
        </w:rPr>
      </w:pPr>
      <w:r w:rsidRPr="00416651">
        <w:rPr>
          <w:rFonts w:ascii="Arial" w:hAnsi="Arial" w:cs="Arial"/>
          <w:color w:val="0B2A4A"/>
        </w:rPr>
        <w:t>Se estima que la economía mundial para 2023, crecerá en 2.9%, de acuerdo al análisis y proyecciones del Fondo Monetario Internacional (FMI) y en 1.7% según estimaciones del Banco Mundial (BM).  Ambas proyecciones muestran una desaceleración de la economía mundial respecto del ritmo de crecimiento previo a la pandemia de Covid-19.  No obstante, se espera que, en 2024, el crecimiento económico repunte, aunque moderadamente.</w:t>
      </w:r>
    </w:p>
    <w:p w14:paraId="1E196381" w14:textId="77777777" w:rsidR="0040713D" w:rsidRPr="00416651" w:rsidRDefault="0040713D" w:rsidP="0040713D">
      <w:pPr>
        <w:spacing w:after="0"/>
        <w:jc w:val="both"/>
        <w:rPr>
          <w:rFonts w:ascii="Arial" w:eastAsia="Times New Roman" w:hAnsi="Arial" w:cs="Arial"/>
          <w:color w:val="0B2A4A"/>
          <w:lang w:eastAsia="es-ES"/>
        </w:rPr>
      </w:pPr>
      <w:r w:rsidRPr="00416651">
        <w:rPr>
          <w:rFonts w:ascii="Arial" w:eastAsia="Times New Roman" w:hAnsi="Arial" w:cs="Arial"/>
          <w:color w:val="0B2A4A"/>
          <w:lang w:eastAsia="es-ES"/>
        </w:rPr>
        <w:t>Dentro de las causas que influyen en la desaceleración económica mundial se tienen, principalmente:</w:t>
      </w:r>
    </w:p>
    <w:p w14:paraId="4F0B20D5" w14:textId="77777777" w:rsidR="0040713D" w:rsidRPr="00416651" w:rsidRDefault="0040713D" w:rsidP="0040713D">
      <w:pPr>
        <w:spacing w:after="0"/>
        <w:jc w:val="both"/>
        <w:rPr>
          <w:rFonts w:ascii="Arial" w:eastAsia="Times New Roman" w:hAnsi="Arial" w:cs="Arial"/>
          <w:color w:val="0B2A4A"/>
          <w:lang w:eastAsia="es-ES"/>
        </w:rPr>
      </w:pPr>
    </w:p>
    <w:p w14:paraId="78F76477" w14:textId="77777777" w:rsidR="0040713D" w:rsidRPr="00416651" w:rsidRDefault="0040713D" w:rsidP="0040713D">
      <w:pPr>
        <w:pStyle w:val="Prrafodelista"/>
        <w:numPr>
          <w:ilvl w:val="0"/>
          <w:numId w:val="2"/>
        </w:numPr>
        <w:spacing w:after="0" w:line="276"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la elevada inflación que se ha registrado desde la crisis sanitaria,</w:t>
      </w:r>
    </w:p>
    <w:p w14:paraId="45D6284F" w14:textId="77777777" w:rsidR="0040713D" w:rsidRPr="00416651" w:rsidRDefault="0040713D" w:rsidP="0040713D">
      <w:pPr>
        <w:pStyle w:val="Prrafodelista"/>
        <w:numPr>
          <w:ilvl w:val="0"/>
          <w:numId w:val="2"/>
        </w:numPr>
        <w:spacing w:after="0" w:line="276"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 xml:space="preserve">el aumento de las tasas de interés, </w:t>
      </w:r>
    </w:p>
    <w:p w14:paraId="43D53AF0" w14:textId="77777777" w:rsidR="0040713D" w:rsidRPr="00416651" w:rsidRDefault="0040713D" w:rsidP="0040713D">
      <w:pPr>
        <w:pStyle w:val="Prrafodelista"/>
        <w:numPr>
          <w:ilvl w:val="0"/>
          <w:numId w:val="2"/>
        </w:numPr>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la reducción de las inversiones, y</w:t>
      </w:r>
    </w:p>
    <w:p w14:paraId="6642D3AA" w14:textId="77777777" w:rsidR="0040713D" w:rsidRPr="00416651" w:rsidRDefault="0040713D" w:rsidP="0040713D">
      <w:pPr>
        <w:pStyle w:val="Prrafodelista"/>
        <w:numPr>
          <w:ilvl w:val="0"/>
          <w:numId w:val="2"/>
        </w:numPr>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las perturbaciones causadas por el conflicto Rusia-Ucrania.</w:t>
      </w:r>
    </w:p>
    <w:p w14:paraId="2CBF0FBA" w14:textId="77777777" w:rsidR="0040713D" w:rsidRPr="00416651" w:rsidRDefault="0040713D" w:rsidP="0040713D">
      <w:pPr>
        <w:spacing w:after="0" w:line="240" w:lineRule="auto"/>
        <w:jc w:val="both"/>
        <w:rPr>
          <w:rFonts w:ascii="Arial" w:eastAsia="Times New Roman" w:hAnsi="Arial" w:cs="Arial"/>
          <w:color w:val="0B2A4A"/>
          <w:lang w:eastAsia="es-ES"/>
        </w:rPr>
      </w:pPr>
    </w:p>
    <w:p w14:paraId="38CB2CC9" w14:textId="77777777" w:rsidR="0040713D" w:rsidRPr="00416651" w:rsidRDefault="0040713D" w:rsidP="0040713D">
      <w:pPr>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Ante este escenario, preocupa que los probables cambios en las variables mencionadas, afecten el crecimiento económico y que el bajo ritmo del crecimiento persista por algunos años más.  El conflicto Rusia-Ucrania continúa siendo una constante que afecta la actividad económica en cuanto a los precios del petróleo, gas y otros productos esenciales.</w:t>
      </w:r>
    </w:p>
    <w:p w14:paraId="6BB0CDC9" w14:textId="77777777" w:rsidR="003A722B" w:rsidRPr="00416651" w:rsidRDefault="003A722B" w:rsidP="003A722B">
      <w:pPr>
        <w:spacing w:after="0" w:line="240" w:lineRule="auto"/>
        <w:jc w:val="both"/>
        <w:rPr>
          <w:rFonts w:ascii="Arial" w:eastAsia="Times New Roman" w:hAnsi="Arial" w:cs="Arial"/>
          <w:color w:val="0B2A4A"/>
          <w:lang w:eastAsia="es-ES"/>
        </w:rPr>
      </w:pPr>
    </w:p>
    <w:p w14:paraId="35D5E74C" w14:textId="0F734761" w:rsidR="00F37274" w:rsidRPr="00416651" w:rsidRDefault="00F37274" w:rsidP="00F37274">
      <w:pPr>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Las tensiones geopolíticas y el resurgimiento de la pandemia Covid-19, aunado al alza de las tasas de interés para contrarrestar la inflación, podría impulsar a la economía mundial al punto de una recesión económica.  Es altamente probable qu</w:t>
      </w:r>
      <w:r w:rsidR="00E50A20">
        <w:rPr>
          <w:rFonts w:ascii="Arial" w:eastAsia="Times New Roman" w:hAnsi="Arial" w:cs="Arial"/>
          <w:color w:val="0B2A4A"/>
          <w:lang w:eastAsia="es-ES"/>
        </w:rPr>
        <w:t>e, tanto</w:t>
      </w:r>
      <w:r w:rsidRPr="00416651">
        <w:rPr>
          <w:rFonts w:ascii="Arial" w:eastAsia="Times New Roman" w:hAnsi="Arial" w:cs="Arial"/>
          <w:color w:val="0B2A4A"/>
          <w:lang w:eastAsia="es-ES"/>
        </w:rPr>
        <w:t xml:space="preserve"> en las economías avanzadas</w:t>
      </w:r>
      <w:r w:rsidR="00E50A20">
        <w:rPr>
          <w:rFonts w:ascii="Arial" w:eastAsia="Times New Roman" w:hAnsi="Arial" w:cs="Arial"/>
          <w:color w:val="0B2A4A"/>
          <w:lang w:eastAsia="es-ES"/>
        </w:rPr>
        <w:t xml:space="preserve"> como</w:t>
      </w:r>
      <w:r w:rsidRPr="00416651">
        <w:rPr>
          <w:rFonts w:ascii="Arial" w:eastAsia="Times New Roman" w:hAnsi="Arial" w:cs="Arial"/>
          <w:color w:val="0B2A4A"/>
          <w:lang w:eastAsia="es-ES"/>
        </w:rPr>
        <w:t xml:space="preserve"> en los mercados emergentes y las economías en desarrollo</w:t>
      </w:r>
      <w:r w:rsidR="00E50A20">
        <w:rPr>
          <w:rFonts w:ascii="Arial" w:eastAsia="Times New Roman" w:hAnsi="Arial" w:cs="Arial"/>
          <w:color w:val="0B2A4A"/>
          <w:lang w:eastAsia="es-ES"/>
        </w:rPr>
        <w:t xml:space="preserve"> </w:t>
      </w:r>
      <w:r w:rsidR="00E50A20" w:rsidRPr="00416651">
        <w:rPr>
          <w:rFonts w:ascii="Arial" w:eastAsia="Times New Roman" w:hAnsi="Arial" w:cs="Arial"/>
          <w:color w:val="0B2A4A"/>
          <w:lang w:eastAsia="es-ES"/>
        </w:rPr>
        <w:t>los pronósticos de crecimiento disminuyan</w:t>
      </w:r>
      <w:r w:rsidR="00E50A20">
        <w:rPr>
          <w:rFonts w:ascii="Arial" w:eastAsia="Times New Roman" w:hAnsi="Arial" w:cs="Arial"/>
          <w:color w:val="0B2A4A"/>
          <w:lang w:eastAsia="es-ES"/>
        </w:rPr>
        <w:t>.</w:t>
      </w:r>
    </w:p>
    <w:p w14:paraId="6A171903" w14:textId="77777777" w:rsidR="00F37274" w:rsidRPr="00416651" w:rsidRDefault="00F37274" w:rsidP="00F37274">
      <w:pPr>
        <w:spacing w:after="0" w:line="240" w:lineRule="auto"/>
        <w:jc w:val="both"/>
        <w:rPr>
          <w:rFonts w:ascii="Arial" w:eastAsia="Times New Roman" w:hAnsi="Arial" w:cs="Arial"/>
          <w:color w:val="0B2A4A"/>
          <w:lang w:eastAsia="es-ES"/>
        </w:rPr>
      </w:pPr>
    </w:p>
    <w:p w14:paraId="13277018" w14:textId="08F991F5" w:rsidR="00F37274" w:rsidRPr="00416651" w:rsidRDefault="00F37274" w:rsidP="00F37274">
      <w:pPr>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El escenario económico en general, podría verse afectado con un crecimiento lento dada la baja inversión en algunos países y el aumento de la deuda pública, por lo que es necesario realizar esfuerzos para revertir los efectos en la baja del ingreso de las personas, el incremento del desempleo, así como el consecuente aumento de la pobreza.</w:t>
      </w:r>
    </w:p>
    <w:p w14:paraId="5F2240FD" w14:textId="77777777" w:rsidR="003A722B" w:rsidRPr="00416651" w:rsidRDefault="003A722B" w:rsidP="003A722B">
      <w:pPr>
        <w:spacing w:after="0" w:line="240" w:lineRule="auto"/>
        <w:jc w:val="both"/>
        <w:rPr>
          <w:rFonts w:ascii="Arial" w:eastAsia="Times New Roman" w:hAnsi="Arial" w:cs="Arial"/>
          <w:color w:val="0B2A4A"/>
          <w:lang w:eastAsia="es-ES"/>
        </w:rPr>
      </w:pPr>
    </w:p>
    <w:p w14:paraId="0AB8BFBB" w14:textId="77777777" w:rsidR="00D57C27" w:rsidRPr="00416651" w:rsidRDefault="00D57C27" w:rsidP="003A722B">
      <w:pPr>
        <w:spacing w:after="0" w:line="240" w:lineRule="auto"/>
        <w:jc w:val="both"/>
        <w:rPr>
          <w:rFonts w:ascii="Arial" w:eastAsia="Times New Roman" w:hAnsi="Arial" w:cs="Arial"/>
          <w:color w:val="0B2A4A"/>
          <w:lang w:eastAsia="es-ES"/>
        </w:rPr>
      </w:pPr>
    </w:p>
    <w:p w14:paraId="3A1B67F0" w14:textId="4C370BB8" w:rsidR="003630E3" w:rsidRPr="00416651" w:rsidRDefault="003630E3" w:rsidP="003630E3">
      <w:pPr>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En cuanto a la inflación interna, se espera que la misma se modere, disminuyendo de</w:t>
      </w:r>
      <w:r w:rsidR="004773AB">
        <w:rPr>
          <w:rFonts w:ascii="Arial" w:eastAsia="Times New Roman" w:hAnsi="Arial" w:cs="Arial"/>
          <w:color w:val="0B2A4A"/>
          <w:lang w:eastAsia="es-ES"/>
        </w:rPr>
        <w:t>l</w:t>
      </w:r>
      <w:r w:rsidRPr="00416651">
        <w:rPr>
          <w:rFonts w:ascii="Arial" w:eastAsia="Times New Roman" w:hAnsi="Arial" w:cs="Arial"/>
          <w:color w:val="0B2A4A"/>
          <w:lang w:eastAsia="es-ES"/>
        </w:rPr>
        <w:t xml:space="preserve"> 8.8% </w:t>
      </w:r>
      <w:r w:rsidR="004773AB">
        <w:rPr>
          <w:rFonts w:ascii="Arial" w:eastAsia="Times New Roman" w:hAnsi="Arial" w:cs="Arial"/>
          <w:color w:val="0B2A4A"/>
          <w:lang w:eastAsia="es-ES"/>
        </w:rPr>
        <w:t>mostrado en</w:t>
      </w:r>
      <w:r w:rsidRPr="00416651">
        <w:rPr>
          <w:rFonts w:ascii="Arial" w:eastAsia="Times New Roman" w:hAnsi="Arial" w:cs="Arial"/>
          <w:color w:val="0B2A4A"/>
          <w:lang w:eastAsia="es-ES"/>
        </w:rPr>
        <w:t xml:space="preserve"> 2022 a 6.6% en 2023, y que alcance probablemente 4.3% en 2024, aunque sin volver a los niveles previos a la pandemia cuando estuvo en alrededor de 3.5% en promedio en el período 2017-2019.</w:t>
      </w:r>
    </w:p>
    <w:p w14:paraId="486F22A0" w14:textId="77777777" w:rsidR="003630E3" w:rsidRPr="00416651" w:rsidRDefault="003630E3" w:rsidP="003630E3">
      <w:pPr>
        <w:spacing w:after="0" w:line="240" w:lineRule="auto"/>
        <w:jc w:val="both"/>
        <w:rPr>
          <w:rFonts w:ascii="Arial" w:eastAsia="Times New Roman" w:hAnsi="Arial" w:cs="Arial"/>
          <w:color w:val="0B2A4A"/>
          <w:lang w:eastAsia="es-ES"/>
        </w:rPr>
      </w:pPr>
    </w:p>
    <w:p w14:paraId="52E7328D" w14:textId="77777777" w:rsidR="001848D5" w:rsidRDefault="001848D5" w:rsidP="003630E3">
      <w:pPr>
        <w:spacing w:after="0" w:line="240" w:lineRule="auto"/>
        <w:jc w:val="both"/>
        <w:rPr>
          <w:rFonts w:ascii="Arial" w:eastAsia="Times New Roman" w:hAnsi="Arial" w:cs="Arial"/>
          <w:color w:val="0B2A4A"/>
          <w:lang w:eastAsia="es-ES"/>
        </w:rPr>
      </w:pPr>
    </w:p>
    <w:p w14:paraId="6A90360E" w14:textId="0A8B236B" w:rsidR="003630E3" w:rsidRDefault="003630E3" w:rsidP="003630E3">
      <w:pPr>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lastRenderedPageBreak/>
        <w:t>Otras acciones de política pública deberán dirigirse a realizar esfuerzos para contrarrestar la crisis alimentaria, sanitaria, energética y climática.</w:t>
      </w:r>
    </w:p>
    <w:p w14:paraId="16DA6B55" w14:textId="0AC62B22" w:rsidR="001848D5" w:rsidRPr="00416651" w:rsidRDefault="001848D5" w:rsidP="003630E3">
      <w:pPr>
        <w:spacing w:after="0" w:line="240" w:lineRule="auto"/>
        <w:jc w:val="both"/>
        <w:rPr>
          <w:rFonts w:ascii="Arial" w:eastAsia="Times New Roman" w:hAnsi="Arial" w:cs="Arial"/>
          <w:color w:val="0B2A4A"/>
          <w:lang w:eastAsia="es-ES"/>
        </w:rPr>
      </w:pPr>
    </w:p>
    <w:p w14:paraId="3976A070" w14:textId="240C60DA" w:rsidR="003630E3" w:rsidRPr="00416651" w:rsidRDefault="003630E3" w:rsidP="003630E3">
      <w:pPr>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Si bien el ritmo de crecimiento económico proyectado resulta un poco más lento, sin que sea suficiente para volver a los niveles anteriores a la pandemia, es importante valorar los esfuerzos de los países en dinamizar sus economías y enfrentar los grandes retos de los últimos tiempos.</w:t>
      </w:r>
    </w:p>
    <w:p w14:paraId="16F5AB00" w14:textId="2485262E" w:rsidR="003630E3" w:rsidRPr="00416651" w:rsidRDefault="003630E3" w:rsidP="003630E3">
      <w:pPr>
        <w:spacing w:after="0" w:line="240" w:lineRule="auto"/>
        <w:jc w:val="both"/>
        <w:rPr>
          <w:rFonts w:ascii="Arial" w:eastAsia="Times New Roman" w:hAnsi="Arial" w:cs="Arial"/>
          <w:color w:val="0B2A4A"/>
          <w:lang w:eastAsia="es-ES"/>
        </w:rPr>
      </w:pPr>
    </w:p>
    <w:p w14:paraId="69ADEF52" w14:textId="13300D40" w:rsidR="003630E3" w:rsidRPr="00416651" w:rsidRDefault="003630E3" w:rsidP="003630E3">
      <w:pPr>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A continuación, se muestran a nivel general, las perspectivas de crecimiento de las regiones:</w:t>
      </w:r>
    </w:p>
    <w:p w14:paraId="3D644B52" w14:textId="7FFB0046" w:rsidR="00D57C27" w:rsidRPr="00416651" w:rsidRDefault="00D57C27" w:rsidP="00D57C27">
      <w:pPr>
        <w:spacing w:after="0" w:line="240" w:lineRule="auto"/>
        <w:jc w:val="both"/>
        <w:rPr>
          <w:rFonts w:ascii="Arial" w:eastAsia="Times New Roman" w:hAnsi="Arial" w:cs="Arial"/>
          <w:color w:val="0B2A4A"/>
          <w:lang w:eastAsia="es-ES"/>
        </w:rPr>
      </w:pPr>
    </w:p>
    <w:p w14:paraId="28A2D846" w14:textId="6F7166DB" w:rsidR="00D57C27" w:rsidRPr="00416651" w:rsidRDefault="00281F9E" w:rsidP="00D57C27">
      <w:pPr>
        <w:spacing w:after="0" w:line="240" w:lineRule="auto"/>
        <w:jc w:val="center"/>
        <w:rPr>
          <w:rFonts w:ascii="Arial" w:eastAsia="Times New Roman" w:hAnsi="Arial" w:cs="Arial"/>
          <w:b/>
          <w:bCs/>
          <w:color w:val="0B2A4A"/>
          <w:sz w:val="24"/>
          <w:szCs w:val="24"/>
          <w:lang w:eastAsia="es-ES"/>
        </w:rPr>
      </w:pPr>
      <w:r>
        <w:rPr>
          <w:rFonts w:ascii="Arial" w:eastAsia="Times New Roman" w:hAnsi="Arial" w:cs="Arial"/>
          <w:b/>
          <w:bCs/>
          <w:noProof/>
          <w:color w:val="C00000"/>
          <w:sz w:val="24"/>
          <w:szCs w:val="24"/>
          <w:lang w:eastAsia="es-ES"/>
        </w:rPr>
        <w:drawing>
          <wp:anchor distT="0" distB="0" distL="114300" distR="114300" simplePos="0" relativeHeight="251895808" behindDoc="0" locked="0" layoutInCell="1" allowOverlap="1" wp14:anchorId="49E1A440" wp14:editId="6CCC36F0">
            <wp:simplePos x="0" y="0"/>
            <wp:positionH relativeFrom="margin">
              <wp:align>center</wp:align>
            </wp:positionH>
            <wp:positionV relativeFrom="paragraph">
              <wp:posOffset>314960</wp:posOffset>
            </wp:positionV>
            <wp:extent cx="5850890" cy="3267075"/>
            <wp:effectExtent l="0" t="0" r="0" b="0"/>
            <wp:wrapTopAndBottom/>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209"/>
                    <pic:cNvPicPr/>
                  </pic:nvPicPr>
                  <pic:blipFill rotWithShape="1">
                    <a:blip r:embed="rId12" cstate="print">
                      <a:extLst>
                        <a:ext uri="{28A0092B-C50C-407E-A947-70E740481C1C}">
                          <a14:useLocalDpi xmlns:a14="http://schemas.microsoft.com/office/drawing/2010/main" val="0"/>
                        </a:ext>
                      </a:extLst>
                    </a:blip>
                    <a:srcRect t="10436" b="46416"/>
                    <a:stretch/>
                  </pic:blipFill>
                  <pic:spPr bwMode="auto">
                    <a:xfrm>
                      <a:off x="0" y="0"/>
                      <a:ext cx="5850890" cy="326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7C27" w:rsidRPr="00416651">
        <w:rPr>
          <w:rFonts w:ascii="Arial" w:eastAsia="Times New Roman" w:hAnsi="Arial" w:cs="Arial"/>
          <w:b/>
          <w:bCs/>
          <w:color w:val="0B2A4A"/>
          <w:sz w:val="24"/>
          <w:szCs w:val="24"/>
          <w:lang w:eastAsia="es-ES"/>
        </w:rPr>
        <w:t>Cuadro No. 1</w:t>
      </w:r>
    </w:p>
    <w:p w14:paraId="2E98EA18" w14:textId="1FDDFBD6" w:rsidR="00E45A53" w:rsidRPr="00416651" w:rsidRDefault="00E45A53" w:rsidP="00D57C27">
      <w:pPr>
        <w:spacing w:after="0" w:line="240" w:lineRule="auto"/>
        <w:jc w:val="center"/>
        <w:rPr>
          <w:rFonts w:ascii="Arial" w:eastAsia="Times New Roman" w:hAnsi="Arial" w:cs="Arial"/>
          <w:b/>
          <w:bCs/>
          <w:color w:val="C00000"/>
          <w:sz w:val="24"/>
          <w:szCs w:val="24"/>
          <w:lang w:eastAsia="es-ES"/>
        </w:rPr>
      </w:pPr>
    </w:p>
    <w:p w14:paraId="6DCBB24E" w14:textId="25437050" w:rsidR="00E45A53" w:rsidRPr="00416651" w:rsidRDefault="00E45A53" w:rsidP="00D57C27">
      <w:pPr>
        <w:spacing w:after="0" w:line="240" w:lineRule="auto"/>
        <w:jc w:val="center"/>
        <w:rPr>
          <w:rFonts w:ascii="Arial" w:eastAsia="Times New Roman" w:hAnsi="Arial" w:cs="Arial"/>
          <w:b/>
          <w:bCs/>
          <w:color w:val="C00000"/>
          <w:sz w:val="24"/>
          <w:szCs w:val="24"/>
          <w:lang w:eastAsia="es-ES"/>
        </w:rPr>
      </w:pPr>
    </w:p>
    <w:p w14:paraId="0D50A73A" w14:textId="6E779026" w:rsidR="00E45A53" w:rsidRPr="00416651" w:rsidRDefault="00E45A53" w:rsidP="00D57C27">
      <w:pPr>
        <w:spacing w:after="0" w:line="240" w:lineRule="auto"/>
        <w:jc w:val="center"/>
        <w:rPr>
          <w:rFonts w:ascii="Arial" w:eastAsia="Times New Roman" w:hAnsi="Arial" w:cs="Arial"/>
          <w:b/>
          <w:bCs/>
          <w:color w:val="C00000"/>
          <w:sz w:val="24"/>
          <w:szCs w:val="24"/>
          <w:lang w:eastAsia="es-ES"/>
        </w:rPr>
      </w:pPr>
    </w:p>
    <w:p w14:paraId="6B84E31B" w14:textId="77777777" w:rsidR="00F67681" w:rsidRPr="00416651" w:rsidRDefault="00F67681" w:rsidP="007D04F6">
      <w:pPr>
        <w:spacing w:after="0" w:line="240" w:lineRule="auto"/>
        <w:rPr>
          <w:rFonts w:ascii="Arial" w:eastAsia="Times New Roman" w:hAnsi="Arial" w:cs="Arial"/>
          <w:b/>
          <w:bCs/>
          <w:color w:val="C00000"/>
          <w:sz w:val="24"/>
          <w:szCs w:val="24"/>
          <w:lang w:eastAsia="es-ES"/>
        </w:rPr>
      </w:pPr>
    </w:p>
    <w:p w14:paraId="5C2E2F07" w14:textId="72CEF6FB" w:rsidR="000A3277" w:rsidRPr="00416651" w:rsidRDefault="000A3277" w:rsidP="003872F0">
      <w:pPr>
        <w:spacing w:after="0" w:line="240" w:lineRule="auto"/>
        <w:rPr>
          <w:rFonts w:ascii="Arial" w:eastAsia="Times New Roman" w:hAnsi="Arial" w:cs="Arial"/>
          <w:b/>
          <w:bCs/>
          <w:color w:val="0B2A4A"/>
          <w:sz w:val="24"/>
          <w:szCs w:val="24"/>
          <w:lang w:eastAsia="es-ES"/>
        </w:rPr>
      </w:pPr>
    </w:p>
    <w:p w14:paraId="08E5FA6A" w14:textId="3ADA251A" w:rsidR="000A3277" w:rsidRPr="00416651" w:rsidRDefault="000A3277" w:rsidP="000A3277">
      <w:pPr>
        <w:spacing w:after="0" w:line="240" w:lineRule="auto"/>
        <w:rPr>
          <w:rFonts w:ascii="Arial" w:eastAsia="Times New Roman" w:hAnsi="Arial" w:cs="Arial"/>
          <w:color w:val="0B2A4A"/>
          <w:lang w:eastAsia="es-ES"/>
        </w:rPr>
      </w:pPr>
      <w:r w:rsidRPr="00416651">
        <w:rPr>
          <w:rFonts w:ascii="Arial" w:eastAsia="Times New Roman" w:hAnsi="Arial" w:cs="Arial"/>
          <w:color w:val="0B2A4A"/>
          <w:lang w:eastAsia="es-ES"/>
        </w:rPr>
        <w:t>Variables Macroeconómicas (Guatemala)</w:t>
      </w:r>
    </w:p>
    <w:p w14:paraId="5DCE1A41" w14:textId="5527B0E6" w:rsidR="000A3277" w:rsidRPr="00416651" w:rsidRDefault="000A3277" w:rsidP="000A3277">
      <w:pPr>
        <w:spacing w:after="0" w:line="240" w:lineRule="auto"/>
        <w:rPr>
          <w:rFonts w:ascii="Arial" w:eastAsia="Times New Roman" w:hAnsi="Arial" w:cs="Arial"/>
          <w:color w:val="0B2A4A"/>
          <w:lang w:eastAsia="es-ES"/>
        </w:rPr>
      </w:pPr>
    </w:p>
    <w:p w14:paraId="57A67CBA" w14:textId="6EBA45F7" w:rsidR="003A722B" w:rsidRPr="00416651" w:rsidRDefault="00480468" w:rsidP="005C0D49">
      <w:pPr>
        <w:tabs>
          <w:tab w:val="left" w:pos="6510"/>
        </w:tabs>
        <w:jc w:val="both"/>
        <w:rPr>
          <w:rFonts w:ascii="Arial" w:hAnsi="Arial" w:cs="Arial"/>
          <w:color w:val="0B2A4A"/>
        </w:rPr>
      </w:pPr>
      <w:r w:rsidRPr="00416651">
        <w:rPr>
          <w:rFonts w:ascii="Arial" w:hAnsi="Arial" w:cs="Arial"/>
          <w:noProof/>
          <w:color w:val="0B2A4A"/>
        </w:rPr>
        <mc:AlternateContent>
          <mc:Choice Requires="wps">
            <w:drawing>
              <wp:anchor distT="0" distB="0" distL="114300" distR="114300" simplePos="0" relativeHeight="251663360" behindDoc="0" locked="0" layoutInCell="1" allowOverlap="1" wp14:anchorId="1A5BE2BE" wp14:editId="66B5125F">
                <wp:simplePos x="0" y="0"/>
                <wp:positionH relativeFrom="column">
                  <wp:posOffset>633730</wp:posOffset>
                </wp:positionH>
                <wp:positionV relativeFrom="paragraph">
                  <wp:posOffset>81280</wp:posOffset>
                </wp:positionV>
                <wp:extent cx="4486275" cy="790575"/>
                <wp:effectExtent l="0" t="0" r="28575" b="28575"/>
                <wp:wrapNone/>
                <wp:docPr id="10" name="Rectángulo 10"/>
                <wp:cNvGraphicFramePr/>
                <a:graphic xmlns:a="http://schemas.openxmlformats.org/drawingml/2006/main">
                  <a:graphicData uri="http://schemas.microsoft.com/office/word/2010/wordprocessingShape">
                    <wps:wsp>
                      <wps:cNvSpPr/>
                      <wps:spPr>
                        <a:xfrm>
                          <a:off x="0" y="0"/>
                          <a:ext cx="4486275" cy="790575"/>
                        </a:xfrm>
                        <a:prstGeom prst="rect">
                          <a:avLst/>
                        </a:prstGeom>
                        <a:solidFill>
                          <a:srgbClr val="D1E0B9"/>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9F933F" w14:textId="28C0EBD6" w:rsidR="005C0D49" w:rsidRPr="00941348" w:rsidRDefault="005C0D49" w:rsidP="005C0D49">
                            <w:pPr>
                              <w:jc w:val="center"/>
                              <w:rPr>
                                <w:rFonts w:ascii="Arial" w:hAnsi="Arial" w:cs="Arial"/>
                                <w:b/>
                                <w:bCs/>
                                <w:color w:val="0B2A4A"/>
                              </w:rPr>
                            </w:pPr>
                            <w:r w:rsidRPr="00941348">
                              <w:rPr>
                                <w:rFonts w:ascii="Arial" w:hAnsi="Arial" w:cs="Arial"/>
                                <w:b/>
                                <w:bCs/>
                                <w:color w:val="0B2A4A"/>
                              </w:rPr>
                              <w:t>¿Qué variables macroeconómicas o aspectos importantes se toman en cuenta para la elaboración del 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5BE2BE" id="Rectángulo 10" o:spid="_x0000_s1027" style="position:absolute;left:0;text-align:left;margin-left:49.9pt;margin-top:6.4pt;width:353.25pt;height:62.2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" fillcolor="#d1e0b9" strokecolor="black [3213]" strokeweight="1.5pt">
                <v:textbox>
                  <w:txbxContent>
                    <w:p w14:paraId="5E9F933F" w14:textId="28C0EBD6" w:rsidR="005C0D49" w:rsidRPr="00941348" w:rsidRDefault="005C0D49" w:rsidP="005C0D49">
                      <w:pPr>
                        <w:jc w:val="center"/>
                        <w:rPr>
                          <w:rFonts w:ascii="Arial" w:hAnsi="Arial" w:cs="Arial"/>
                          <w:b/>
                          <w:bCs/>
                          <w:color w:val="0B2A4A"/>
                        </w:rPr>
                      </w:pPr>
                      <w:r w:rsidRPr="00941348">
                        <w:rPr>
                          <w:rFonts w:ascii="Arial" w:hAnsi="Arial" w:cs="Arial"/>
                          <w:b/>
                          <w:bCs/>
                          <w:color w:val="0B2A4A"/>
                        </w:rPr>
                        <w:t>¿Qué variables macroeconómicas o aspectos importantes se toman en cuenta para la elaboración del presupuesto?</w:t>
                      </w:r>
                    </w:p>
                  </w:txbxContent>
                </v:textbox>
              </v:rect>
            </w:pict>
          </mc:Fallback>
        </mc:AlternateContent>
      </w:r>
      <w:r w:rsidR="005C0D49" w:rsidRPr="00416651">
        <w:rPr>
          <w:rFonts w:ascii="Arial" w:hAnsi="Arial" w:cs="Arial"/>
          <w:color w:val="0B2A4A"/>
        </w:rPr>
        <w:tab/>
      </w:r>
    </w:p>
    <w:p w14:paraId="0077C2C9" w14:textId="0D7848FA" w:rsidR="00FF34D5" w:rsidRPr="00416651" w:rsidRDefault="00FF34D5" w:rsidP="00FF34D5">
      <w:pPr>
        <w:rPr>
          <w:rFonts w:ascii="Arial" w:hAnsi="Arial" w:cs="Arial"/>
        </w:rPr>
      </w:pPr>
    </w:p>
    <w:p w14:paraId="5A945BE3" w14:textId="0895FA3C" w:rsidR="00FF34D5" w:rsidRPr="00416651" w:rsidRDefault="00FF34D5" w:rsidP="00FF34D5">
      <w:pPr>
        <w:rPr>
          <w:rFonts w:ascii="Arial" w:hAnsi="Arial" w:cs="Arial"/>
        </w:rPr>
      </w:pPr>
    </w:p>
    <w:p w14:paraId="7BAB2034" w14:textId="16FF2F51" w:rsidR="004804B5" w:rsidRDefault="004804B5" w:rsidP="004804B5">
      <w:pPr>
        <w:tabs>
          <w:tab w:val="left" w:pos="2145"/>
        </w:tabs>
        <w:rPr>
          <w:rFonts w:ascii="Arial" w:hAnsi="Arial" w:cs="Arial"/>
          <w:b/>
          <w:bCs/>
          <w:color w:val="0B2A4A"/>
          <w:sz w:val="24"/>
          <w:szCs w:val="24"/>
        </w:rPr>
      </w:pPr>
    </w:p>
    <w:p w14:paraId="56C6F18B" w14:textId="292D4766" w:rsidR="00416651" w:rsidRDefault="00416651" w:rsidP="004804B5">
      <w:pPr>
        <w:tabs>
          <w:tab w:val="left" w:pos="2145"/>
        </w:tabs>
        <w:rPr>
          <w:rFonts w:ascii="Arial" w:hAnsi="Arial" w:cs="Arial"/>
          <w:b/>
          <w:bCs/>
          <w:color w:val="0B2A4A"/>
          <w:sz w:val="24"/>
          <w:szCs w:val="24"/>
        </w:rPr>
      </w:pPr>
    </w:p>
    <w:p w14:paraId="35DB401A" w14:textId="3736E49D" w:rsidR="008C388E" w:rsidRDefault="008C388E" w:rsidP="004804B5">
      <w:pPr>
        <w:tabs>
          <w:tab w:val="left" w:pos="2145"/>
        </w:tabs>
        <w:rPr>
          <w:rFonts w:ascii="Arial" w:hAnsi="Arial" w:cs="Arial"/>
          <w:b/>
          <w:bCs/>
          <w:color w:val="0B2A4A"/>
          <w:sz w:val="24"/>
          <w:szCs w:val="24"/>
        </w:rPr>
      </w:pPr>
    </w:p>
    <w:p w14:paraId="4FED2A3C" w14:textId="77777777" w:rsidR="008C388E" w:rsidRPr="00416651" w:rsidRDefault="008C388E" w:rsidP="004804B5">
      <w:pPr>
        <w:tabs>
          <w:tab w:val="left" w:pos="2145"/>
        </w:tabs>
        <w:rPr>
          <w:rFonts w:ascii="Arial" w:hAnsi="Arial" w:cs="Arial"/>
          <w:b/>
          <w:bCs/>
          <w:color w:val="0B2A4A"/>
          <w:sz w:val="24"/>
          <w:szCs w:val="24"/>
        </w:rPr>
      </w:pPr>
    </w:p>
    <w:p w14:paraId="7852F4C4" w14:textId="774E39AE" w:rsidR="00FF34D5" w:rsidRPr="00416651" w:rsidRDefault="00FF34D5" w:rsidP="00CC42F0">
      <w:pPr>
        <w:pStyle w:val="Prrafodelista"/>
        <w:numPr>
          <w:ilvl w:val="0"/>
          <w:numId w:val="26"/>
        </w:numPr>
        <w:tabs>
          <w:tab w:val="left" w:pos="2145"/>
        </w:tabs>
        <w:rPr>
          <w:rFonts w:ascii="Arial" w:hAnsi="Arial" w:cs="Arial"/>
          <w:b/>
          <w:bCs/>
          <w:color w:val="0B2A4A"/>
          <w:sz w:val="24"/>
          <w:szCs w:val="24"/>
        </w:rPr>
      </w:pPr>
      <w:r w:rsidRPr="00416651">
        <w:rPr>
          <w:rFonts w:ascii="Arial" w:hAnsi="Arial" w:cs="Arial"/>
          <w:b/>
          <w:bCs/>
          <w:color w:val="0B2A4A"/>
          <w:sz w:val="24"/>
          <w:szCs w:val="24"/>
        </w:rPr>
        <w:t>Crecimiento Económico</w:t>
      </w:r>
    </w:p>
    <w:p w14:paraId="0058D034" w14:textId="6A380C91" w:rsidR="00C92517" w:rsidRPr="00416651" w:rsidRDefault="003630E3" w:rsidP="00C92517">
      <w:pPr>
        <w:tabs>
          <w:tab w:val="left" w:pos="2145"/>
        </w:tabs>
        <w:ind w:left="360"/>
        <w:jc w:val="both"/>
        <w:rPr>
          <w:rFonts w:ascii="Arial" w:hAnsi="Arial" w:cs="Arial"/>
          <w:color w:val="0B2A4A"/>
        </w:rPr>
      </w:pPr>
      <w:r w:rsidRPr="00416651">
        <w:rPr>
          <w:rFonts w:ascii="Arial" w:hAnsi="Arial" w:cs="Arial"/>
          <w:color w:val="0B2A4A"/>
        </w:rPr>
        <w:t>En principio es importante conocer cuánto puede crecer la economía del país a través de las distintas actividades económicas tales como la agricultura, ganadería, pesca, silvicultura, minería, industria manufacturera, de alimentos, de calzado, entre otras, además del sector servicios, ya que en su conjunto tales actividades conforman el Producto Interno Bruto.  Para 2021, la economía tuvo un repunte importante de 8.0% como consecuencia del crecimiento en la demanda externa de bienes y servicios.  Vale destacar que según el Banco de Guatemala (BANGUAT), esta tasa de crecimiento es la mayor en los últimos cuarenta años.  En 2022 el crecimiento se estima en 4.0% y para 2023 las proyecciones se ubican en un rango de entre 2.5% y 4.5%.</w:t>
      </w:r>
    </w:p>
    <w:p w14:paraId="473E55BC" w14:textId="6160C17D" w:rsidR="003872F0" w:rsidRPr="00C92517" w:rsidRDefault="00447507" w:rsidP="00447507">
      <w:pPr>
        <w:tabs>
          <w:tab w:val="left" w:pos="2145"/>
        </w:tabs>
        <w:jc w:val="center"/>
        <w:rPr>
          <w:rFonts w:ascii="Arial" w:hAnsi="Arial" w:cs="Arial"/>
          <w:b/>
          <w:bCs/>
          <w:color w:val="0B2A4A"/>
          <w:sz w:val="24"/>
          <w:szCs w:val="24"/>
        </w:rPr>
      </w:pPr>
      <w:r w:rsidRPr="00C92517">
        <w:rPr>
          <w:rFonts w:ascii="Arial" w:hAnsi="Arial" w:cs="Arial"/>
          <w:b/>
          <w:bCs/>
          <w:color w:val="0B2A4A"/>
          <w:sz w:val="24"/>
          <w:szCs w:val="24"/>
        </w:rPr>
        <w:t>Gráfica No. 1</w:t>
      </w:r>
    </w:p>
    <w:p w14:paraId="07F0A66E" w14:textId="57EBB46C" w:rsidR="007074C8" w:rsidRPr="00416651" w:rsidRDefault="00447507" w:rsidP="00FF34D5">
      <w:pPr>
        <w:tabs>
          <w:tab w:val="left" w:pos="2145"/>
        </w:tabs>
        <w:jc w:val="both"/>
        <w:rPr>
          <w:rFonts w:ascii="Arial" w:hAnsi="Arial" w:cs="Arial"/>
          <w:color w:val="0B2A4A"/>
        </w:rPr>
      </w:pPr>
      <w:r w:rsidRPr="00416651">
        <w:rPr>
          <w:rFonts w:ascii="Arial" w:hAnsi="Arial" w:cs="Arial"/>
          <w:b/>
          <w:bCs/>
          <w:noProof/>
          <w:color w:val="C00000"/>
        </w:rPr>
        <w:drawing>
          <wp:anchor distT="0" distB="0" distL="114300" distR="114300" simplePos="0" relativeHeight="251872256" behindDoc="0" locked="0" layoutInCell="1" allowOverlap="1" wp14:anchorId="1EE8059C" wp14:editId="669EE083">
            <wp:simplePos x="0" y="0"/>
            <wp:positionH relativeFrom="margin">
              <wp:align>center</wp:align>
            </wp:positionH>
            <wp:positionV relativeFrom="paragraph">
              <wp:posOffset>10795</wp:posOffset>
            </wp:positionV>
            <wp:extent cx="4486910" cy="3819525"/>
            <wp:effectExtent l="0" t="0" r="8890" b="0"/>
            <wp:wrapSquare wrapText="bothSides"/>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n 194"/>
                    <pic:cNvPicPr/>
                  </pic:nvPicPr>
                  <pic:blipFill rotWithShape="1">
                    <a:blip r:embed="rId13" cstate="print">
                      <a:extLst>
                        <a:ext uri="{28A0092B-C50C-407E-A947-70E740481C1C}">
                          <a14:useLocalDpi xmlns:a14="http://schemas.microsoft.com/office/drawing/2010/main" val="0"/>
                        </a:ext>
                      </a:extLst>
                    </a:blip>
                    <a:srcRect l="7468" t="6174" r="7322" b="37769"/>
                    <a:stretch/>
                  </pic:blipFill>
                  <pic:spPr bwMode="auto">
                    <a:xfrm>
                      <a:off x="0" y="0"/>
                      <a:ext cx="4486910" cy="3819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028B23" w14:textId="46C5C75D" w:rsidR="007074C8" w:rsidRPr="00416651" w:rsidRDefault="007074C8" w:rsidP="00FF34D5">
      <w:pPr>
        <w:tabs>
          <w:tab w:val="left" w:pos="2145"/>
        </w:tabs>
        <w:jc w:val="both"/>
        <w:rPr>
          <w:rFonts w:ascii="Arial" w:hAnsi="Arial" w:cs="Arial"/>
          <w:color w:val="0B2A4A"/>
        </w:rPr>
      </w:pPr>
    </w:p>
    <w:p w14:paraId="088C611F" w14:textId="22AFA517" w:rsidR="007074C8" w:rsidRPr="00416651" w:rsidRDefault="007074C8" w:rsidP="00FF34D5">
      <w:pPr>
        <w:tabs>
          <w:tab w:val="left" w:pos="2145"/>
        </w:tabs>
        <w:jc w:val="both"/>
        <w:rPr>
          <w:rFonts w:ascii="Arial" w:hAnsi="Arial" w:cs="Arial"/>
          <w:color w:val="0B2A4A"/>
        </w:rPr>
      </w:pPr>
    </w:p>
    <w:p w14:paraId="3CDF7F62" w14:textId="6526AE3D" w:rsidR="007074C8" w:rsidRPr="00416651" w:rsidRDefault="007074C8" w:rsidP="00FF34D5">
      <w:pPr>
        <w:tabs>
          <w:tab w:val="left" w:pos="2145"/>
        </w:tabs>
        <w:jc w:val="both"/>
        <w:rPr>
          <w:rFonts w:ascii="Arial" w:hAnsi="Arial" w:cs="Arial"/>
          <w:color w:val="0B2A4A"/>
        </w:rPr>
      </w:pPr>
    </w:p>
    <w:p w14:paraId="17F7399F" w14:textId="026A4BFA" w:rsidR="007074C8" w:rsidRPr="00416651" w:rsidRDefault="007074C8" w:rsidP="00FF34D5">
      <w:pPr>
        <w:tabs>
          <w:tab w:val="left" w:pos="2145"/>
        </w:tabs>
        <w:jc w:val="both"/>
        <w:rPr>
          <w:rFonts w:ascii="Arial" w:hAnsi="Arial" w:cs="Arial"/>
          <w:color w:val="0B2A4A"/>
        </w:rPr>
      </w:pPr>
    </w:p>
    <w:p w14:paraId="42F166AC" w14:textId="41FCBECF" w:rsidR="007074C8" w:rsidRPr="00416651" w:rsidRDefault="007074C8" w:rsidP="00FF34D5">
      <w:pPr>
        <w:tabs>
          <w:tab w:val="left" w:pos="2145"/>
        </w:tabs>
        <w:jc w:val="both"/>
        <w:rPr>
          <w:rFonts w:ascii="Arial" w:hAnsi="Arial" w:cs="Arial"/>
          <w:color w:val="0B2A4A"/>
        </w:rPr>
      </w:pPr>
    </w:p>
    <w:p w14:paraId="1830F261" w14:textId="28CF2B49" w:rsidR="007074C8" w:rsidRPr="00416651" w:rsidRDefault="007074C8" w:rsidP="00FF34D5">
      <w:pPr>
        <w:tabs>
          <w:tab w:val="left" w:pos="2145"/>
        </w:tabs>
        <w:jc w:val="both"/>
        <w:rPr>
          <w:rFonts w:ascii="Arial" w:hAnsi="Arial" w:cs="Arial"/>
          <w:color w:val="0B2A4A"/>
        </w:rPr>
      </w:pPr>
    </w:p>
    <w:p w14:paraId="2EBC6444" w14:textId="3AC6E1A4" w:rsidR="007074C8" w:rsidRPr="00416651" w:rsidRDefault="007074C8" w:rsidP="00FF34D5">
      <w:pPr>
        <w:tabs>
          <w:tab w:val="left" w:pos="2145"/>
        </w:tabs>
        <w:jc w:val="both"/>
        <w:rPr>
          <w:rFonts w:ascii="Arial" w:hAnsi="Arial" w:cs="Arial"/>
          <w:color w:val="0B2A4A"/>
        </w:rPr>
      </w:pPr>
    </w:p>
    <w:p w14:paraId="3E7C118B" w14:textId="0F0414B4" w:rsidR="007074C8" w:rsidRPr="00416651" w:rsidRDefault="007074C8" w:rsidP="00FF34D5">
      <w:pPr>
        <w:tabs>
          <w:tab w:val="left" w:pos="2145"/>
        </w:tabs>
        <w:jc w:val="both"/>
        <w:rPr>
          <w:rFonts w:ascii="Arial" w:hAnsi="Arial" w:cs="Arial"/>
          <w:color w:val="0B2A4A"/>
        </w:rPr>
      </w:pPr>
    </w:p>
    <w:p w14:paraId="4D5121B7" w14:textId="24366797" w:rsidR="007074C8" w:rsidRPr="00416651" w:rsidRDefault="007074C8" w:rsidP="00FF34D5">
      <w:pPr>
        <w:tabs>
          <w:tab w:val="left" w:pos="2145"/>
        </w:tabs>
        <w:jc w:val="both"/>
        <w:rPr>
          <w:rFonts w:ascii="Arial" w:hAnsi="Arial" w:cs="Arial"/>
          <w:color w:val="0B2A4A"/>
        </w:rPr>
      </w:pPr>
    </w:p>
    <w:p w14:paraId="2D1D07BA" w14:textId="37470F76" w:rsidR="007074C8" w:rsidRPr="00416651" w:rsidRDefault="007074C8" w:rsidP="00FF34D5">
      <w:pPr>
        <w:tabs>
          <w:tab w:val="left" w:pos="2145"/>
        </w:tabs>
        <w:jc w:val="both"/>
        <w:rPr>
          <w:rFonts w:ascii="Arial" w:hAnsi="Arial" w:cs="Arial"/>
          <w:color w:val="0B2A4A"/>
        </w:rPr>
      </w:pPr>
    </w:p>
    <w:p w14:paraId="17BD9D09" w14:textId="603E1645" w:rsidR="007074C8" w:rsidRPr="00416651" w:rsidRDefault="007074C8" w:rsidP="00FF34D5">
      <w:pPr>
        <w:tabs>
          <w:tab w:val="left" w:pos="2145"/>
        </w:tabs>
        <w:jc w:val="both"/>
        <w:rPr>
          <w:rFonts w:ascii="Arial" w:hAnsi="Arial" w:cs="Arial"/>
          <w:color w:val="0B2A4A"/>
        </w:rPr>
      </w:pPr>
    </w:p>
    <w:p w14:paraId="2FE411C0" w14:textId="7B0F34F9" w:rsidR="007074C8" w:rsidRPr="00416651" w:rsidRDefault="007074C8" w:rsidP="00FF34D5">
      <w:pPr>
        <w:tabs>
          <w:tab w:val="left" w:pos="2145"/>
        </w:tabs>
        <w:jc w:val="both"/>
        <w:rPr>
          <w:rFonts w:ascii="Arial" w:hAnsi="Arial" w:cs="Arial"/>
          <w:color w:val="0B2A4A"/>
        </w:rPr>
      </w:pPr>
    </w:p>
    <w:p w14:paraId="68801482" w14:textId="6A65EE24" w:rsidR="007074C8" w:rsidRPr="00416651" w:rsidRDefault="007074C8" w:rsidP="007D04F6">
      <w:pPr>
        <w:tabs>
          <w:tab w:val="left" w:pos="2145"/>
        </w:tabs>
        <w:rPr>
          <w:rFonts w:ascii="Arial" w:hAnsi="Arial" w:cs="Arial"/>
          <w:b/>
          <w:bCs/>
          <w:color w:val="0B2A4A"/>
        </w:rPr>
      </w:pPr>
    </w:p>
    <w:p w14:paraId="636DCA6B" w14:textId="77777777" w:rsidR="00447507" w:rsidRPr="00416651" w:rsidRDefault="00447507" w:rsidP="007D04F6">
      <w:pPr>
        <w:tabs>
          <w:tab w:val="left" w:pos="2145"/>
        </w:tabs>
        <w:rPr>
          <w:rFonts w:ascii="Arial" w:hAnsi="Arial" w:cs="Arial"/>
          <w:b/>
          <w:bCs/>
          <w:color w:val="0B2A4A"/>
        </w:rPr>
      </w:pPr>
    </w:p>
    <w:p w14:paraId="0A3BD50C" w14:textId="77777777" w:rsidR="0096324E" w:rsidRPr="00416651" w:rsidRDefault="0096324E" w:rsidP="0096324E">
      <w:pPr>
        <w:pStyle w:val="Prrafodelista"/>
        <w:tabs>
          <w:tab w:val="left" w:pos="2145"/>
        </w:tabs>
        <w:rPr>
          <w:rFonts w:ascii="Arial" w:hAnsi="Arial" w:cs="Arial"/>
          <w:b/>
          <w:bCs/>
          <w:color w:val="0B2A4A"/>
          <w:sz w:val="24"/>
          <w:szCs w:val="24"/>
        </w:rPr>
      </w:pPr>
    </w:p>
    <w:p w14:paraId="18661DE0" w14:textId="024E205A" w:rsidR="009A0F51" w:rsidRPr="00416651" w:rsidRDefault="009A0F51" w:rsidP="00CC42F0">
      <w:pPr>
        <w:pStyle w:val="Prrafodelista"/>
        <w:numPr>
          <w:ilvl w:val="0"/>
          <w:numId w:val="26"/>
        </w:numPr>
        <w:tabs>
          <w:tab w:val="left" w:pos="2145"/>
        </w:tabs>
        <w:rPr>
          <w:rFonts w:ascii="Arial" w:hAnsi="Arial" w:cs="Arial"/>
          <w:b/>
          <w:bCs/>
          <w:color w:val="0B2A4A"/>
          <w:sz w:val="24"/>
          <w:szCs w:val="24"/>
        </w:rPr>
      </w:pPr>
      <w:r w:rsidRPr="00416651">
        <w:rPr>
          <w:rFonts w:ascii="Arial" w:hAnsi="Arial" w:cs="Arial"/>
          <w:b/>
          <w:bCs/>
          <w:color w:val="0B2A4A"/>
          <w:sz w:val="24"/>
          <w:szCs w:val="24"/>
        </w:rPr>
        <w:t>Carga Tributaria</w:t>
      </w:r>
    </w:p>
    <w:p w14:paraId="2144B8CD" w14:textId="0B85A1B8" w:rsidR="003E4566" w:rsidRPr="00416651" w:rsidRDefault="003E4566" w:rsidP="00965917">
      <w:pPr>
        <w:tabs>
          <w:tab w:val="left" w:pos="2145"/>
        </w:tabs>
        <w:jc w:val="both"/>
        <w:rPr>
          <w:rFonts w:ascii="Arial" w:hAnsi="Arial" w:cs="Arial"/>
          <w:color w:val="0B2A4A"/>
        </w:rPr>
      </w:pPr>
      <w:r w:rsidRPr="00416651">
        <w:rPr>
          <w:rFonts w:ascii="Arial" w:hAnsi="Arial" w:cs="Arial"/>
          <w:color w:val="0B2A4A"/>
        </w:rPr>
        <w:t xml:space="preserve">La carga tributaria es la relación entre el aporte de los ciudadanos a través de sus impuestos y el Producto Interno Bruto. Para el 2023, </w:t>
      </w:r>
      <w:r w:rsidRPr="00850F2B">
        <w:rPr>
          <w:rFonts w:ascii="Arial" w:hAnsi="Arial" w:cs="Arial"/>
          <w:color w:val="0B2A4A"/>
        </w:rPr>
        <w:t>la misma se estima en 11.</w:t>
      </w:r>
      <w:r w:rsidR="00850F2B" w:rsidRPr="00850F2B">
        <w:rPr>
          <w:rFonts w:ascii="Arial" w:hAnsi="Arial" w:cs="Arial"/>
          <w:color w:val="0B2A4A"/>
        </w:rPr>
        <w:t>4</w:t>
      </w:r>
      <w:r w:rsidRPr="00850F2B">
        <w:rPr>
          <w:rFonts w:ascii="Arial" w:hAnsi="Arial" w:cs="Arial"/>
          <w:color w:val="0B2A4A"/>
        </w:rPr>
        <w:t>%.</w:t>
      </w:r>
    </w:p>
    <w:p w14:paraId="64724392" w14:textId="5098D302" w:rsidR="003E4566" w:rsidRPr="00416651" w:rsidRDefault="003E4566" w:rsidP="003E4566">
      <w:pPr>
        <w:tabs>
          <w:tab w:val="left" w:pos="2145"/>
        </w:tabs>
        <w:jc w:val="both"/>
        <w:rPr>
          <w:rFonts w:ascii="Arial" w:hAnsi="Arial" w:cs="Arial"/>
          <w:color w:val="0B2A4A"/>
        </w:rPr>
      </w:pPr>
      <w:r w:rsidRPr="00416651">
        <w:rPr>
          <w:rFonts w:ascii="Arial" w:hAnsi="Arial" w:cs="Arial"/>
          <w:color w:val="0B2A4A"/>
        </w:rPr>
        <w:t xml:space="preserve">Al revisar el nivel de aporte que los ciudadanos trasladan al Gobierno a través de sus impuestos, se puede tener idea del grado de atención que las instituciones pueden dar a las demandas de servicios públicos de la población, ya que, dependiendo de ello, el </w:t>
      </w:r>
      <w:r w:rsidRPr="00416651">
        <w:rPr>
          <w:rFonts w:ascii="Arial" w:hAnsi="Arial" w:cs="Arial"/>
          <w:color w:val="0B2A4A"/>
        </w:rPr>
        <w:lastRenderedPageBreak/>
        <w:t>Gobierno tendrá que tomar decisiones trascendentales acerca de la forma de financiar sus acciones en favor de la población y priorizarlas. Por ello, una acción importante es mejorar la recaudación tributaria, mediante las actividades a cargo de la Superintendencia de Administración Tributaria (SAT).</w:t>
      </w:r>
    </w:p>
    <w:p w14:paraId="0E973399" w14:textId="301A76D9" w:rsidR="003E4566" w:rsidRPr="00416651" w:rsidRDefault="003E4566" w:rsidP="003E4566">
      <w:pPr>
        <w:tabs>
          <w:tab w:val="left" w:pos="2145"/>
        </w:tabs>
        <w:jc w:val="both"/>
        <w:rPr>
          <w:rFonts w:ascii="Arial" w:hAnsi="Arial" w:cs="Arial"/>
          <w:color w:val="0B2A4A"/>
        </w:rPr>
      </w:pPr>
      <w:r w:rsidRPr="00416651">
        <w:rPr>
          <w:rFonts w:ascii="Arial" w:hAnsi="Arial" w:cs="Arial"/>
          <w:color w:val="0B2A4A"/>
        </w:rPr>
        <w:t>Otro punto importante a destacar es que cada ciudadano debe estar consciente de su r</w:t>
      </w:r>
      <w:r w:rsidR="0096324E" w:rsidRPr="00416651">
        <w:rPr>
          <w:rFonts w:ascii="Arial" w:hAnsi="Arial" w:cs="Arial"/>
          <w:color w:val="0B2A4A"/>
        </w:rPr>
        <w:t>e</w:t>
      </w:r>
      <w:r w:rsidRPr="00416651">
        <w:rPr>
          <w:rFonts w:ascii="Arial" w:hAnsi="Arial" w:cs="Arial"/>
          <w:color w:val="0B2A4A"/>
        </w:rPr>
        <w:t>sponsabilidad en cuanto al cumplimiento de sus obligaciones tributarias, ya que, a través del pago de impuestos, se posibilita o se restringe, el bienestar de las personas a través de la prestación de los servicios públicos.</w:t>
      </w:r>
    </w:p>
    <w:p w14:paraId="6059FFB1" w14:textId="7CF40ACC" w:rsidR="007C7B6C" w:rsidRPr="00416651" w:rsidRDefault="007C7B6C" w:rsidP="007C7B6C">
      <w:pPr>
        <w:tabs>
          <w:tab w:val="left" w:pos="2145"/>
        </w:tabs>
        <w:jc w:val="both"/>
        <w:rPr>
          <w:rFonts w:ascii="Arial" w:hAnsi="Arial" w:cs="Arial"/>
          <w:b/>
          <w:bCs/>
          <w:color w:val="0B2A4A"/>
        </w:rPr>
      </w:pPr>
    </w:p>
    <w:p w14:paraId="56A55B8E" w14:textId="053EE99F" w:rsidR="00A016F5" w:rsidRPr="00C92517" w:rsidRDefault="00147088" w:rsidP="00A016F5">
      <w:pPr>
        <w:tabs>
          <w:tab w:val="left" w:pos="2145"/>
        </w:tabs>
        <w:jc w:val="center"/>
        <w:rPr>
          <w:rFonts w:ascii="Arial" w:hAnsi="Arial" w:cs="Arial"/>
          <w:b/>
          <w:bCs/>
          <w:color w:val="0B2A4A"/>
          <w:sz w:val="24"/>
          <w:szCs w:val="24"/>
        </w:rPr>
      </w:pPr>
      <w:r>
        <w:rPr>
          <w:rFonts w:ascii="Arial" w:hAnsi="Arial" w:cs="Arial"/>
          <w:b/>
          <w:bCs/>
          <w:noProof/>
          <w:color w:val="C00000"/>
        </w:rPr>
        <w:drawing>
          <wp:anchor distT="0" distB="0" distL="114300" distR="114300" simplePos="0" relativeHeight="251899904" behindDoc="0" locked="0" layoutInCell="1" allowOverlap="1" wp14:anchorId="09C928A4" wp14:editId="59953C0C">
            <wp:simplePos x="0" y="0"/>
            <wp:positionH relativeFrom="margin">
              <wp:align>left</wp:align>
            </wp:positionH>
            <wp:positionV relativeFrom="paragraph">
              <wp:posOffset>301625</wp:posOffset>
            </wp:positionV>
            <wp:extent cx="5612130" cy="3924300"/>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14" cstate="print">
                      <a:extLst>
                        <a:ext uri="{28A0092B-C50C-407E-A947-70E740481C1C}">
                          <a14:useLocalDpi xmlns:a14="http://schemas.microsoft.com/office/drawing/2010/main" val="0"/>
                        </a:ext>
                      </a:extLst>
                    </a:blip>
                    <a:srcRect t="7213" b="38751"/>
                    <a:stretch/>
                  </pic:blipFill>
                  <pic:spPr bwMode="auto">
                    <a:xfrm>
                      <a:off x="0" y="0"/>
                      <a:ext cx="5612130" cy="3924300"/>
                    </a:xfrm>
                    <a:prstGeom prst="rect">
                      <a:avLst/>
                    </a:prstGeom>
                    <a:ln>
                      <a:noFill/>
                    </a:ln>
                    <a:extLst>
                      <a:ext uri="{53640926-AAD7-44D8-BBD7-CCE9431645EC}">
                        <a14:shadowObscured xmlns:a14="http://schemas.microsoft.com/office/drawing/2010/main"/>
                      </a:ext>
                    </a:extLst>
                  </pic:spPr>
                </pic:pic>
              </a:graphicData>
            </a:graphic>
          </wp:anchor>
        </w:drawing>
      </w:r>
      <w:r w:rsidR="00A016F5" w:rsidRPr="00C92517">
        <w:rPr>
          <w:rFonts w:ascii="Arial" w:hAnsi="Arial" w:cs="Arial"/>
          <w:b/>
          <w:bCs/>
          <w:color w:val="0B2A4A"/>
          <w:sz w:val="24"/>
          <w:szCs w:val="24"/>
        </w:rPr>
        <w:t>Gráfica No. 2</w:t>
      </w:r>
    </w:p>
    <w:p w14:paraId="790F900C" w14:textId="30DC0F2C" w:rsidR="00A016F5" w:rsidRPr="00416651" w:rsidRDefault="00A016F5" w:rsidP="007D04F6">
      <w:pPr>
        <w:tabs>
          <w:tab w:val="left" w:pos="2145"/>
        </w:tabs>
        <w:jc w:val="center"/>
        <w:rPr>
          <w:rFonts w:ascii="Arial" w:hAnsi="Arial" w:cs="Arial"/>
          <w:b/>
          <w:bCs/>
          <w:color w:val="C00000"/>
        </w:rPr>
      </w:pPr>
    </w:p>
    <w:p w14:paraId="3430754F" w14:textId="421125F6" w:rsidR="0096324E" w:rsidRPr="00416651" w:rsidRDefault="0096324E" w:rsidP="007D04F6">
      <w:pPr>
        <w:tabs>
          <w:tab w:val="left" w:pos="2145"/>
        </w:tabs>
        <w:jc w:val="center"/>
        <w:rPr>
          <w:rFonts w:ascii="Arial" w:hAnsi="Arial" w:cs="Arial"/>
          <w:b/>
          <w:bCs/>
          <w:color w:val="C00000"/>
        </w:rPr>
      </w:pPr>
    </w:p>
    <w:p w14:paraId="26EA30CA" w14:textId="77777777" w:rsidR="0096324E" w:rsidRPr="00416651" w:rsidRDefault="0096324E" w:rsidP="007D04F6">
      <w:pPr>
        <w:tabs>
          <w:tab w:val="left" w:pos="2145"/>
        </w:tabs>
        <w:jc w:val="center"/>
        <w:rPr>
          <w:rFonts w:ascii="Arial" w:hAnsi="Arial" w:cs="Arial"/>
          <w:b/>
          <w:bCs/>
          <w:color w:val="C00000"/>
        </w:rPr>
      </w:pPr>
    </w:p>
    <w:p w14:paraId="68D45BD3" w14:textId="2E1A202C" w:rsidR="00465E18" w:rsidRPr="00416651" w:rsidRDefault="00A016F5" w:rsidP="00CC42F0">
      <w:pPr>
        <w:pStyle w:val="Prrafodelista"/>
        <w:numPr>
          <w:ilvl w:val="0"/>
          <w:numId w:val="26"/>
        </w:numPr>
        <w:tabs>
          <w:tab w:val="left" w:pos="2145"/>
        </w:tabs>
        <w:rPr>
          <w:rFonts w:ascii="Arial" w:hAnsi="Arial" w:cs="Arial"/>
          <w:b/>
          <w:bCs/>
          <w:color w:val="0B2A4A"/>
          <w:sz w:val="24"/>
          <w:szCs w:val="24"/>
        </w:rPr>
      </w:pPr>
      <w:r w:rsidRPr="00416651">
        <w:rPr>
          <w:rFonts w:ascii="Arial" w:hAnsi="Arial" w:cs="Arial"/>
          <w:b/>
          <w:bCs/>
          <w:color w:val="0B2A4A"/>
          <w:sz w:val="24"/>
          <w:szCs w:val="24"/>
        </w:rPr>
        <w:t>Endeudamiento Neto</w:t>
      </w:r>
    </w:p>
    <w:p w14:paraId="2E7087BA" w14:textId="77777777" w:rsidR="003063B7" w:rsidRPr="00416651" w:rsidRDefault="003063B7" w:rsidP="003063B7">
      <w:pPr>
        <w:spacing w:after="0" w:line="240" w:lineRule="auto"/>
        <w:jc w:val="both"/>
        <w:rPr>
          <w:rFonts w:ascii="Arial" w:hAnsi="Arial" w:cs="Arial"/>
          <w:color w:val="0B2A4A"/>
        </w:rPr>
      </w:pPr>
      <w:r w:rsidRPr="00416651">
        <w:rPr>
          <w:rFonts w:ascii="Arial" w:hAnsi="Arial" w:cs="Arial"/>
          <w:color w:val="0B2A4A"/>
        </w:rPr>
        <w:t xml:space="preserve">Ante la insuficiencia de ingresos tributarios, con regularidad se ha recurrido a financiar parte de las acciones de Gobierno con otros recursos, como los provenientes de préstamos y la colocación de Bonos del Tesoro, siempre que los mismos se encuentren dentro de los límites técnicamente aceptables para este tipo de financiamiento y sin que las finanzas públicas lleguen a situaciones de riesgo; un ejemplo de lo anterior, se evidencia en el hecho </w:t>
      </w:r>
      <w:r w:rsidRPr="00416651">
        <w:rPr>
          <w:rFonts w:ascii="Arial" w:hAnsi="Arial" w:cs="Arial"/>
          <w:color w:val="0B2A4A"/>
        </w:rPr>
        <w:lastRenderedPageBreak/>
        <w:t>que para implementar las medidas tendentes a contrarrestar la crisis originada por la Pandemia Covid-19, fue necesario recurrir al endeudamiento.</w:t>
      </w:r>
    </w:p>
    <w:p w14:paraId="2E13BAE5" w14:textId="77777777" w:rsidR="003063B7" w:rsidRPr="00416651" w:rsidRDefault="003063B7" w:rsidP="003063B7">
      <w:pPr>
        <w:spacing w:after="0" w:line="240" w:lineRule="auto"/>
        <w:jc w:val="both"/>
        <w:rPr>
          <w:rFonts w:ascii="Arial" w:hAnsi="Arial" w:cs="Arial"/>
          <w:color w:val="0B2A4A"/>
        </w:rPr>
      </w:pPr>
    </w:p>
    <w:p w14:paraId="6D910776" w14:textId="015E6C16" w:rsidR="00943935" w:rsidRPr="00416651" w:rsidRDefault="003063B7" w:rsidP="004C42DC">
      <w:pPr>
        <w:jc w:val="both"/>
        <w:rPr>
          <w:rFonts w:ascii="Arial" w:hAnsi="Arial" w:cs="Arial"/>
          <w:color w:val="0B2A4A"/>
        </w:rPr>
      </w:pPr>
      <w:r w:rsidRPr="00416651">
        <w:rPr>
          <w:rFonts w:ascii="Arial" w:hAnsi="Arial" w:cs="Arial"/>
          <w:color w:val="0B2A4A"/>
        </w:rPr>
        <w:t>Para 2023, el nivel de endeudamiento nuevo podría ubicarse en torno al 1.5% respecto del Producto Interno Bruto, el cual es un porcentaje menor que el del año anterior, ello derivado de que, durante los últimos dos años, se ha incrementado la recaudación tributaria y la estimación de los ingresos tributarios para 2023 prevé que la recaudación continúe incrementándose.</w:t>
      </w:r>
    </w:p>
    <w:p w14:paraId="14C75803" w14:textId="3E881ABF" w:rsidR="00202F47" w:rsidRPr="00416651" w:rsidRDefault="00202F47" w:rsidP="004C42DC">
      <w:pPr>
        <w:jc w:val="both"/>
        <w:rPr>
          <w:rFonts w:ascii="Arial" w:hAnsi="Arial" w:cs="Arial"/>
          <w:color w:val="0B2A4A"/>
        </w:rPr>
      </w:pPr>
    </w:p>
    <w:p w14:paraId="45ECE4EC" w14:textId="1B03E4FE" w:rsidR="000F7611" w:rsidRPr="00C92517" w:rsidRDefault="00202F47" w:rsidP="00865AAB">
      <w:pPr>
        <w:tabs>
          <w:tab w:val="left" w:pos="2145"/>
        </w:tabs>
        <w:jc w:val="center"/>
        <w:rPr>
          <w:rFonts w:ascii="Arial" w:hAnsi="Arial" w:cs="Arial"/>
          <w:b/>
          <w:bCs/>
          <w:color w:val="0B2A4A"/>
          <w:sz w:val="24"/>
          <w:szCs w:val="24"/>
        </w:rPr>
      </w:pPr>
      <w:r w:rsidRPr="00C92517">
        <w:rPr>
          <w:rFonts w:ascii="Arial" w:hAnsi="Arial" w:cs="Arial"/>
          <w:b/>
          <w:bCs/>
          <w:color w:val="0B2A4A"/>
          <w:sz w:val="24"/>
          <w:szCs w:val="24"/>
        </w:rPr>
        <w:t>Gráfica No. 3</w:t>
      </w:r>
    </w:p>
    <w:p w14:paraId="02D5D754" w14:textId="352E8C83" w:rsidR="0096324E" w:rsidRPr="00416651" w:rsidRDefault="00F777F9" w:rsidP="00416651">
      <w:pPr>
        <w:tabs>
          <w:tab w:val="left" w:pos="2145"/>
        </w:tabs>
        <w:jc w:val="center"/>
        <w:rPr>
          <w:rFonts w:ascii="Arial" w:hAnsi="Arial" w:cs="Arial"/>
          <w:b/>
          <w:bCs/>
          <w:color w:val="0B2A4A"/>
        </w:rPr>
      </w:pPr>
      <w:r w:rsidRPr="00416651">
        <w:rPr>
          <w:rFonts w:ascii="Arial" w:hAnsi="Arial" w:cs="Arial"/>
          <w:b/>
          <w:bCs/>
          <w:noProof/>
          <w:color w:val="0B2A4A"/>
        </w:rPr>
        <w:drawing>
          <wp:inline distT="0" distB="0" distL="0" distR="0" wp14:anchorId="55BC72C1" wp14:editId="37BAEF74">
            <wp:extent cx="5611643" cy="3763108"/>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pic:cNvPicPr/>
                  </pic:nvPicPr>
                  <pic:blipFill rotWithShape="1">
                    <a:blip r:embed="rId15" cstate="print">
                      <a:extLst>
                        <a:ext uri="{28A0092B-C50C-407E-A947-70E740481C1C}">
                          <a14:useLocalDpi xmlns:a14="http://schemas.microsoft.com/office/drawing/2010/main" val="0"/>
                        </a:ext>
                      </a:extLst>
                    </a:blip>
                    <a:srcRect t="7022" b="41158"/>
                    <a:stretch/>
                  </pic:blipFill>
                  <pic:spPr bwMode="auto">
                    <a:xfrm>
                      <a:off x="0" y="0"/>
                      <a:ext cx="5612130" cy="3763435"/>
                    </a:xfrm>
                    <a:prstGeom prst="rect">
                      <a:avLst/>
                    </a:prstGeom>
                    <a:ln>
                      <a:noFill/>
                    </a:ln>
                    <a:extLst>
                      <a:ext uri="{53640926-AAD7-44D8-BBD7-CCE9431645EC}">
                        <a14:shadowObscured xmlns:a14="http://schemas.microsoft.com/office/drawing/2010/main"/>
                      </a:ext>
                    </a:extLst>
                  </pic:spPr>
                </pic:pic>
              </a:graphicData>
            </a:graphic>
          </wp:inline>
        </w:drawing>
      </w:r>
    </w:p>
    <w:p w14:paraId="3446F390" w14:textId="77777777" w:rsidR="0096324E" w:rsidRPr="00416651" w:rsidRDefault="0096324E" w:rsidP="007D04F6">
      <w:pPr>
        <w:tabs>
          <w:tab w:val="left" w:pos="2145"/>
        </w:tabs>
        <w:rPr>
          <w:rFonts w:ascii="Arial" w:hAnsi="Arial" w:cs="Arial"/>
          <w:b/>
          <w:bCs/>
          <w:color w:val="0B2A4A"/>
        </w:rPr>
      </w:pPr>
    </w:p>
    <w:p w14:paraId="65EB992A" w14:textId="1B396C85" w:rsidR="00465E18" w:rsidRPr="00416651" w:rsidRDefault="00EF458D" w:rsidP="00CC42F0">
      <w:pPr>
        <w:pStyle w:val="Prrafodelista"/>
        <w:numPr>
          <w:ilvl w:val="0"/>
          <w:numId w:val="26"/>
        </w:numPr>
        <w:tabs>
          <w:tab w:val="left" w:pos="2145"/>
        </w:tabs>
        <w:rPr>
          <w:rFonts w:ascii="Arial" w:hAnsi="Arial" w:cs="Arial"/>
          <w:b/>
          <w:bCs/>
          <w:color w:val="0B2A4A"/>
          <w:sz w:val="24"/>
          <w:szCs w:val="24"/>
        </w:rPr>
      </w:pPr>
      <w:r w:rsidRPr="00416651">
        <w:rPr>
          <w:rFonts w:ascii="Arial" w:hAnsi="Arial" w:cs="Arial"/>
          <w:b/>
          <w:bCs/>
          <w:color w:val="0B2A4A"/>
          <w:sz w:val="24"/>
          <w:szCs w:val="24"/>
        </w:rPr>
        <w:t>Déficit Fiscal</w:t>
      </w:r>
    </w:p>
    <w:p w14:paraId="79332FDF" w14:textId="77777777" w:rsidR="001309E2" w:rsidRPr="00416651" w:rsidRDefault="001309E2" w:rsidP="001309E2">
      <w:pPr>
        <w:tabs>
          <w:tab w:val="left" w:pos="2145"/>
        </w:tabs>
        <w:jc w:val="both"/>
        <w:rPr>
          <w:rFonts w:ascii="Arial" w:hAnsi="Arial" w:cs="Arial"/>
          <w:color w:val="0B2A4A"/>
        </w:rPr>
      </w:pPr>
      <w:r w:rsidRPr="00416651">
        <w:rPr>
          <w:rFonts w:ascii="Arial" w:hAnsi="Arial" w:cs="Arial"/>
          <w:color w:val="0B2A4A"/>
        </w:rPr>
        <w:t xml:space="preserve">A la diferencia entre los ingresos estimados y los gastos proyectados, se le denomina “Resultado Presupuestario”, el cual, cuando los ingresos son mayores a los gastos, se tiene un “superávit”; y cuando los gastos son mayores que los ingresos, se denomina “déficit” presupuestario o déficit fiscal. </w:t>
      </w:r>
    </w:p>
    <w:p w14:paraId="3BC07453" w14:textId="77777777" w:rsidR="001309E2" w:rsidRPr="00416651" w:rsidRDefault="001309E2" w:rsidP="001309E2">
      <w:pPr>
        <w:tabs>
          <w:tab w:val="left" w:pos="2145"/>
        </w:tabs>
        <w:jc w:val="both"/>
        <w:rPr>
          <w:rFonts w:ascii="Arial" w:hAnsi="Arial" w:cs="Arial"/>
          <w:color w:val="0B2A4A"/>
        </w:rPr>
      </w:pPr>
      <w:r w:rsidRPr="00416651">
        <w:rPr>
          <w:rFonts w:ascii="Arial" w:hAnsi="Arial" w:cs="Arial"/>
          <w:color w:val="0B2A4A"/>
        </w:rPr>
        <w:t>El déficit surge entre otros motivos, por una baja recaudación tributaria, por situaciones de orden legal, evasión o elusión en el pago de impuestos. Durante los tres años anteriores, el déficit estuvo influenciado por el gasto provocado por las medidas aplicadas para contrarrestar la Pandemia del Covid-19.</w:t>
      </w:r>
    </w:p>
    <w:p w14:paraId="613B66CC" w14:textId="770A3959" w:rsidR="001309E2" w:rsidRPr="00416651" w:rsidRDefault="001309E2" w:rsidP="001309E2">
      <w:pPr>
        <w:tabs>
          <w:tab w:val="left" w:pos="2145"/>
        </w:tabs>
        <w:jc w:val="both"/>
        <w:rPr>
          <w:rFonts w:ascii="Arial" w:hAnsi="Arial" w:cs="Arial"/>
          <w:color w:val="0B2A4A"/>
        </w:rPr>
      </w:pPr>
      <w:r w:rsidRPr="00416651">
        <w:rPr>
          <w:rFonts w:ascii="Arial" w:hAnsi="Arial" w:cs="Arial"/>
          <w:color w:val="0B2A4A"/>
        </w:rPr>
        <w:lastRenderedPageBreak/>
        <w:t xml:space="preserve">Para 2023 se considera que el resultado presupuestario podría alcanzar un déficit de </w:t>
      </w:r>
      <w:r w:rsidRPr="00850F2B">
        <w:rPr>
          <w:rFonts w:ascii="Arial" w:hAnsi="Arial" w:cs="Arial"/>
          <w:color w:val="0B2A4A"/>
        </w:rPr>
        <w:t>2.</w:t>
      </w:r>
      <w:r w:rsidR="00850F2B" w:rsidRPr="00850F2B">
        <w:rPr>
          <w:rFonts w:ascii="Arial" w:hAnsi="Arial" w:cs="Arial"/>
          <w:color w:val="0B2A4A"/>
        </w:rPr>
        <w:t>6</w:t>
      </w:r>
      <w:r w:rsidRPr="00850F2B">
        <w:rPr>
          <w:rFonts w:ascii="Arial" w:hAnsi="Arial" w:cs="Arial"/>
          <w:color w:val="0B2A4A"/>
        </w:rPr>
        <w:t>% respecto</w:t>
      </w:r>
      <w:r w:rsidRPr="00416651">
        <w:rPr>
          <w:rFonts w:ascii="Arial" w:hAnsi="Arial" w:cs="Arial"/>
          <w:color w:val="0B2A4A"/>
        </w:rPr>
        <w:t xml:space="preserve"> de la producción nacional, el cual es un nivel congruente con la sostenibilidad de la deuda pública. Este déficit se estima posible por una mejora en los ingresos tributarios. Adicionalmente podrán tomarse medidas de austeridad y priorización en la ejecución presupuestaria.</w:t>
      </w:r>
    </w:p>
    <w:p w14:paraId="6DC9AFCC" w14:textId="77777777" w:rsidR="00EF458D" w:rsidRPr="00416651" w:rsidRDefault="00EF458D" w:rsidP="00202F47">
      <w:pPr>
        <w:tabs>
          <w:tab w:val="left" w:pos="2145"/>
        </w:tabs>
        <w:jc w:val="center"/>
        <w:rPr>
          <w:rFonts w:ascii="Arial" w:hAnsi="Arial" w:cs="Arial"/>
          <w:b/>
          <w:bCs/>
          <w:color w:val="0B2A4A"/>
        </w:rPr>
      </w:pPr>
    </w:p>
    <w:p w14:paraId="6A6507C6" w14:textId="16787CBF" w:rsidR="00EF458D" w:rsidRPr="00C92517" w:rsidRDefault="00611AEB" w:rsidP="00EF458D">
      <w:pPr>
        <w:tabs>
          <w:tab w:val="left" w:pos="2145"/>
        </w:tabs>
        <w:jc w:val="center"/>
        <w:rPr>
          <w:rFonts w:ascii="Arial" w:hAnsi="Arial" w:cs="Arial"/>
          <w:b/>
          <w:bCs/>
          <w:color w:val="0B2A4A"/>
          <w:sz w:val="24"/>
          <w:szCs w:val="24"/>
        </w:rPr>
      </w:pPr>
      <w:r>
        <w:rPr>
          <w:rFonts w:ascii="Arial" w:hAnsi="Arial" w:cs="Arial"/>
          <w:b/>
          <w:bCs/>
          <w:noProof/>
          <w:color w:val="C00000"/>
        </w:rPr>
        <w:drawing>
          <wp:anchor distT="0" distB="0" distL="114300" distR="114300" simplePos="0" relativeHeight="251900928" behindDoc="0" locked="0" layoutInCell="1" allowOverlap="1" wp14:anchorId="4993E3C5" wp14:editId="27567AD0">
            <wp:simplePos x="0" y="0"/>
            <wp:positionH relativeFrom="margin">
              <wp:align>left</wp:align>
            </wp:positionH>
            <wp:positionV relativeFrom="paragraph">
              <wp:posOffset>361315</wp:posOffset>
            </wp:positionV>
            <wp:extent cx="5612130" cy="3838575"/>
            <wp:effectExtent l="0" t="0" r="0" b="0"/>
            <wp:wrapTopAndBottom/>
            <wp:docPr id="1082" name="Imagen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n 1082"/>
                    <pic:cNvPicPr/>
                  </pic:nvPicPr>
                  <pic:blipFill rotWithShape="1">
                    <a:blip r:embed="rId16" cstate="print">
                      <a:extLst>
                        <a:ext uri="{28A0092B-C50C-407E-A947-70E740481C1C}">
                          <a14:useLocalDpi xmlns:a14="http://schemas.microsoft.com/office/drawing/2010/main" val="0"/>
                        </a:ext>
                      </a:extLst>
                    </a:blip>
                    <a:srcRect t="7083" b="40063"/>
                    <a:stretch/>
                  </pic:blipFill>
                  <pic:spPr bwMode="auto">
                    <a:xfrm>
                      <a:off x="0" y="0"/>
                      <a:ext cx="5612130" cy="3838575"/>
                    </a:xfrm>
                    <a:prstGeom prst="rect">
                      <a:avLst/>
                    </a:prstGeom>
                    <a:ln>
                      <a:noFill/>
                    </a:ln>
                    <a:extLst>
                      <a:ext uri="{53640926-AAD7-44D8-BBD7-CCE9431645EC}">
                        <a14:shadowObscured xmlns:a14="http://schemas.microsoft.com/office/drawing/2010/main"/>
                      </a:ext>
                    </a:extLst>
                  </pic:spPr>
                </pic:pic>
              </a:graphicData>
            </a:graphic>
          </wp:anchor>
        </w:drawing>
      </w:r>
      <w:r w:rsidR="00EF458D" w:rsidRPr="00C92517">
        <w:rPr>
          <w:rFonts w:ascii="Arial" w:hAnsi="Arial" w:cs="Arial"/>
          <w:b/>
          <w:bCs/>
          <w:color w:val="0B2A4A"/>
          <w:sz w:val="24"/>
          <w:szCs w:val="24"/>
        </w:rPr>
        <w:t>Gráfica No. 4</w:t>
      </w:r>
    </w:p>
    <w:p w14:paraId="21F88893" w14:textId="20FABC59" w:rsidR="00EF458D" w:rsidRPr="00416651" w:rsidRDefault="00EF458D" w:rsidP="00611AEB">
      <w:pPr>
        <w:tabs>
          <w:tab w:val="left" w:pos="2145"/>
        </w:tabs>
        <w:rPr>
          <w:rFonts w:ascii="Arial" w:hAnsi="Arial" w:cs="Arial"/>
          <w:b/>
          <w:bCs/>
          <w:color w:val="0B2A4A"/>
        </w:rPr>
      </w:pPr>
    </w:p>
    <w:p w14:paraId="4E185E6D" w14:textId="17EB4900" w:rsidR="0096324E" w:rsidRPr="00416651" w:rsidRDefault="0096324E" w:rsidP="00EF458D">
      <w:pPr>
        <w:tabs>
          <w:tab w:val="left" w:pos="2145"/>
        </w:tabs>
        <w:jc w:val="center"/>
        <w:rPr>
          <w:rFonts w:ascii="Arial" w:hAnsi="Arial" w:cs="Arial"/>
          <w:b/>
          <w:bCs/>
          <w:color w:val="0B2A4A"/>
        </w:rPr>
      </w:pPr>
    </w:p>
    <w:p w14:paraId="385C50D4" w14:textId="77777777" w:rsidR="0096324E" w:rsidRPr="00416651" w:rsidRDefault="0096324E" w:rsidP="00EF458D">
      <w:pPr>
        <w:tabs>
          <w:tab w:val="left" w:pos="2145"/>
        </w:tabs>
        <w:jc w:val="center"/>
        <w:rPr>
          <w:rFonts w:ascii="Arial" w:hAnsi="Arial" w:cs="Arial"/>
          <w:b/>
          <w:bCs/>
          <w:color w:val="0B2A4A"/>
        </w:rPr>
      </w:pPr>
    </w:p>
    <w:p w14:paraId="0093AD2B" w14:textId="78CD9A5C" w:rsidR="00E13A63" w:rsidRPr="00416651" w:rsidRDefault="00EF458D" w:rsidP="00CC42F0">
      <w:pPr>
        <w:pStyle w:val="Prrafodelista"/>
        <w:numPr>
          <w:ilvl w:val="0"/>
          <w:numId w:val="26"/>
        </w:numPr>
        <w:tabs>
          <w:tab w:val="left" w:pos="2145"/>
        </w:tabs>
        <w:rPr>
          <w:rFonts w:ascii="Arial" w:hAnsi="Arial" w:cs="Arial"/>
          <w:b/>
          <w:bCs/>
          <w:color w:val="0B2A4A"/>
          <w:sz w:val="24"/>
          <w:szCs w:val="24"/>
        </w:rPr>
      </w:pPr>
      <w:r w:rsidRPr="00416651">
        <w:rPr>
          <w:rFonts w:ascii="Arial" w:hAnsi="Arial" w:cs="Arial"/>
          <w:b/>
          <w:bCs/>
          <w:color w:val="0B2A4A"/>
          <w:sz w:val="24"/>
          <w:szCs w:val="24"/>
        </w:rPr>
        <w:t>Presupuesto Aprobado respecto del PIB</w:t>
      </w:r>
    </w:p>
    <w:p w14:paraId="54198EDF" w14:textId="2176678F" w:rsidR="005D23E0" w:rsidRPr="00416651" w:rsidRDefault="005D23E0" w:rsidP="005D23E0">
      <w:pPr>
        <w:tabs>
          <w:tab w:val="left" w:pos="2145"/>
        </w:tabs>
        <w:jc w:val="both"/>
        <w:rPr>
          <w:rFonts w:ascii="Arial" w:hAnsi="Arial" w:cs="Arial"/>
          <w:color w:val="0B2A4A"/>
        </w:rPr>
      </w:pPr>
      <w:r w:rsidRPr="00416651">
        <w:rPr>
          <w:rFonts w:ascii="Arial" w:hAnsi="Arial" w:cs="Arial"/>
          <w:color w:val="0B2A4A"/>
        </w:rPr>
        <w:t>Al relacionar el presupuesto con la producción nacional, se tiene que para 2023, el mismo representa</w:t>
      </w:r>
      <w:r w:rsidR="002F4CF9">
        <w:rPr>
          <w:rFonts w:ascii="Arial" w:hAnsi="Arial" w:cs="Arial"/>
          <w:color w:val="0B2A4A"/>
        </w:rPr>
        <w:t xml:space="preserve"> el</w:t>
      </w:r>
      <w:r w:rsidRPr="00416651">
        <w:rPr>
          <w:rFonts w:ascii="Arial" w:hAnsi="Arial" w:cs="Arial"/>
          <w:color w:val="0B2A4A"/>
        </w:rPr>
        <w:t xml:space="preserve"> 15.3%.</w:t>
      </w:r>
    </w:p>
    <w:p w14:paraId="738AE304" w14:textId="77777777" w:rsidR="005D23E0" w:rsidRPr="00416651" w:rsidRDefault="005D23E0" w:rsidP="005D23E0">
      <w:pPr>
        <w:tabs>
          <w:tab w:val="left" w:pos="2145"/>
        </w:tabs>
        <w:jc w:val="both"/>
        <w:rPr>
          <w:rFonts w:ascii="Arial" w:hAnsi="Arial" w:cs="Arial"/>
          <w:color w:val="0B2A4A"/>
        </w:rPr>
      </w:pPr>
      <w:r w:rsidRPr="00416651">
        <w:rPr>
          <w:rFonts w:ascii="Arial" w:hAnsi="Arial" w:cs="Arial"/>
          <w:color w:val="0B2A4A"/>
        </w:rPr>
        <w:t>En los últimos años el presupuesto en términos del PIB ha oscilado entre 13.0% y 15.0%, lo que denota que el presupuesto, aun cuando, aumenta año con año en términos absolutos, porcentualmente no crece significativamente respecto de la producción nacional, y por ende se limita la posibilidad de incrementar los servicios a la población.</w:t>
      </w:r>
    </w:p>
    <w:p w14:paraId="323400C6" w14:textId="77777777" w:rsidR="005D23E0" w:rsidRPr="00416651" w:rsidRDefault="005D23E0" w:rsidP="005D23E0">
      <w:pPr>
        <w:tabs>
          <w:tab w:val="left" w:pos="2145"/>
        </w:tabs>
        <w:jc w:val="both"/>
        <w:rPr>
          <w:rFonts w:ascii="Arial" w:hAnsi="Arial" w:cs="Arial"/>
          <w:color w:val="0B2A4A"/>
        </w:rPr>
      </w:pPr>
      <w:r w:rsidRPr="00416651">
        <w:rPr>
          <w:rFonts w:ascii="Arial" w:hAnsi="Arial" w:cs="Arial"/>
          <w:color w:val="0B2A4A"/>
        </w:rPr>
        <w:t xml:space="preserve">Es importante destacar que Guatemala es uno de los Estados a nivel mundial, cuyo presupuesto en términos del PIB es de los más bajos.  </w:t>
      </w:r>
    </w:p>
    <w:p w14:paraId="71C76882" w14:textId="507137B6" w:rsidR="00B75421" w:rsidRPr="00416651" w:rsidRDefault="00B75421" w:rsidP="00F777F9">
      <w:pPr>
        <w:tabs>
          <w:tab w:val="left" w:pos="2145"/>
        </w:tabs>
        <w:jc w:val="center"/>
        <w:rPr>
          <w:rFonts w:ascii="Arial" w:hAnsi="Arial" w:cs="Arial"/>
          <w:b/>
          <w:bCs/>
          <w:color w:val="0B2A4A"/>
        </w:rPr>
      </w:pPr>
    </w:p>
    <w:p w14:paraId="65BCF5E5" w14:textId="77777777" w:rsidR="00212E40" w:rsidRDefault="00212E40" w:rsidP="00F777F9">
      <w:pPr>
        <w:tabs>
          <w:tab w:val="left" w:pos="2145"/>
        </w:tabs>
        <w:jc w:val="center"/>
        <w:rPr>
          <w:rFonts w:ascii="Arial" w:hAnsi="Arial" w:cs="Arial"/>
          <w:b/>
          <w:bCs/>
          <w:noProof/>
          <w:color w:val="0B2A4A"/>
        </w:rPr>
      </w:pPr>
    </w:p>
    <w:p w14:paraId="6CCAF4CB" w14:textId="77777777" w:rsidR="00B240B2" w:rsidRDefault="00B240B2" w:rsidP="00F777F9">
      <w:pPr>
        <w:tabs>
          <w:tab w:val="left" w:pos="2145"/>
        </w:tabs>
        <w:jc w:val="center"/>
        <w:rPr>
          <w:rFonts w:ascii="Arial" w:hAnsi="Arial" w:cs="Arial"/>
          <w:b/>
          <w:bCs/>
          <w:color w:val="0B2A4A"/>
          <w:sz w:val="24"/>
          <w:szCs w:val="24"/>
        </w:rPr>
      </w:pPr>
    </w:p>
    <w:p w14:paraId="594AEDDB" w14:textId="77777777" w:rsidR="00B240B2" w:rsidRDefault="00B240B2" w:rsidP="00F777F9">
      <w:pPr>
        <w:tabs>
          <w:tab w:val="left" w:pos="2145"/>
        </w:tabs>
        <w:jc w:val="center"/>
        <w:rPr>
          <w:rFonts w:ascii="Arial" w:hAnsi="Arial" w:cs="Arial"/>
          <w:b/>
          <w:bCs/>
          <w:color w:val="0B2A4A"/>
          <w:sz w:val="24"/>
          <w:szCs w:val="24"/>
        </w:rPr>
      </w:pPr>
    </w:p>
    <w:p w14:paraId="05B3A2C2" w14:textId="77777777" w:rsidR="00B240B2" w:rsidRDefault="00B240B2" w:rsidP="00F777F9">
      <w:pPr>
        <w:tabs>
          <w:tab w:val="left" w:pos="2145"/>
        </w:tabs>
        <w:jc w:val="center"/>
        <w:rPr>
          <w:rFonts w:ascii="Arial" w:hAnsi="Arial" w:cs="Arial"/>
          <w:b/>
          <w:bCs/>
          <w:color w:val="0B2A4A"/>
          <w:sz w:val="24"/>
          <w:szCs w:val="24"/>
        </w:rPr>
      </w:pPr>
    </w:p>
    <w:p w14:paraId="2A3F5E14" w14:textId="2A93DDE0" w:rsidR="00865AAB" w:rsidRPr="00C92517" w:rsidRDefault="00212E40" w:rsidP="00F777F9">
      <w:pPr>
        <w:tabs>
          <w:tab w:val="left" w:pos="2145"/>
        </w:tabs>
        <w:jc w:val="center"/>
        <w:rPr>
          <w:rFonts w:ascii="Arial" w:hAnsi="Arial" w:cs="Arial"/>
          <w:b/>
          <w:bCs/>
          <w:color w:val="0B2A4A"/>
          <w:sz w:val="24"/>
          <w:szCs w:val="24"/>
        </w:rPr>
      </w:pPr>
      <w:r w:rsidRPr="00C92517">
        <w:rPr>
          <w:rFonts w:ascii="Arial" w:hAnsi="Arial" w:cs="Arial"/>
          <w:b/>
          <w:bCs/>
          <w:noProof/>
          <w:color w:val="C00000"/>
          <w:sz w:val="24"/>
          <w:szCs w:val="24"/>
        </w:rPr>
        <w:drawing>
          <wp:anchor distT="0" distB="0" distL="114300" distR="114300" simplePos="0" relativeHeight="251884544" behindDoc="0" locked="0" layoutInCell="1" allowOverlap="1" wp14:anchorId="22AB61D4" wp14:editId="1C25F621">
            <wp:simplePos x="0" y="0"/>
            <wp:positionH relativeFrom="margin">
              <wp:align>center</wp:align>
            </wp:positionH>
            <wp:positionV relativeFrom="paragraph">
              <wp:posOffset>375920</wp:posOffset>
            </wp:positionV>
            <wp:extent cx="6162675" cy="4110355"/>
            <wp:effectExtent l="0" t="0" r="0" b="0"/>
            <wp:wrapTopAndBottom/>
            <wp:docPr id="1064" name="Imagen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n 1064"/>
                    <pic:cNvPicPr/>
                  </pic:nvPicPr>
                  <pic:blipFill rotWithShape="1">
                    <a:blip r:embed="rId17" cstate="print">
                      <a:extLst>
                        <a:ext uri="{28A0092B-C50C-407E-A947-70E740481C1C}">
                          <a14:useLocalDpi xmlns:a14="http://schemas.microsoft.com/office/drawing/2010/main" val="0"/>
                        </a:ext>
                      </a:extLst>
                    </a:blip>
                    <a:srcRect t="6833" b="41524"/>
                    <a:stretch/>
                  </pic:blipFill>
                  <pic:spPr bwMode="auto">
                    <a:xfrm>
                      <a:off x="0" y="0"/>
                      <a:ext cx="6162675" cy="4110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1203" w:rsidRPr="00C92517">
        <w:rPr>
          <w:rFonts w:ascii="Arial" w:hAnsi="Arial" w:cs="Arial"/>
          <w:b/>
          <w:bCs/>
          <w:color w:val="0B2A4A"/>
          <w:sz w:val="24"/>
          <w:szCs w:val="24"/>
        </w:rPr>
        <w:t>Gráfica No. 5</w:t>
      </w:r>
    </w:p>
    <w:p w14:paraId="7564E8FA" w14:textId="163E34A1" w:rsidR="00F777F9" w:rsidRPr="00416651" w:rsidRDefault="00F777F9" w:rsidP="00F777F9">
      <w:pPr>
        <w:tabs>
          <w:tab w:val="left" w:pos="2145"/>
        </w:tabs>
        <w:jc w:val="center"/>
        <w:rPr>
          <w:rFonts w:ascii="Arial" w:hAnsi="Arial" w:cs="Arial"/>
          <w:b/>
          <w:bCs/>
          <w:color w:val="C00000"/>
        </w:rPr>
      </w:pPr>
    </w:p>
    <w:p w14:paraId="0BF45272" w14:textId="05ECC95E" w:rsidR="005E1203" w:rsidRPr="00416651" w:rsidRDefault="005E1203" w:rsidP="005E1203">
      <w:pPr>
        <w:tabs>
          <w:tab w:val="left" w:pos="2145"/>
        </w:tabs>
        <w:jc w:val="center"/>
        <w:rPr>
          <w:rFonts w:ascii="Arial" w:hAnsi="Arial" w:cs="Arial"/>
          <w:b/>
          <w:bCs/>
          <w:color w:val="C00000"/>
        </w:rPr>
      </w:pPr>
    </w:p>
    <w:p w14:paraId="30596521" w14:textId="1DA78437" w:rsidR="0096324E" w:rsidRDefault="0096324E" w:rsidP="005E1203">
      <w:pPr>
        <w:tabs>
          <w:tab w:val="left" w:pos="2145"/>
        </w:tabs>
        <w:jc w:val="center"/>
        <w:rPr>
          <w:rFonts w:ascii="Arial" w:hAnsi="Arial" w:cs="Arial"/>
          <w:b/>
          <w:bCs/>
          <w:color w:val="C00000"/>
        </w:rPr>
      </w:pPr>
    </w:p>
    <w:p w14:paraId="3E87E18F" w14:textId="7DE511E6" w:rsidR="00355255" w:rsidRDefault="00355255" w:rsidP="005E1203">
      <w:pPr>
        <w:tabs>
          <w:tab w:val="left" w:pos="2145"/>
        </w:tabs>
        <w:jc w:val="center"/>
        <w:rPr>
          <w:rFonts w:ascii="Arial" w:hAnsi="Arial" w:cs="Arial"/>
          <w:b/>
          <w:bCs/>
          <w:color w:val="C00000"/>
        </w:rPr>
      </w:pPr>
    </w:p>
    <w:p w14:paraId="57EC946C" w14:textId="2A9A5D70" w:rsidR="00355255" w:rsidRDefault="00355255" w:rsidP="005E1203">
      <w:pPr>
        <w:tabs>
          <w:tab w:val="left" w:pos="2145"/>
        </w:tabs>
        <w:jc w:val="center"/>
        <w:rPr>
          <w:rFonts w:ascii="Arial" w:hAnsi="Arial" w:cs="Arial"/>
          <w:b/>
          <w:bCs/>
          <w:color w:val="C00000"/>
        </w:rPr>
      </w:pPr>
    </w:p>
    <w:p w14:paraId="7EFF4935" w14:textId="77777777" w:rsidR="008F6154" w:rsidRDefault="008F6154" w:rsidP="005E1203">
      <w:pPr>
        <w:tabs>
          <w:tab w:val="left" w:pos="2145"/>
        </w:tabs>
        <w:jc w:val="center"/>
        <w:rPr>
          <w:rFonts w:ascii="Arial" w:hAnsi="Arial" w:cs="Arial"/>
          <w:b/>
          <w:bCs/>
          <w:color w:val="C00000"/>
        </w:rPr>
      </w:pPr>
    </w:p>
    <w:p w14:paraId="25EC4689" w14:textId="77777777" w:rsidR="00B240B2" w:rsidRPr="00416651" w:rsidRDefault="00B240B2" w:rsidP="005E1203">
      <w:pPr>
        <w:tabs>
          <w:tab w:val="left" w:pos="2145"/>
        </w:tabs>
        <w:jc w:val="center"/>
        <w:rPr>
          <w:rFonts w:ascii="Arial" w:hAnsi="Arial" w:cs="Arial"/>
          <w:b/>
          <w:bCs/>
          <w:color w:val="C00000"/>
        </w:rPr>
      </w:pPr>
    </w:p>
    <w:p w14:paraId="060AF586" w14:textId="77777777" w:rsidR="0096324E" w:rsidRPr="00416651" w:rsidRDefault="0096324E" w:rsidP="00DD6D56">
      <w:pPr>
        <w:tabs>
          <w:tab w:val="left" w:pos="2145"/>
        </w:tabs>
        <w:rPr>
          <w:rFonts w:ascii="Arial" w:hAnsi="Arial" w:cs="Arial"/>
          <w:b/>
          <w:bCs/>
          <w:color w:val="C00000"/>
        </w:rPr>
      </w:pPr>
    </w:p>
    <w:p w14:paraId="417C8609" w14:textId="1E232692" w:rsidR="00F777F9" w:rsidRDefault="00F777F9" w:rsidP="005E1203">
      <w:pPr>
        <w:tabs>
          <w:tab w:val="left" w:pos="2145"/>
        </w:tabs>
        <w:jc w:val="center"/>
        <w:rPr>
          <w:rFonts w:ascii="Arial" w:hAnsi="Arial" w:cs="Arial"/>
          <w:b/>
          <w:bCs/>
          <w:color w:val="C00000"/>
        </w:rPr>
      </w:pPr>
    </w:p>
    <w:p w14:paraId="1AF63105" w14:textId="77777777" w:rsidR="00B240B2" w:rsidRPr="00416651" w:rsidRDefault="00B240B2" w:rsidP="005E1203">
      <w:pPr>
        <w:tabs>
          <w:tab w:val="left" w:pos="2145"/>
        </w:tabs>
        <w:jc w:val="center"/>
        <w:rPr>
          <w:rFonts w:ascii="Arial" w:hAnsi="Arial" w:cs="Arial"/>
          <w:b/>
          <w:bCs/>
          <w:color w:val="C00000"/>
        </w:rPr>
      </w:pPr>
    </w:p>
    <w:p w14:paraId="31045C32" w14:textId="02E4C97B" w:rsidR="00E13A63" w:rsidRPr="00416651" w:rsidRDefault="005E1203" w:rsidP="00CC42F0">
      <w:pPr>
        <w:pStyle w:val="Prrafodelista"/>
        <w:numPr>
          <w:ilvl w:val="0"/>
          <w:numId w:val="26"/>
        </w:numPr>
        <w:tabs>
          <w:tab w:val="left" w:pos="2145"/>
        </w:tabs>
        <w:jc w:val="both"/>
        <w:rPr>
          <w:rFonts w:ascii="Arial" w:hAnsi="Arial" w:cs="Arial"/>
          <w:b/>
          <w:bCs/>
          <w:color w:val="0B2A4A"/>
          <w:sz w:val="24"/>
          <w:szCs w:val="24"/>
        </w:rPr>
      </w:pPr>
      <w:r w:rsidRPr="00416651">
        <w:rPr>
          <w:rFonts w:ascii="Arial" w:hAnsi="Arial" w:cs="Arial"/>
          <w:b/>
          <w:bCs/>
          <w:color w:val="0B2A4A"/>
          <w:sz w:val="24"/>
          <w:szCs w:val="24"/>
        </w:rPr>
        <w:t>Presupuesto Ejecutado respecto del PIB</w:t>
      </w:r>
    </w:p>
    <w:p w14:paraId="5ECB4E6A" w14:textId="77777777" w:rsidR="00E13A63" w:rsidRPr="00416651" w:rsidRDefault="00E13A63" w:rsidP="00E13A63">
      <w:pPr>
        <w:tabs>
          <w:tab w:val="left" w:pos="2145"/>
        </w:tabs>
        <w:jc w:val="both"/>
        <w:rPr>
          <w:rFonts w:ascii="Arial" w:hAnsi="Arial" w:cs="Arial"/>
          <w:color w:val="0B2A4A"/>
        </w:rPr>
      </w:pPr>
      <w:r w:rsidRPr="00416651">
        <w:rPr>
          <w:rFonts w:ascii="Arial" w:hAnsi="Arial" w:cs="Arial"/>
          <w:color w:val="0B2A4A"/>
        </w:rPr>
        <w:t xml:space="preserve">El presupuesto ejecutado es el que registra los recursos que efectivamente se utilizaron durante el ejercicio fiscal en la prestación de los servicios públicos. </w:t>
      </w:r>
    </w:p>
    <w:p w14:paraId="688251F9" w14:textId="587A1969" w:rsidR="00AC5644" w:rsidRPr="00416651" w:rsidRDefault="00E13A63" w:rsidP="00E13A63">
      <w:pPr>
        <w:tabs>
          <w:tab w:val="left" w:pos="2145"/>
        </w:tabs>
        <w:jc w:val="both"/>
        <w:rPr>
          <w:rFonts w:ascii="Arial" w:hAnsi="Arial" w:cs="Arial"/>
          <w:color w:val="0B2A4A"/>
        </w:rPr>
      </w:pPr>
      <w:r w:rsidRPr="00416651">
        <w:rPr>
          <w:rFonts w:ascii="Arial" w:hAnsi="Arial" w:cs="Arial"/>
          <w:color w:val="0B2A4A"/>
        </w:rPr>
        <w:t>Para 2023, el porcentaje estimado es de 15.3%, orientado a cubrir en mayor medida las demandas sociales en los sectores de; salud; educación; desarrollo y protección ambiental; justicia; seguridad y defensa, entre otros</w:t>
      </w:r>
      <w:r w:rsidR="008C388E">
        <w:rPr>
          <w:rFonts w:ascii="Arial" w:hAnsi="Arial" w:cs="Arial"/>
          <w:color w:val="0B2A4A"/>
        </w:rPr>
        <w:t>.</w:t>
      </w:r>
    </w:p>
    <w:p w14:paraId="1E05C20F" w14:textId="61E74FE5" w:rsidR="00DB3464" w:rsidRDefault="00DB3464" w:rsidP="005E1203">
      <w:pPr>
        <w:tabs>
          <w:tab w:val="left" w:pos="2145"/>
        </w:tabs>
        <w:jc w:val="both"/>
        <w:rPr>
          <w:rFonts w:ascii="Arial" w:hAnsi="Arial" w:cs="Arial"/>
          <w:color w:val="0B2A4A"/>
        </w:rPr>
      </w:pPr>
    </w:p>
    <w:p w14:paraId="2EB34DC3" w14:textId="77777777" w:rsidR="00416651" w:rsidRPr="00416651" w:rsidRDefault="00416651" w:rsidP="005E1203">
      <w:pPr>
        <w:tabs>
          <w:tab w:val="left" w:pos="2145"/>
        </w:tabs>
        <w:jc w:val="both"/>
        <w:rPr>
          <w:rFonts w:ascii="Arial" w:hAnsi="Arial" w:cs="Arial"/>
          <w:color w:val="0B2A4A"/>
        </w:rPr>
      </w:pPr>
    </w:p>
    <w:p w14:paraId="4DFC6991" w14:textId="3BC9B82D" w:rsidR="008747AA" w:rsidRPr="00416651" w:rsidRDefault="00416651" w:rsidP="008747AA">
      <w:pPr>
        <w:tabs>
          <w:tab w:val="left" w:pos="2145"/>
        </w:tabs>
        <w:jc w:val="center"/>
        <w:rPr>
          <w:rFonts w:ascii="Arial" w:hAnsi="Arial" w:cs="Arial"/>
          <w:b/>
          <w:bCs/>
          <w:color w:val="0B2A4A"/>
          <w:sz w:val="24"/>
          <w:szCs w:val="24"/>
        </w:rPr>
      </w:pPr>
      <w:r w:rsidRPr="00416651">
        <w:rPr>
          <w:rFonts w:ascii="Arial" w:hAnsi="Arial" w:cs="Arial"/>
          <w:b/>
          <w:bCs/>
          <w:noProof/>
          <w:color w:val="C00000"/>
          <w:sz w:val="24"/>
          <w:szCs w:val="24"/>
        </w:rPr>
        <w:drawing>
          <wp:anchor distT="0" distB="0" distL="114300" distR="114300" simplePos="0" relativeHeight="251883520" behindDoc="0" locked="0" layoutInCell="1" allowOverlap="1" wp14:anchorId="00EBF78A" wp14:editId="44AB61E0">
            <wp:simplePos x="0" y="0"/>
            <wp:positionH relativeFrom="margin">
              <wp:align>center</wp:align>
            </wp:positionH>
            <wp:positionV relativeFrom="paragraph">
              <wp:posOffset>291465</wp:posOffset>
            </wp:positionV>
            <wp:extent cx="6000750" cy="4114800"/>
            <wp:effectExtent l="0" t="0" r="0" b="0"/>
            <wp:wrapTopAndBottom/>
            <wp:docPr id="1080" name="Imagen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n 1080"/>
                    <pic:cNvPicPr/>
                  </pic:nvPicPr>
                  <pic:blipFill rotWithShape="1">
                    <a:blip r:embed="rId18" cstate="print">
                      <a:extLst>
                        <a:ext uri="{28A0092B-C50C-407E-A947-70E740481C1C}">
                          <a14:useLocalDpi xmlns:a14="http://schemas.microsoft.com/office/drawing/2010/main" val="0"/>
                        </a:ext>
                      </a:extLst>
                    </a:blip>
                    <a:srcRect t="6951" b="40063"/>
                    <a:stretch/>
                  </pic:blipFill>
                  <pic:spPr bwMode="auto">
                    <a:xfrm>
                      <a:off x="0" y="0"/>
                      <a:ext cx="6000750" cy="4114800"/>
                    </a:xfrm>
                    <a:prstGeom prst="rect">
                      <a:avLst/>
                    </a:prstGeom>
                    <a:ln>
                      <a:noFill/>
                    </a:ln>
                    <a:extLst>
                      <a:ext uri="{53640926-AAD7-44D8-BBD7-CCE9431645EC}">
                        <a14:shadowObscured xmlns:a14="http://schemas.microsoft.com/office/drawing/2010/main"/>
                      </a:ext>
                    </a:extLst>
                  </pic:spPr>
                </pic:pic>
              </a:graphicData>
            </a:graphic>
          </wp:anchor>
        </w:drawing>
      </w:r>
      <w:r w:rsidR="008747AA" w:rsidRPr="00416651">
        <w:rPr>
          <w:rFonts w:ascii="Arial" w:hAnsi="Arial" w:cs="Arial"/>
          <w:b/>
          <w:bCs/>
          <w:color w:val="0B2A4A"/>
          <w:sz w:val="24"/>
          <w:szCs w:val="24"/>
        </w:rPr>
        <w:t>Gráfica No. 6</w:t>
      </w:r>
    </w:p>
    <w:p w14:paraId="0053E258" w14:textId="68D7D9C1" w:rsidR="00AC5644" w:rsidRPr="00416651" w:rsidRDefault="00AC5644" w:rsidP="008747AA">
      <w:pPr>
        <w:tabs>
          <w:tab w:val="left" w:pos="2145"/>
        </w:tabs>
        <w:jc w:val="center"/>
        <w:rPr>
          <w:rFonts w:ascii="Arial" w:hAnsi="Arial" w:cs="Arial"/>
          <w:b/>
          <w:bCs/>
          <w:color w:val="C00000"/>
          <w:sz w:val="24"/>
          <w:szCs w:val="24"/>
        </w:rPr>
      </w:pPr>
    </w:p>
    <w:p w14:paraId="7EE90F49" w14:textId="77777777" w:rsidR="008747AA" w:rsidRPr="00416651" w:rsidRDefault="008747AA" w:rsidP="005E1203">
      <w:pPr>
        <w:tabs>
          <w:tab w:val="left" w:pos="2145"/>
        </w:tabs>
        <w:jc w:val="both"/>
        <w:rPr>
          <w:rFonts w:ascii="Arial" w:hAnsi="Arial" w:cs="Arial"/>
          <w:color w:val="0B2A4A"/>
        </w:rPr>
      </w:pPr>
    </w:p>
    <w:p w14:paraId="0676D8F2" w14:textId="7DD6ABCF" w:rsidR="00202F47" w:rsidRDefault="00202F47" w:rsidP="004C42DC">
      <w:pPr>
        <w:jc w:val="both"/>
        <w:rPr>
          <w:rFonts w:ascii="Arial" w:hAnsi="Arial" w:cs="Arial"/>
          <w:color w:val="0B2A4A"/>
        </w:rPr>
      </w:pPr>
    </w:p>
    <w:p w14:paraId="2F8A1172" w14:textId="66C53FD6" w:rsidR="00416651" w:rsidRDefault="00416651" w:rsidP="004C42DC">
      <w:pPr>
        <w:jc w:val="both"/>
        <w:rPr>
          <w:rFonts w:ascii="Arial" w:hAnsi="Arial" w:cs="Arial"/>
          <w:color w:val="0B2A4A"/>
        </w:rPr>
      </w:pPr>
    </w:p>
    <w:p w14:paraId="3EB3B6BC" w14:textId="77777777" w:rsidR="00212E40" w:rsidRDefault="00212E40" w:rsidP="00056BF7">
      <w:pPr>
        <w:jc w:val="center"/>
        <w:rPr>
          <w:rFonts w:ascii="Arial" w:hAnsi="Arial" w:cs="Arial"/>
          <w:b/>
          <w:bCs/>
          <w:color w:val="485F77"/>
          <w:sz w:val="40"/>
          <w:szCs w:val="40"/>
        </w:rPr>
      </w:pPr>
    </w:p>
    <w:p w14:paraId="33276225" w14:textId="2D1FF982" w:rsidR="00056BF7" w:rsidRPr="00416651" w:rsidRDefault="00F3582F" w:rsidP="00056BF7">
      <w:pPr>
        <w:jc w:val="center"/>
        <w:rPr>
          <w:rFonts w:ascii="Arial" w:hAnsi="Arial" w:cs="Arial"/>
          <w:b/>
          <w:bCs/>
          <w:color w:val="485F77"/>
          <w:sz w:val="40"/>
          <w:szCs w:val="40"/>
        </w:rPr>
      </w:pPr>
      <w:r w:rsidRPr="00416651">
        <w:rPr>
          <w:rFonts w:ascii="Arial" w:hAnsi="Arial" w:cs="Arial"/>
          <w:b/>
          <w:bCs/>
          <w:color w:val="485F77"/>
          <w:sz w:val="40"/>
          <w:szCs w:val="40"/>
        </w:rPr>
        <w:t>CAPÍTULO II</w:t>
      </w:r>
      <w:r w:rsidR="00056BF7" w:rsidRPr="00416651">
        <w:rPr>
          <w:rFonts w:ascii="Arial" w:hAnsi="Arial" w:cs="Arial"/>
          <w:b/>
          <w:bCs/>
          <w:color w:val="485F77"/>
          <w:sz w:val="40"/>
          <w:szCs w:val="40"/>
        </w:rPr>
        <w:br/>
      </w:r>
    </w:p>
    <w:p w14:paraId="5044D73C" w14:textId="719B506B" w:rsidR="00F3582F" w:rsidRPr="00416651" w:rsidRDefault="00F3582F" w:rsidP="003806CF">
      <w:pPr>
        <w:pStyle w:val="Prrafodelista"/>
        <w:numPr>
          <w:ilvl w:val="0"/>
          <w:numId w:val="25"/>
        </w:numPr>
        <w:rPr>
          <w:rFonts w:ascii="Arial" w:hAnsi="Arial" w:cs="Arial"/>
          <w:color w:val="0B2A4A"/>
          <w:sz w:val="28"/>
          <w:szCs w:val="28"/>
        </w:rPr>
      </w:pPr>
      <w:r w:rsidRPr="00416651">
        <w:rPr>
          <w:rFonts w:ascii="Arial" w:hAnsi="Arial" w:cs="Arial"/>
          <w:color w:val="0B2A4A"/>
          <w:sz w:val="28"/>
          <w:szCs w:val="28"/>
        </w:rPr>
        <w:t xml:space="preserve"> PRESUPUESTO 2023</w:t>
      </w:r>
    </w:p>
    <w:p w14:paraId="51D13F2F" w14:textId="77777777" w:rsidR="00BF6A11" w:rsidRPr="00416651" w:rsidRDefault="00BF6A11" w:rsidP="00BF6A11">
      <w:pPr>
        <w:jc w:val="both"/>
        <w:rPr>
          <w:rFonts w:ascii="Arial" w:hAnsi="Arial" w:cs="Arial"/>
          <w:color w:val="0B2A4A"/>
        </w:rPr>
      </w:pPr>
      <w:r w:rsidRPr="00416651">
        <w:rPr>
          <w:rFonts w:ascii="Arial" w:hAnsi="Arial" w:cs="Arial"/>
          <w:color w:val="0B2A4A"/>
        </w:rPr>
        <w:t xml:space="preserve">El Presupuesto General de Ingresos y Egresos del Estado aprobado para el Ejercicio Fiscal 2023, alcanza la suma de </w:t>
      </w:r>
      <w:r w:rsidRPr="00416651">
        <w:rPr>
          <w:rFonts w:ascii="Arial" w:hAnsi="Arial" w:cs="Arial"/>
          <w:b/>
          <w:bCs/>
          <w:color w:val="0B2A4A"/>
        </w:rPr>
        <w:t>Q.115,443.7 millones.</w:t>
      </w:r>
    </w:p>
    <w:p w14:paraId="6371D267" w14:textId="278A340D" w:rsidR="00BF6A11" w:rsidRPr="00416651" w:rsidRDefault="00BF6A11" w:rsidP="00BF6A11">
      <w:pPr>
        <w:jc w:val="both"/>
        <w:rPr>
          <w:rFonts w:ascii="Arial" w:hAnsi="Arial" w:cs="Arial"/>
          <w:color w:val="0B2A4A"/>
        </w:rPr>
      </w:pPr>
      <w:r w:rsidRPr="00416651">
        <w:rPr>
          <w:rFonts w:ascii="Arial" w:hAnsi="Arial" w:cs="Arial"/>
          <w:color w:val="0B2A4A"/>
        </w:rPr>
        <w:t>Vale destacar que, los proyectos de presupuesto son elaborados con base en las estimaciones macroeconómicas proporcionadas por el Banco de Guatemala, así como en las estimaciones de ingresos por concepto de impuestos de la Superintendencia de Administración Tributaria (SAT) y del Ministerio de Finanzas Públicas.</w:t>
      </w:r>
    </w:p>
    <w:p w14:paraId="07FBD6BE" w14:textId="70F506FB" w:rsidR="00F03D92" w:rsidRPr="00416651" w:rsidRDefault="00BF6A11" w:rsidP="00F03D92">
      <w:pPr>
        <w:jc w:val="both"/>
        <w:rPr>
          <w:rFonts w:ascii="Arial" w:hAnsi="Arial" w:cs="Arial"/>
          <w:color w:val="0B2A4A"/>
        </w:rPr>
      </w:pPr>
      <w:r w:rsidRPr="00416651">
        <w:rPr>
          <w:rFonts w:ascii="Arial" w:hAnsi="Arial" w:cs="Arial"/>
          <w:color w:val="0B2A4A"/>
        </w:rPr>
        <w:t>Para contar con un panorama general del presupuesto 2023, se muestran los ingresos; posteriormente los egresos desde sus principales perspectivas o formas de clasificación.  Ambas categorías al regirse por el principio de “equilibrio presupuestario”, permiten que, con las distintas estimaciones de ingresos, se financien las autorizaciones máximas de egresos para el período fiscal correspondiente.</w:t>
      </w:r>
    </w:p>
    <w:p w14:paraId="45FA810E" w14:textId="7CA90BBE" w:rsidR="0088650D" w:rsidRPr="00416651" w:rsidRDefault="0088650D" w:rsidP="0088650D">
      <w:pPr>
        <w:jc w:val="center"/>
        <w:rPr>
          <w:rFonts w:ascii="Arial" w:hAnsi="Arial" w:cs="Arial"/>
          <w:b/>
          <w:bCs/>
          <w:color w:val="0B2A4A"/>
          <w:sz w:val="28"/>
          <w:szCs w:val="28"/>
        </w:rPr>
      </w:pPr>
      <w:r w:rsidRPr="00416651">
        <w:rPr>
          <w:rFonts w:ascii="Arial" w:hAnsi="Arial" w:cs="Arial"/>
          <w:b/>
          <w:bCs/>
          <w:color w:val="0B2A4A"/>
          <w:sz w:val="28"/>
          <w:szCs w:val="28"/>
        </w:rPr>
        <w:t>¿A cuánto asciende el presupuesto 2023?</w:t>
      </w:r>
    </w:p>
    <w:p w14:paraId="7C3466D7" w14:textId="1EB65580" w:rsidR="0088650D" w:rsidRPr="00416651" w:rsidRDefault="00671EA4" w:rsidP="0088650D">
      <w:pPr>
        <w:jc w:val="center"/>
        <w:rPr>
          <w:rFonts w:ascii="Arial" w:hAnsi="Arial" w:cs="Arial"/>
          <w:b/>
          <w:bCs/>
          <w:color w:val="485F77"/>
          <w:sz w:val="24"/>
          <w:szCs w:val="24"/>
        </w:rPr>
      </w:pPr>
      <w:r w:rsidRPr="00416651">
        <w:rPr>
          <w:rFonts w:ascii="Arial" w:hAnsi="Arial" w:cs="Arial"/>
          <w:b/>
          <w:bCs/>
          <w:noProof/>
          <w:color w:val="485F77"/>
          <w:sz w:val="24"/>
          <w:szCs w:val="24"/>
        </w:rPr>
        <mc:AlternateContent>
          <mc:Choice Requires="wps">
            <w:drawing>
              <wp:anchor distT="45720" distB="45720" distL="114300" distR="114300" simplePos="0" relativeHeight="251670528" behindDoc="0" locked="0" layoutInCell="1" allowOverlap="1" wp14:anchorId="6D6393A0" wp14:editId="5889664C">
                <wp:simplePos x="0" y="0"/>
                <wp:positionH relativeFrom="margin">
                  <wp:posOffset>4215765</wp:posOffset>
                </wp:positionH>
                <wp:positionV relativeFrom="paragraph">
                  <wp:posOffset>680085</wp:posOffset>
                </wp:positionV>
                <wp:extent cx="1495425" cy="1524000"/>
                <wp:effectExtent l="0" t="0" r="0" b="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1524000"/>
                        </a:xfrm>
                        <a:prstGeom prst="rect">
                          <a:avLst/>
                        </a:prstGeom>
                        <a:noFill/>
                        <a:ln w="9525">
                          <a:noFill/>
                          <a:miter lim="800000"/>
                          <a:headEnd/>
                          <a:tailEnd/>
                        </a:ln>
                      </wps:spPr>
                      <wps:txbx>
                        <w:txbxContent>
                          <w:p w14:paraId="71D26222" w14:textId="392BA203" w:rsidR="00671EA4" w:rsidRPr="00416651" w:rsidRDefault="008B58F0" w:rsidP="00671EA4">
                            <w:pPr>
                              <w:jc w:val="center"/>
                              <w:rPr>
                                <w:rFonts w:ascii="Arial" w:hAnsi="Arial" w:cs="Arial"/>
                                <w:b/>
                                <w:bCs/>
                                <w:color w:val="0B2A4A"/>
                                <w:sz w:val="19"/>
                                <w:szCs w:val="19"/>
                              </w:rPr>
                            </w:pPr>
                            <w:r w:rsidRPr="00416651">
                              <w:rPr>
                                <w:rFonts w:ascii="Arial" w:hAnsi="Arial" w:cs="Arial"/>
                                <w:b/>
                                <w:bCs/>
                                <w:color w:val="0B2A4A"/>
                                <w:sz w:val="19"/>
                                <w:szCs w:val="19"/>
                              </w:rPr>
                              <w:t>Crece 5.9% respecto del Presupuesto Ejecutado 2022, que se refiere a la cifra total desembolsada a todas las instituciones en el año anterior.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393A0" id="_x0000_s1028" type="#_x0000_t202" style="position:absolute;left:0;text-align:left;margin-left:331.95pt;margin-top:53.55pt;width:117.75pt;height:120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" filled="f" stroked="f">
                <v:textbox>
                  <w:txbxContent>
                    <w:p w14:paraId="71D26222" w14:textId="392BA203" w:rsidR="00671EA4" w:rsidRPr="00416651" w:rsidRDefault="008B58F0" w:rsidP="00671EA4">
                      <w:pPr>
                        <w:jc w:val="center"/>
                        <w:rPr>
                          <w:rFonts w:ascii="Arial" w:hAnsi="Arial" w:cs="Arial"/>
                          <w:b/>
                          <w:bCs/>
                          <w:color w:val="0B2A4A"/>
                          <w:sz w:val="19"/>
                          <w:szCs w:val="19"/>
                        </w:rPr>
                      </w:pPr>
                      <w:r w:rsidRPr="00416651">
                        <w:rPr>
                          <w:rFonts w:ascii="Arial" w:hAnsi="Arial" w:cs="Arial"/>
                          <w:b/>
                          <w:bCs/>
                          <w:color w:val="0B2A4A"/>
                          <w:sz w:val="19"/>
                          <w:szCs w:val="19"/>
                        </w:rPr>
                        <w:t>Crece 5.9% respecto del Presupuesto Ejecutado 2022, que se refiere a la cifra total desembolsada a todas las instituciones en el año anterior.</w:t>
                      </w:r>
                    </w:p>
                  </w:txbxContent>
                </v:textbox>
                <w10:wrap type="square" anchorx="margin"/>
              </v:shape>
            </w:pict>
          </mc:Fallback>
        </mc:AlternateContent>
      </w:r>
      <w:r w:rsidRPr="00416651">
        <w:rPr>
          <w:rFonts w:ascii="Arial" w:hAnsi="Arial" w:cs="Arial"/>
          <w:b/>
          <w:bCs/>
          <w:noProof/>
          <w:color w:val="485F77"/>
          <w:sz w:val="24"/>
          <w:szCs w:val="24"/>
        </w:rPr>
        <mc:AlternateContent>
          <mc:Choice Requires="wps">
            <w:drawing>
              <wp:anchor distT="45720" distB="45720" distL="114300" distR="114300" simplePos="0" relativeHeight="251668480" behindDoc="0" locked="0" layoutInCell="1" allowOverlap="1" wp14:anchorId="45C7F5A2" wp14:editId="2AB80CDE">
                <wp:simplePos x="0" y="0"/>
                <wp:positionH relativeFrom="margin">
                  <wp:align>center</wp:align>
                </wp:positionH>
                <wp:positionV relativeFrom="paragraph">
                  <wp:posOffset>603885</wp:posOffset>
                </wp:positionV>
                <wp:extent cx="1400175" cy="1524000"/>
                <wp:effectExtent l="0" t="0" r="0" b="0"/>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524000"/>
                        </a:xfrm>
                        <a:prstGeom prst="rect">
                          <a:avLst/>
                        </a:prstGeom>
                        <a:noFill/>
                        <a:ln w="9525">
                          <a:noFill/>
                          <a:miter lim="800000"/>
                          <a:headEnd/>
                          <a:tailEnd/>
                        </a:ln>
                      </wps:spPr>
                      <wps:txbx>
                        <w:txbxContent>
                          <w:p w14:paraId="2F4EF83B" w14:textId="77777777" w:rsidR="008B58F0" w:rsidRDefault="008B58F0" w:rsidP="00671EA4">
                            <w:pPr>
                              <w:jc w:val="center"/>
                              <w:rPr>
                                <w:rFonts w:ascii="Work Sans" w:hAnsi="Work Sans"/>
                                <w:b/>
                                <w:bCs/>
                                <w:color w:val="0B2A4A"/>
                                <w:sz w:val="20"/>
                                <w:szCs w:val="20"/>
                              </w:rPr>
                            </w:pPr>
                          </w:p>
                          <w:p w14:paraId="03452CB2" w14:textId="3CD76BCA" w:rsidR="00671EA4" w:rsidRPr="00416651" w:rsidRDefault="008B58F0" w:rsidP="00671EA4">
                            <w:pPr>
                              <w:jc w:val="center"/>
                              <w:rPr>
                                <w:rFonts w:ascii="Arial" w:hAnsi="Arial" w:cs="Arial"/>
                                <w:b/>
                                <w:bCs/>
                                <w:color w:val="0B2A4A"/>
                                <w:sz w:val="20"/>
                                <w:szCs w:val="20"/>
                              </w:rPr>
                            </w:pPr>
                            <w:r w:rsidRPr="00416651">
                              <w:rPr>
                                <w:rFonts w:ascii="Arial" w:hAnsi="Arial" w:cs="Arial"/>
                                <w:b/>
                                <w:bCs/>
                                <w:color w:val="0B2A4A"/>
                                <w:sz w:val="20"/>
                                <w:szCs w:val="20"/>
                              </w:rPr>
                              <w:t>Aumentó 8.0% respecto del Presupuesto Aprobado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7F5A2" id="_x0000_s1029" type="#_x0000_t202" style="position:absolute;left:0;text-align:left;margin-left:0;margin-top:47.55pt;width:110.25pt;height:120pt;z-index:251668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" filled="f" stroked="f">
                <v:textbox>
                  <w:txbxContent>
                    <w:p w14:paraId="2F4EF83B" w14:textId="77777777" w:rsidR="008B58F0" w:rsidRDefault="008B58F0" w:rsidP="00671EA4">
                      <w:pPr>
                        <w:jc w:val="center"/>
                        <w:rPr>
                          <w:rFonts w:ascii="Work Sans" w:hAnsi="Work Sans"/>
                          <w:b/>
                          <w:bCs/>
                          <w:color w:val="0B2A4A"/>
                          <w:sz w:val="20"/>
                          <w:szCs w:val="20"/>
                        </w:rPr>
                      </w:pPr>
                    </w:p>
                    <w:p w14:paraId="03452CB2" w14:textId="3CD76BCA" w:rsidR="00671EA4" w:rsidRPr="00416651" w:rsidRDefault="008B58F0" w:rsidP="00671EA4">
                      <w:pPr>
                        <w:jc w:val="center"/>
                        <w:rPr>
                          <w:rFonts w:ascii="Arial" w:hAnsi="Arial" w:cs="Arial"/>
                          <w:b/>
                          <w:bCs/>
                          <w:color w:val="0B2A4A"/>
                          <w:sz w:val="20"/>
                          <w:szCs w:val="20"/>
                        </w:rPr>
                      </w:pPr>
                      <w:r w:rsidRPr="00416651">
                        <w:rPr>
                          <w:rFonts w:ascii="Arial" w:hAnsi="Arial" w:cs="Arial"/>
                          <w:b/>
                          <w:bCs/>
                          <w:color w:val="0B2A4A"/>
                          <w:sz w:val="20"/>
                          <w:szCs w:val="20"/>
                        </w:rPr>
                        <w:t>Aumentó 8.0% respecto del Presupuesto Aprobado 2022.</w:t>
                      </w:r>
                    </w:p>
                  </w:txbxContent>
                </v:textbox>
                <w10:wrap type="square" anchorx="margin"/>
              </v:shape>
            </w:pict>
          </mc:Fallback>
        </mc:AlternateContent>
      </w:r>
      <w:r w:rsidR="00532E75" w:rsidRPr="00416651">
        <w:rPr>
          <w:rFonts w:ascii="Arial" w:hAnsi="Arial" w:cs="Arial"/>
          <w:b/>
          <w:bCs/>
          <w:noProof/>
          <w:color w:val="485F77"/>
          <w:sz w:val="24"/>
          <w:szCs w:val="24"/>
        </w:rPr>
        <mc:AlternateContent>
          <mc:Choice Requires="wps">
            <w:drawing>
              <wp:anchor distT="45720" distB="45720" distL="114300" distR="114300" simplePos="0" relativeHeight="251666432" behindDoc="0" locked="0" layoutInCell="1" allowOverlap="1" wp14:anchorId="7E0DF5C7" wp14:editId="01654F30">
                <wp:simplePos x="0" y="0"/>
                <wp:positionH relativeFrom="margin">
                  <wp:posOffset>-38100</wp:posOffset>
                </wp:positionH>
                <wp:positionV relativeFrom="paragraph">
                  <wp:posOffset>613410</wp:posOffset>
                </wp:positionV>
                <wp:extent cx="1400175" cy="1524000"/>
                <wp:effectExtent l="0" t="0" r="0" b="0"/>
                <wp:wrapSquare wrapText="bothSides"/>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524000"/>
                        </a:xfrm>
                        <a:prstGeom prst="rect">
                          <a:avLst/>
                        </a:prstGeom>
                        <a:noFill/>
                        <a:ln w="9525">
                          <a:noFill/>
                          <a:miter lim="800000"/>
                          <a:headEnd/>
                          <a:tailEnd/>
                        </a:ln>
                      </wps:spPr>
                      <wps:txbx>
                        <w:txbxContent>
                          <w:p w14:paraId="3992BE3C" w14:textId="1EAC5BA7" w:rsidR="00532E75" w:rsidRPr="00416651" w:rsidRDefault="00532E75" w:rsidP="00532E75">
                            <w:pPr>
                              <w:jc w:val="center"/>
                              <w:rPr>
                                <w:rFonts w:ascii="Arial" w:hAnsi="Arial" w:cs="Arial"/>
                                <w:b/>
                                <w:bCs/>
                                <w:color w:val="0B2A4A"/>
                                <w:sz w:val="20"/>
                                <w:szCs w:val="20"/>
                              </w:rPr>
                            </w:pPr>
                            <w:r w:rsidRPr="00416651">
                              <w:rPr>
                                <w:rFonts w:ascii="Arial" w:hAnsi="Arial" w:cs="Arial"/>
                                <w:b/>
                                <w:bCs/>
                                <w:color w:val="0B2A4A"/>
                                <w:sz w:val="20"/>
                                <w:szCs w:val="20"/>
                              </w:rPr>
                              <w:t xml:space="preserve">El Presupuesto 2023 fue aprobado por el Congreso de la República de Guatemala mediante el Decreto </w:t>
                            </w:r>
                            <w:r w:rsidRPr="00416651">
                              <w:rPr>
                                <w:rFonts w:ascii="Arial" w:hAnsi="Arial" w:cs="Arial"/>
                                <w:b/>
                                <w:bCs/>
                                <w:color w:val="0B2A4A"/>
                                <w:sz w:val="20"/>
                                <w:szCs w:val="20"/>
                              </w:rPr>
                              <w:br/>
                              <w:t>No. 54-2022.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DF5C7" id="_x0000_s1030" type="#_x0000_t202" style="position:absolute;left:0;text-align:left;margin-left:-3pt;margin-top:48.3pt;width:110.25pt;height:120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" filled="f" stroked="f">
                <v:textbox>
                  <w:txbxContent>
                    <w:p w14:paraId="3992BE3C" w14:textId="1EAC5BA7" w:rsidR="00532E75" w:rsidRPr="00416651" w:rsidRDefault="00532E75" w:rsidP="00532E75">
                      <w:pPr>
                        <w:jc w:val="center"/>
                        <w:rPr>
                          <w:rFonts w:ascii="Arial" w:hAnsi="Arial" w:cs="Arial"/>
                          <w:b/>
                          <w:bCs/>
                          <w:color w:val="0B2A4A"/>
                          <w:sz w:val="20"/>
                          <w:szCs w:val="20"/>
                        </w:rPr>
                      </w:pPr>
                      <w:r w:rsidRPr="00416651">
                        <w:rPr>
                          <w:rFonts w:ascii="Arial" w:hAnsi="Arial" w:cs="Arial"/>
                          <w:b/>
                          <w:bCs/>
                          <w:color w:val="0B2A4A"/>
                          <w:sz w:val="20"/>
                          <w:szCs w:val="20"/>
                        </w:rPr>
                        <w:t xml:space="preserve">El Presupuesto 2023 fue aprobado por el Congreso de la República de Guatemala mediante el Decreto </w:t>
                      </w:r>
                      <w:r w:rsidRPr="00416651">
                        <w:rPr>
                          <w:rFonts w:ascii="Arial" w:hAnsi="Arial" w:cs="Arial"/>
                          <w:b/>
                          <w:bCs/>
                          <w:color w:val="0B2A4A"/>
                          <w:sz w:val="20"/>
                          <w:szCs w:val="20"/>
                        </w:rPr>
                        <w:br/>
                        <w:t>No. 54-2022.</w:t>
                      </w:r>
                    </w:p>
                  </w:txbxContent>
                </v:textbox>
                <w10:wrap type="square" anchorx="margin"/>
              </v:shape>
            </w:pict>
          </mc:Fallback>
        </mc:AlternateContent>
      </w:r>
      <w:r w:rsidR="00C710C3" w:rsidRPr="00416651">
        <w:rPr>
          <w:rFonts w:ascii="Arial" w:hAnsi="Arial" w:cs="Arial"/>
          <w:b/>
          <w:bCs/>
          <w:noProof/>
          <w:color w:val="485F77"/>
          <w:sz w:val="24"/>
          <w:szCs w:val="24"/>
        </w:rPr>
        <w:drawing>
          <wp:anchor distT="0" distB="0" distL="114300" distR="114300" simplePos="0" relativeHeight="251664384" behindDoc="0" locked="0" layoutInCell="1" allowOverlap="1" wp14:anchorId="223679EB" wp14:editId="4FC4BFF1">
            <wp:simplePos x="0" y="0"/>
            <wp:positionH relativeFrom="margin">
              <wp:align>center</wp:align>
            </wp:positionH>
            <wp:positionV relativeFrom="paragraph">
              <wp:posOffset>426085</wp:posOffset>
            </wp:positionV>
            <wp:extent cx="6153150" cy="1872615"/>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53150" cy="1872615"/>
                    </a:xfrm>
                    <a:prstGeom prst="rect">
                      <a:avLst/>
                    </a:prstGeom>
                  </pic:spPr>
                </pic:pic>
              </a:graphicData>
            </a:graphic>
            <wp14:sizeRelH relativeFrom="margin">
              <wp14:pctWidth>0</wp14:pctWidth>
            </wp14:sizeRelH>
            <wp14:sizeRelV relativeFrom="margin">
              <wp14:pctHeight>0</wp14:pctHeight>
            </wp14:sizeRelV>
          </wp:anchor>
        </w:drawing>
      </w:r>
      <w:r w:rsidR="0088650D" w:rsidRPr="00416651">
        <w:rPr>
          <w:rFonts w:ascii="Arial" w:hAnsi="Arial" w:cs="Arial"/>
          <w:b/>
          <w:bCs/>
          <w:color w:val="485F77"/>
          <w:sz w:val="24"/>
          <w:szCs w:val="24"/>
        </w:rPr>
        <w:t>Asciende a Q.115,443.7 millones, y…</w:t>
      </w:r>
    </w:p>
    <w:p w14:paraId="00647A58" w14:textId="3DA96AA4" w:rsidR="0090225C" w:rsidRPr="00416651" w:rsidRDefault="0090225C" w:rsidP="0088650D">
      <w:pPr>
        <w:jc w:val="center"/>
        <w:rPr>
          <w:rFonts w:ascii="Arial" w:hAnsi="Arial" w:cs="Arial"/>
          <w:b/>
          <w:bCs/>
          <w:color w:val="485F77"/>
          <w:sz w:val="24"/>
          <w:szCs w:val="24"/>
        </w:rPr>
      </w:pPr>
    </w:p>
    <w:p w14:paraId="790A31BA" w14:textId="67E8CB9B" w:rsidR="00A129A1" w:rsidRPr="00416651" w:rsidRDefault="00A129A1" w:rsidP="00BB3E84">
      <w:pPr>
        <w:jc w:val="both"/>
        <w:rPr>
          <w:rFonts w:ascii="Arial" w:hAnsi="Arial" w:cs="Arial"/>
          <w:color w:val="0B2A4A"/>
        </w:rPr>
      </w:pPr>
      <w:r w:rsidRPr="00416651">
        <w:rPr>
          <w:rFonts w:ascii="Arial" w:hAnsi="Arial" w:cs="Arial"/>
          <w:color w:val="0B2A4A"/>
        </w:rPr>
        <w:t>A continuación, se muestra el Presupuesto 2023 en comparación con el del año anterior.</w:t>
      </w:r>
    </w:p>
    <w:p w14:paraId="68D7E068" w14:textId="77777777" w:rsidR="00E97B5F" w:rsidRPr="00416651" w:rsidRDefault="00E97B5F" w:rsidP="00BB3E84">
      <w:pPr>
        <w:jc w:val="both"/>
        <w:rPr>
          <w:rFonts w:ascii="Arial" w:hAnsi="Arial" w:cs="Arial"/>
          <w:color w:val="0B2A4A"/>
        </w:rPr>
      </w:pPr>
    </w:p>
    <w:p w14:paraId="7E4212F7" w14:textId="47DE7E1F" w:rsidR="0009340D" w:rsidRPr="00416651" w:rsidRDefault="0009340D" w:rsidP="00BB3E84">
      <w:pPr>
        <w:jc w:val="both"/>
        <w:rPr>
          <w:rFonts w:ascii="Arial" w:hAnsi="Arial" w:cs="Arial"/>
          <w:color w:val="0B2A4A"/>
        </w:rPr>
      </w:pPr>
    </w:p>
    <w:p w14:paraId="4A6BB1FC" w14:textId="77777777" w:rsidR="0088635B" w:rsidRPr="00416651" w:rsidRDefault="0088635B" w:rsidP="0009340D">
      <w:pPr>
        <w:spacing w:after="0" w:line="240" w:lineRule="auto"/>
        <w:jc w:val="center"/>
        <w:rPr>
          <w:rFonts w:ascii="Arial" w:eastAsia="Times New Roman" w:hAnsi="Arial" w:cs="Arial"/>
          <w:b/>
          <w:bCs/>
          <w:noProof/>
          <w:color w:val="C00000"/>
          <w:sz w:val="24"/>
          <w:szCs w:val="24"/>
          <w:lang w:eastAsia="es-ES"/>
        </w:rPr>
      </w:pPr>
    </w:p>
    <w:p w14:paraId="7FD0E095" w14:textId="77777777" w:rsidR="0088635B" w:rsidRPr="00416651" w:rsidRDefault="0088635B" w:rsidP="0009340D">
      <w:pPr>
        <w:spacing w:after="0" w:line="240" w:lineRule="auto"/>
        <w:jc w:val="center"/>
        <w:rPr>
          <w:rFonts w:ascii="Arial" w:eastAsia="Times New Roman" w:hAnsi="Arial" w:cs="Arial"/>
          <w:b/>
          <w:bCs/>
          <w:noProof/>
          <w:color w:val="C00000"/>
          <w:sz w:val="24"/>
          <w:szCs w:val="24"/>
          <w:lang w:eastAsia="es-ES"/>
        </w:rPr>
      </w:pPr>
    </w:p>
    <w:p w14:paraId="3EA32999" w14:textId="486EBA09" w:rsidR="0009340D" w:rsidRPr="00416651" w:rsidRDefault="0088635B" w:rsidP="0009340D">
      <w:pPr>
        <w:spacing w:after="0" w:line="240" w:lineRule="auto"/>
        <w:jc w:val="center"/>
        <w:rPr>
          <w:rFonts w:ascii="Arial" w:eastAsia="Times New Roman" w:hAnsi="Arial" w:cs="Arial"/>
          <w:b/>
          <w:bCs/>
          <w:color w:val="0B2A4A"/>
          <w:sz w:val="24"/>
          <w:szCs w:val="24"/>
          <w:lang w:eastAsia="es-ES"/>
        </w:rPr>
      </w:pPr>
      <w:r w:rsidRPr="00416651">
        <w:rPr>
          <w:rFonts w:ascii="Arial" w:eastAsia="Times New Roman" w:hAnsi="Arial" w:cs="Arial"/>
          <w:b/>
          <w:bCs/>
          <w:noProof/>
          <w:color w:val="0B2A4A"/>
          <w:sz w:val="24"/>
          <w:szCs w:val="24"/>
          <w:lang w:eastAsia="es-ES"/>
        </w:rPr>
        <w:lastRenderedPageBreak/>
        <w:drawing>
          <wp:anchor distT="0" distB="0" distL="114300" distR="114300" simplePos="0" relativeHeight="251873280" behindDoc="0" locked="0" layoutInCell="1" allowOverlap="1" wp14:anchorId="74D73754" wp14:editId="1AAA1953">
            <wp:simplePos x="0" y="0"/>
            <wp:positionH relativeFrom="margin">
              <wp:align>center</wp:align>
            </wp:positionH>
            <wp:positionV relativeFrom="paragraph">
              <wp:posOffset>298701</wp:posOffset>
            </wp:positionV>
            <wp:extent cx="5942330" cy="2758440"/>
            <wp:effectExtent l="0" t="0" r="0" b="0"/>
            <wp:wrapTopAndBottom/>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n 215"/>
                    <pic:cNvPicPr/>
                  </pic:nvPicPr>
                  <pic:blipFill rotWithShape="1">
                    <a:blip r:embed="rId20" cstate="print">
                      <a:extLst>
                        <a:ext uri="{28A0092B-C50C-407E-A947-70E740481C1C}">
                          <a14:useLocalDpi xmlns:a14="http://schemas.microsoft.com/office/drawing/2010/main" val="0"/>
                        </a:ext>
                      </a:extLst>
                    </a:blip>
                    <a:srcRect t="6772" b="57359"/>
                    <a:stretch/>
                  </pic:blipFill>
                  <pic:spPr bwMode="auto">
                    <a:xfrm>
                      <a:off x="0" y="0"/>
                      <a:ext cx="5942330" cy="2758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340D" w:rsidRPr="00416651">
        <w:rPr>
          <w:rFonts w:ascii="Arial" w:eastAsia="Times New Roman" w:hAnsi="Arial" w:cs="Arial"/>
          <w:b/>
          <w:bCs/>
          <w:color w:val="0B2A4A"/>
          <w:sz w:val="24"/>
          <w:szCs w:val="24"/>
          <w:lang w:eastAsia="es-ES"/>
        </w:rPr>
        <w:t>Cuadro No. 2</w:t>
      </w:r>
    </w:p>
    <w:p w14:paraId="62B915CD" w14:textId="70AEE79D" w:rsidR="0088635B" w:rsidRPr="00416651" w:rsidRDefault="0088635B" w:rsidP="0009340D">
      <w:pPr>
        <w:spacing w:after="0" w:line="240" w:lineRule="auto"/>
        <w:jc w:val="center"/>
        <w:rPr>
          <w:rFonts w:ascii="Arial" w:eastAsia="Times New Roman" w:hAnsi="Arial" w:cs="Arial"/>
          <w:b/>
          <w:bCs/>
          <w:color w:val="C00000"/>
          <w:sz w:val="24"/>
          <w:szCs w:val="24"/>
          <w:lang w:eastAsia="es-ES"/>
        </w:rPr>
      </w:pPr>
    </w:p>
    <w:p w14:paraId="070CD63B" w14:textId="1D61F660" w:rsidR="0088635B" w:rsidRPr="00416651" w:rsidRDefault="0088635B" w:rsidP="00B42210">
      <w:pPr>
        <w:spacing w:after="0" w:line="240" w:lineRule="auto"/>
        <w:rPr>
          <w:rFonts w:ascii="Arial" w:eastAsia="Times New Roman" w:hAnsi="Arial" w:cs="Arial"/>
          <w:b/>
          <w:bCs/>
          <w:color w:val="C00000"/>
          <w:sz w:val="24"/>
          <w:szCs w:val="24"/>
          <w:lang w:eastAsia="es-ES"/>
        </w:rPr>
      </w:pPr>
    </w:p>
    <w:p w14:paraId="6DDBD9EF" w14:textId="5AE3CBB3" w:rsidR="0009340D" w:rsidRPr="00416651" w:rsidRDefault="005B1055" w:rsidP="0009340D">
      <w:pPr>
        <w:tabs>
          <w:tab w:val="left" w:pos="2145"/>
        </w:tabs>
        <w:jc w:val="center"/>
        <w:rPr>
          <w:rFonts w:ascii="Arial" w:hAnsi="Arial" w:cs="Arial"/>
          <w:b/>
          <w:bCs/>
          <w:color w:val="0B2A4A"/>
          <w:sz w:val="24"/>
          <w:szCs w:val="24"/>
        </w:rPr>
      </w:pPr>
      <w:r>
        <w:rPr>
          <w:rFonts w:ascii="Arial" w:hAnsi="Arial" w:cs="Arial"/>
          <w:b/>
          <w:bCs/>
          <w:noProof/>
          <w:color w:val="C00000"/>
          <w:sz w:val="24"/>
          <w:szCs w:val="24"/>
        </w:rPr>
        <w:drawing>
          <wp:anchor distT="0" distB="0" distL="114300" distR="114300" simplePos="0" relativeHeight="251894784" behindDoc="0" locked="0" layoutInCell="1" allowOverlap="1" wp14:anchorId="65E61115" wp14:editId="7AE9ACD6">
            <wp:simplePos x="0" y="0"/>
            <wp:positionH relativeFrom="column">
              <wp:posOffset>72390</wp:posOffset>
            </wp:positionH>
            <wp:positionV relativeFrom="paragraph">
              <wp:posOffset>292735</wp:posOffset>
            </wp:positionV>
            <wp:extent cx="5612130" cy="4191000"/>
            <wp:effectExtent l="0" t="0" r="0" b="0"/>
            <wp:wrapTopAndBottom/>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n 201"/>
                    <pic:cNvPicPr/>
                  </pic:nvPicPr>
                  <pic:blipFill rotWithShape="1">
                    <a:blip r:embed="rId21" cstate="print">
                      <a:extLst>
                        <a:ext uri="{28A0092B-C50C-407E-A947-70E740481C1C}">
                          <a14:useLocalDpi xmlns:a14="http://schemas.microsoft.com/office/drawing/2010/main" val="0"/>
                        </a:ext>
                      </a:extLst>
                    </a:blip>
                    <a:srcRect t="8624" b="33671"/>
                    <a:stretch/>
                  </pic:blipFill>
                  <pic:spPr bwMode="auto">
                    <a:xfrm>
                      <a:off x="0" y="0"/>
                      <a:ext cx="5612130" cy="4191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9340D" w:rsidRPr="00416651">
        <w:rPr>
          <w:rFonts w:ascii="Arial" w:hAnsi="Arial" w:cs="Arial"/>
          <w:b/>
          <w:bCs/>
          <w:color w:val="0B2A4A"/>
          <w:sz w:val="24"/>
          <w:szCs w:val="24"/>
        </w:rPr>
        <w:t>Gráfica No. 7</w:t>
      </w:r>
    </w:p>
    <w:p w14:paraId="25E73064" w14:textId="1398C2DF" w:rsidR="00321A4C" w:rsidRPr="00416651" w:rsidRDefault="00321A4C" w:rsidP="00EA210A">
      <w:pPr>
        <w:tabs>
          <w:tab w:val="left" w:pos="2145"/>
        </w:tabs>
        <w:jc w:val="center"/>
        <w:rPr>
          <w:rFonts w:ascii="Arial" w:hAnsi="Arial" w:cs="Arial"/>
          <w:b/>
          <w:bCs/>
          <w:color w:val="C00000"/>
          <w:sz w:val="24"/>
          <w:szCs w:val="24"/>
        </w:rPr>
      </w:pPr>
    </w:p>
    <w:p w14:paraId="289BF294" w14:textId="77777777" w:rsidR="0088635B" w:rsidRPr="00416651" w:rsidRDefault="0088635B" w:rsidP="006372F0">
      <w:pPr>
        <w:tabs>
          <w:tab w:val="left" w:pos="2145"/>
        </w:tabs>
        <w:rPr>
          <w:rFonts w:ascii="Arial" w:hAnsi="Arial" w:cs="Arial"/>
          <w:b/>
          <w:bCs/>
          <w:color w:val="C00000"/>
          <w:sz w:val="24"/>
          <w:szCs w:val="24"/>
        </w:rPr>
      </w:pPr>
    </w:p>
    <w:p w14:paraId="54E0FBC6" w14:textId="5035D765" w:rsidR="00321A4C" w:rsidRPr="00416651" w:rsidRDefault="00321A4C" w:rsidP="00FA75F5">
      <w:pPr>
        <w:pStyle w:val="Prrafodelista"/>
        <w:numPr>
          <w:ilvl w:val="0"/>
          <w:numId w:val="4"/>
        </w:numPr>
        <w:tabs>
          <w:tab w:val="left" w:pos="2145"/>
        </w:tabs>
        <w:jc w:val="both"/>
        <w:rPr>
          <w:rFonts w:ascii="Arial" w:hAnsi="Arial" w:cs="Arial"/>
          <w:b/>
          <w:bCs/>
          <w:color w:val="0B2A4A"/>
          <w:sz w:val="24"/>
          <w:szCs w:val="24"/>
        </w:rPr>
      </w:pPr>
      <w:r w:rsidRPr="00416651">
        <w:rPr>
          <w:rFonts w:ascii="Arial" w:hAnsi="Arial" w:cs="Arial"/>
          <w:b/>
          <w:bCs/>
          <w:color w:val="0B2A4A"/>
          <w:sz w:val="24"/>
          <w:szCs w:val="24"/>
        </w:rPr>
        <w:t>Presupuesto de Ingresos 2023</w:t>
      </w:r>
    </w:p>
    <w:p w14:paraId="7DA75A09" w14:textId="77777777" w:rsidR="00182F0A" w:rsidRPr="00416651" w:rsidRDefault="00182F0A" w:rsidP="00182F0A">
      <w:pPr>
        <w:tabs>
          <w:tab w:val="left" w:pos="2145"/>
        </w:tabs>
        <w:ind w:left="360"/>
        <w:jc w:val="both"/>
        <w:rPr>
          <w:rFonts w:ascii="Arial" w:hAnsi="Arial" w:cs="Arial"/>
          <w:color w:val="0B2A4A"/>
        </w:rPr>
      </w:pPr>
      <w:r w:rsidRPr="00416651">
        <w:rPr>
          <w:rFonts w:ascii="Arial" w:hAnsi="Arial" w:cs="Arial"/>
          <w:color w:val="0B2A4A"/>
        </w:rPr>
        <w:t>En el Presupuesto de Ingresos de 2023, el 74.7% de los recursos se estima obtenerlos de los diversos impuestos (ingresos tributarios) que establecen las leyes vigentes, el 11.1% se obtendrán de la emisión, colocación y negociación de Bonos del Tesoro, un 2.7% con préstamos obtenidos de organismos internacionales, 0.7% con ingresos no tributarios, 0.1% con donaciones de organismos e instituciones internacionales y de países amigos, contribuciones a la seguridad social 2.6%, venta de bienes y servicios 0.4%, rentas de la propiedad 0.2%, y 7.3% de saldos de caja (Fondo Común) y el resto de  transferencias corrientes y recuperaciones de préstamos de largo plazo.</w:t>
      </w:r>
    </w:p>
    <w:p w14:paraId="22B75245" w14:textId="77777777" w:rsidR="0009340D" w:rsidRPr="00416651" w:rsidRDefault="0009340D" w:rsidP="0009340D">
      <w:pPr>
        <w:spacing w:after="0" w:line="240" w:lineRule="auto"/>
        <w:jc w:val="center"/>
        <w:rPr>
          <w:rFonts w:ascii="Arial" w:eastAsia="Times New Roman" w:hAnsi="Arial" w:cs="Arial"/>
          <w:b/>
          <w:bCs/>
          <w:color w:val="C00000"/>
          <w:sz w:val="24"/>
          <w:szCs w:val="24"/>
          <w:lang w:eastAsia="es-ES"/>
        </w:rPr>
      </w:pPr>
    </w:p>
    <w:p w14:paraId="3D9956C9" w14:textId="2262CBC4" w:rsidR="0009340D" w:rsidRPr="00416651" w:rsidRDefault="007C1F59" w:rsidP="00BB3E84">
      <w:pPr>
        <w:jc w:val="both"/>
        <w:rPr>
          <w:rFonts w:ascii="Arial" w:hAnsi="Arial" w:cs="Arial"/>
          <w:noProof/>
          <w:color w:val="0B2A4A"/>
        </w:rPr>
      </w:pPr>
      <w:r w:rsidRPr="00416651">
        <w:rPr>
          <w:rFonts w:ascii="Arial" w:hAnsi="Arial" w:cs="Arial"/>
          <w:noProof/>
          <w:color w:val="0B2A4A"/>
        </w:rPr>
        <mc:AlternateContent>
          <mc:Choice Requires="wps">
            <w:drawing>
              <wp:anchor distT="45720" distB="45720" distL="114300" distR="114300" simplePos="0" relativeHeight="251674624" behindDoc="0" locked="0" layoutInCell="1" allowOverlap="1" wp14:anchorId="296BDC4C" wp14:editId="3E04756B">
                <wp:simplePos x="0" y="0"/>
                <wp:positionH relativeFrom="margin">
                  <wp:posOffset>1562997</wp:posOffset>
                </wp:positionH>
                <wp:positionV relativeFrom="paragraph">
                  <wp:posOffset>160964</wp:posOffset>
                </wp:positionV>
                <wp:extent cx="1692613" cy="1404620"/>
                <wp:effectExtent l="0" t="0" r="0" b="508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613" cy="1404620"/>
                        </a:xfrm>
                        <a:prstGeom prst="rect">
                          <a:avLst/>
                        </a:prstGeom>
                        <a:noFill/>
                        <a:ln w="9525">
                          <a:noFill/>
                          <a:miter lim="800000"/>
                          <a:headEnd/>
                          <a:tailEnd/>
                        </a:ln>
                      </wps:spPr>
                      <wps:txbx>
                        <w:txbxContent>
                          <w:p w14:paraId="2868AACF" w14:textId="0C0FD549" w:rsidR="000804A7" w:rsidRPr="00416651" w:rsidRDefault="000804A7" w:rsidP="000804A7">
                            <w:pPr>
                              <w:jc w:val="center"/>
                              <w:rPr>
                                <w:rFonts w:ascii="Arial" w:hAnsi="Arial" w:cs="Arial"/>
                                <w:b/>
                                <w:bCs/>
                                <w:color w:val="0B2A4A"/>
                                <w:sz w:val="24"/>
                                <w:szCs w:val="24"/>
                              </w:rPr>
                            </w:pPr>
                            <w:r w:rsidRPr="00416651">
                              <w:rPr>
                                <w:rFonts w:ascii="Arial" w:hAnsi="Arial" w:cs="Arial"/>
                                <w:b/>
                                <w:bCs/>
                                <w:color w:val="0B2A4A"/>
                                <w:sz w:val="24"/>
                                <w:szCs w:val="24"/>
                              </w:rPr>
                              <w:t>¿Qué cantidad de ingresos se estima que se obtendrán en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6BDC4C" id="_x0000_s1031" type="#_x0000_t202" style="position:absolute;left:0;text-align:left;margin-left:123.05pt;margin-top:12.65pt;width:133.3pt;height:110.6pt;z-index:251674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" filled="f" stroked="f">
                <v:textbox style="mso-fit-shape-to-text:t">
                  <w:txbxContent>
                    <w:p w14:paraId="2868AACF" w14:textId="0C0FD549" w:rsidR="000804A7" w:rsidRPr="00416651" w:rsidRDefault="000804A7" w:rsidP="000804A7">
                      <w:pPr>
                        <w:jc w:val="center"/>
                        <w:rPr>
                          <w:rFonts w:ascii="Arial" w:hAnsi="Arial" w:cs="Arial"/>
                          <w:b/>
                          <w:bCs/>
                          <w:color w:val="0B2A4A"/>
                          <w:sz w:val="24"/>
                          <w:szCs w:val="24"/>
                        </w:rPr>
                      </w:pPr>
                      <w:r w:rsidRPr="00416651">
                        <w:rPr>
                          <w:rFonts w:ascii="Arial" w:hAnsi="Arial" w:cs="Arial"/>
                          <w:b/>
                          <w:bCs/>
                          <w:color w:val="0B2A4A"/>
                          <w:sz w:val="24"/>
                          <w:szCs w:val="24"/>
                        </w:rPr>
                        <w:t>¿Qué cantidad de ingresos se estima que se obtendrán en 2023?</w:t>
                      </w:r>
                    </w:p>
                  </w:txbxContent>
                </v:textbox>
                <w10:wrap anchorx="margin"/>
              </v:shape>
            </w:pict>
          </mc:Fallback>
        </mc:AlternateContent>
      </w:r>
      <w:r w:rsidR="000804A7" w:rsidRPr="00416651">
        <w:rPr>
          <w:rFonts w:ascii="Arial" w:hAnsi="Arial" w:cs="Arial"/>
          <w:noProof/>
          <w:color w:val="0B2A4A"/>
        </w:rPr>
        <w:drawing>
          <wp:anchor distT="0" distB="0" distL="114300" distR="114300" simplePos="0" relativeHeight="251677696" behindDoc="0" locked="0" layoutInCell="1" allowOverlap="1" wp14:anchorId="6B8269F3" wp14:editId="68509380">
            <wp:simplePos x="0" y="0"/>
            <wp:positionH relativeFrom="margin">
              <wp:posOffset>4697730</wp:posOffset>
            </wp:positionH>
            <wp:positionV relativeFrom="paragraph">
              <wp:posOffset>2776855</wp:posOffset>
            </wp:positionV>
            <wp:extent cx="828675" cy="828675"/>
            <wp:effectExtent l="0" t="0" r="9525" b="952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28675" cy="828675"/>
                    </a:xfrm>
                    <a:prstGeom prst="rect">
                      <a:avLst/>
                    </a:prstGeom>
                  </pic:spPr>
                </pic:pic>
              </a:graphicData>
            </a:graphic>
          </wp:anchor>
        </w:drawing>
      </w:r>
      <w:r w:rsidR="000804A7" w:rsidRPr="00416651">
        <w:rPr>
          <w:rFonts w:ascii="Arial" w:hAnsi="Arial" w:cs="Arial"/>
          <w:noProof/>
          <w:color w:val="0B2A4A"/>
        </w:rPr>
        <mc:AlternateContent>
          <mc:Choice Requires="wps">
            <w:drawing>
              <wp:anchor distT="0" distB="0" distL="114300" distR="114300" simplePos="0" relativeHeight="251676672" behindDoc="0" locked="0" layoutInCell="1" allowOverlap="1" wp14:anchorId="70AE4BCD" wp14:editId="70CA7ADD">
                <wp:simplePos x="0" y="0"/>
                <wp:positionH relativeFrom="margin">
                  <wp:posOffset>2840355</wp:posOffset>
                </wp:positionH>
                <wp:positionV relativeFrom="paragraph">
                  <wp:posOffset>1671955</wp:posOffset>
                </wp:positionV>
                <wp:extent cx="2733675" cy="1409700"/>
                <wp:effectExtent l="0" t="0" r="28575" b="19050"/>
                <wp:wrapNone/>
                <wp:docPr id="23" name="Rectángulo 23"/>
                <wp:cNvGraphicFramePr/>
                <a:graphic xmlns:a="http://schemas.openxmlformats.org/drawingml/2006/main">
                  <a:graphicData uri="http://schemas.microsoft.com/office/word/2010/wordprocessingShape">
                    <wps:wsp>
                      <wps:cNvSpPr/>
                      <wps:spPr>
                        <a:xfrm>
                          <a:off x="0" y="0"/>
                          <a:ext cx="2733675" cy="1409700"/>
                        </a:xfrm>
                        <a:prstGeom prst="rect">
                          <a:avLst/>
                        </a:prstGeom>
                        <a:solidFill>
                          <a:srgbClr val="D1E0B9"/>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FB1504" w14:textId="4813AEEF" w:rsidR="000804A7" w:rsidRPr="00416651" w:rsidRDefault="000804A7" w:rsidP="000804A7">
                            <w:pPr>
                              <w:jc w:val="center"/>
                              <w:rPr>
                                <w:rFonts w:ascii="Arial" w:hAnsi="Arial" w:cs="Arial"/>
                                <w:b/>
                                <w:bCs/>
                                <w:color w:val="0B2A4A"/>
                              </w:rPr>
                            </w:pPr>
                            <w:r w:rsidRPr="00416651">
                              <w:rPr>
                                <w:rFonts w:ascii="Arial" w:hAnsi="Arial" w:cs="Arial"/>
                                <w:b/>
                                <w:bCs/>
                                <w:color w:val="0B2A4A"/>
                              </w:rPr>
                              <w:t>La mayor parte de recursos para financiar el presupuesto 2023 se obtendrán de los “ingresos tributarios” los cuales alcanzarán, según las estimaciones, un 74.7%.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E4BCD" id="Rectángulo 23" o:spid="_x0000_s1032" style="position:absolute;left:0;text-align:left;margin-left:223.65pt;margin-top:131.65pt;width:215.25pt;height:111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" fillcolor="#d1e0b9" strokecolor="black [3213]" strokeweight="1.5pt">
                <v:textbox>
                  <w:txbxContent>
                    <w:p w14:paraId="0DFB1504" w14:textId="4813AEEF" w:rsidR="000804A7" w:rsidRPr="00416651" w:rsidRDefault="000804A7" w:rsidP="000804A7">
                      <w:pPr>
                        <w:jc w:val="center"/>
                        <w:rPr>
                          <w:rFonts w:ascii="Arial" w:hAnsi="Arial" w:cs="Arial"/>
                          <w:b/>
                          <w:bCs/>
                          <w:color w:val="0B2A4A"/>
                        </w:rPr>
                      </w:pPr>
                      <w:r w:rsidRPr="00416651">
                        <w:rPr>
                          <w:rFonts w:ascii="Arial" w:hAnsi="Arial" w:cs="Arial"/>
                          <w:b/>
                          <w:bCs/>
                          <w:color w:val="0B2A4A"/>
                        </w:rPr>
                        <w:t>La mayor parte de recursos para financiar el presupuesto 2023 se obtendrán de los “ingresos tributarios” los cuales alcanzarán, según las estimaciones, un 74.7%.</w:t>
                      </w:r>
                    </w:p>
                  </w:txbxContent>
                </v:textbox>
                <w10:wrap anchorx="margin"/>
              </v:rect>
            </w:pict>
          </mc:Fallback>
        </mc:AlternateContent>
      </w:r>
      <w:r w:rsidR="000804A7" w:rsidRPr="00416651">
        <w:rPr>
          <w:rFonts w:ascii="Arial" w:hAnsi="Arial" w:cs="Arial"/>
          <w:noProof/>
          <w:color w:val="0B2A4A"/>
        </w:rPr>
        <w:drawing>
          <wp:inline distT="0" distB="0" distL="0" distR="0" wp14:anchorId="6C777AE0" wp14:editId="3BDFC3A6">
            <wp:extent cx="3541627" cy="3541627"/>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23">
                      <a:extLst>
                        <a:ext uri="{28A0092B-C50C-407E-A947-70E740481C1C}">
                          <a14:useLocalDpi xmlns:a14="http://schemas.microsoft.com/office/drawing/2010/main" val="0"/>
                        </a:ext>
                      </a:extLst>
                    </a:blip>
                    <a:stretch>
                      <a:fillRect/>
                    </a:stretch>
                  </pic:blipFill>
                  <pic:spPr>
                    <a:xfrm>
                      <a:off x="0" y="0"/>
                      <a:ext cx="3541627" cy="3541627"/>
                    </a:xfrm>
                    <a:prstGeom prst="rect">
                      <a:avLst/>
                    </a:prstGeom>
                  </pic:spPr>
                </pic:pic>
              </a:graphicData>
            </a:graphic>
          </wp:inline>
        </w:drawing>
      </w:r>
    </w:p>
    <w:p w14:paraId="37701951" w14:textId="5EC2C2BC" w:rsidR="000804A7" w:rsidRPr="00416651" w:rsidRDefault="000804A7" w:rsidP="000804A7">
      <w:pPr>
        <w:rPr>
          <w:rFonts w:ascii="Arial" w:hAnsi="Arial" w:cs="Arial"/>
          <w:noProof/>
          <w:color w:val="0B2A4A"/>
        </w:rPr>
      </w:pPr>
    </w:p>
    <w:p w14:paraId="29ED2E8D" w14:textId="77777777" w:rsidR="00F46C02" w:rsidRPr="00416651" w:rsidRDefault="00F46C02" w:rsidP="00F46C02">
      <w:pPr>
        <w:jc w:val="both"/>
        <w:rPr>
          <w:rFonts w:ascii="Arial" w:hAnsi="Arial" w:cs="Arial"/>
          <w:color w:val="0B2A4A"/>
        </w:rPr>
      </w:pPr>
      <w:r w:rsidRPr="00416651">
        <w:rPr>
          <w:rFonts w:ascii="Arial" w:hAnsi="Arial" w:cs="Arial"/>
          <w:color w:val="0B2A4A"/>
        </w:rPr>
        <w:t>A continuación, se muestran dos gráficas sobre la estimación de los ingresos. En la primera se ilustra la composición del 100.0% de los ingresos en forma general, resaltándose que los tributos constituyen la mayor fuente de recursos dentro del presupuesto.</w:t>
      </w:r>
    </w:p>
    <w:p w14:paraId="7098148C" w14:textId="15591FE5" w:rsidR="00C529F2" w:rsidRPr="00416651" w:rsidRDefault="00C529F2" w:rsidP="000804A7">
      <w:pPr>
        <w:rPr>
          <w:rFonts w:ascii="Arial" w:hAnsi="Arial" w:cs="Arial"/>
          <w:color w:val="0B2A4A"/>
        </w:rPr>
      </w:pPr>
    </w:p>
    <w:p w14:paraId="17295BE7" w14:textId="28B759E0" w:rsidR="00C529F2" w:rsidRPr="00416651" w:rsidRDefault="00C529F2" w:rsidP="000804A7">
      <w:pPr>
        <w:rPr>
          <w:rFonts w:ascii="Arial" w:hAnsi="Arial" w:cs="Arial"/>
          <w:color w:val="0B2A4A"/>
        </w:rPr>
      </w:pPr>
    </w:p>
    <w:p w14:paraId="1CFFBF9E" w14:textId="77777777" w:rsidR="00C529F2" w:rsidRPr="00416651" w:rsidRDefault="00C529F2" w:rsidP="000804A7">
      <w:pPr>
        <w:rPr>
          <w:rFonts w:ascii="Arial" w:hAnsi="Arial" w:cs="Arial"/>
          <w:color w:val="0B2A4A"/>
        </w:rPr>
      </w:pPr>
    </w:p>
    <w:p w14:paraId="04DEC097" w14:textId="77777777" w:rsidR="00457F42" w:rsidRPr="00416651" w:rsidRDefault="00457F42" w:rsidP="000804A7">
      <w:pPr>
        <w:rPr>
          <w:rFonts w:ascii="Arial" w:hAnsi="Arial" w:cs="Arial"/>
          <w:color w:val="0B2A4A"/>
        </w:rPr>
      </w:pPr>
    </w:p>
    <w:p w14:paraId="7ECE4235" w14:textId="77777777" w:rsidR="00E85BDC" w:rsidRDefault="00E85BDC" w:rsidP="00CD4D2D">
      <w:pPr>
        <w:tabs>
          <w:tab w:val="left" w:pos="2145"/>
        </w:tabs>
        <w:jc w:val="center"/>
        <w:rPr>
          <w:rFonts w:ascii="Arial" w:hAnsi="Arial" w:cs="Arial"/>
          <w:b/>
          <w:bCs/>
          <w:noProof/>
          <w:color w:val="C00000"/>
          <w:sz w:val="24"/>
          <w:szCs w:val="24"/>
        </w:rPr>
      </w:pPr>
    </w:p>
    <w:p w14:paraId="236DAAC5" w14:textId="77777777" w:rsidR="00E85BDC" w:rsidRDefault="00E85BDC" w:rsidP="00CD4D2D">
      <w:pPr>
        <w:tabs>
          <w:tab w:val="left" w:pos="2145"/>
        </w:tabs>
        <w:jc w:val="center"/>
        <w:rPr>
          <w:rFonts w:ascii="Arial" w:hAnsi="Arial" w:cs="Arial"/>
          <w:b/>
          <w:bCs/>
          <w:noProof/>
          <w:color w:val="C00000"/>
          <w:sz w:val="24"/>
          <w:szCs w:val="24"/>
        </w:rPr>
      </w:pPr>
    </w:p>
    <w:p w14:paraId="0247E313" w14:textId="32A36F5B" w:rsidR="00CD4D2D" w:rsidRPr="000828DB" w:rsidRDefault="00C634AE" w:rsidP="00CD4D2D">
      <w:pPr>
        <w:tabs>
          <w:tab w:val="left" w:pos="2145"/>
        </w:tabs>
        <w:jc w:val="center"/>
        <w:rPr>
          <w:rFonts w:ascii="Arial" w:hAnsi="Arial" w:cs="Arial"/>
          <w:b/>
          <w:bCs/>
          <w:color w:val="0B2A4A"/>
          <w:sz w:val="24"/>
          <w:szCs w:val="24"/>
        </w:rPr>
      </w:pPr>
      <w:r>
        <w:rPr>
          <w:rFonts w:ascii="Arial" w:hAnsi="Arial" w:cs="Arial"/>
          <w:b/>
          <w:bCs/>
          <w:noProof/>
          <w:color w:val="C00000"/>
          <w:sz w:val="24"/>
          <w:szCs w:val="24"/>
        </w:rPr>
        <w:drawing>
          <wp:anchor distT="0" distB="0" distL="114300" distR="114300" simplePos="0" relativeHeight="251897856" behindDoc="0" locked="0" layoutInCell="1" allowOverlap="1" wp14:anchorId="58E55EB1" wp14:editId="5C719E5A">
            <wp:simplePos x="0" y="0"/>
            <wp:positionH relativeFrom="margin">
              <wp:align>center</wp:align>
            </wp:positionH>
            <wp:positionV relativeFrom="paragraph">
              <wp:posOffset>370205</wp:posOffset>
            </wp:positionV>
            <wp:extent cx="5870575" cy="5400675"/>
            <wp:effectExtent l="0" t="0" r="0" b="0"/>
            <wp:wrapTopAndBottom/>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pic:cNvPicPr/>
                  </pic:nvPicPr>
                  <pic:blipFill rotWithShape="1">
                    <a:blip r:embed="rId24" cstate="print">
                      <a:extLst>
                        <a:ext uri="{28A0092B-C50C-407E-A947-70E740481C1C}">
                          <a14:useLocalDpi xmlns:a14="http://schemas.microsoft.com/office/drawing/2010/main" val="0"/>
                        </a:ext>
                      </a:extLst>
                    </a:blip>
                    <a:srcRect t="9180" b="19734"/>
                    <a:stretch/>
                  </pic:blipFill>
                  <pic:spPr bwMode="auto">
                    <a:xfrm>
                      <a:off x="0" y="0"/>
                      <a:ext cx="5870575" cy="540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7F42" w:rsidRPr="000828DB">
        <w:rPr>
          <w:rFonts w:ascii="Arial" w:hAnsi="Arial" w:cs="Arial"/>
          <w:b/>
          <w:bCs/>
          <w:color w:val="0B2A4A"/>
          <w:sz w:val="24"/>
          <w:szCs w:val="24"/>
        </w:rPr>
        <w:t>Gráfica No. 8</w:t>
      </w:r>
    </w:p>
    <w:p w14:paraId="48CFA1A6" w14:textId="21256514" w:rsidR="00C529F2" w:rsidRPr="00416651" w:rsidRDefault="00C529F2" w:rsidP="00CD4D2D">
      <w:pPr>
        <w:tabs>
          <w:tab w:val="left" w:pos="2145"/>
        </w:tabs>
        <w:jc w:val="center"/>
        <w:rPr>
          <w:rFonts w:ascii="Arial" w:hAnsi="Arial" w:cs="Arial"/>
          <w:b/>
          <w:bCs/>
          <w:color w:val="C00000"/>
          <w:sz w:val="24"/>
          <w:szCs w:val="24"/>
        </w:rPr>
      </w:pPr>
    </w:p>
    <w:p w14:paraId="386838E1" w14:textId="77777777" w:rsidR="00C634AE" w:rsidRDefault="00C634AE" w:rsidP="007652E2">
      <w:pPr>
        <w:tabs>
          <w:tab w:val="left" w:pos="2145"/>
        </w:tabs>
        <w:jc w:val="both"/>
        <w:rPr>
          <w:rFonts w:ascii="Arial" w:hAnsi="Arial" w:cs="Arial"/>
          <w:color w:val="0B2A4A"/>
        </w:rPr>
      </w:pPr>
    </w:p>
    <w:p w14:paraId="4245F3E0" w14:textId="0DD4D125" w:rsidR="007652E2" w:rsidRPr="00416651" w:rsidRDefault="007652E2" w:rsidP="007652E2">
      <w:pPr>
        <w:tabs>
          <w:tab w:val="left" w:pos="2145"/>
        </w:tabs>
        <w:jc w:val="both"/>
        <w:rPr>
          <w:rFonts w:ascii="Arial" w:hAnsi="Arial" w:cs="Arial"/>
          <w:color w:val="0B2A4A"/>
        </w:rPr>
      </w:pPr>
      <w:r w:rsidRPr="00416651">
        <w:rPr>
          <w:rFonts w:ascii="Arial" w:hAnsi="Arial" w:cs="Arial"/>
          <w:color w:val="0B2A4A"/>
        </w:rPr>
        <w:t>En la siguiente gráfica, se desagregan los principales impuestos que se consideran en los ingresos tributarios y que como se mencionó, constituyen el 74.7% del total de ingresos. Se destaca que los impuestos que más recaudan son el Impuesto al Valor Agregado (IVA) y el Impuesto sobre la Renta (ISR).</w:t>
      </w:r>
    </w:p>
    <w:p w14:paraId="0F64CD2D" w14:textId="17F7D791" w:rsidR="00DD369C" w:rsidRPr="00416651" w:rsidRDefault="00DD369C" w:rsidP="00CD4D2D">
      <w:pPr>
        <w:tabs>
          <w:tab w:val="left" w:pos="2145"/>
        </w:tabs>
        <w:jc w:val="both"/>
        <w:rPr>
          <w:rFonts w:ascii="Arial" w:hAnsi="Arial" w:cs="Arial"/>
          <w:color w:val="0B2A4A"/>
        </w:rPr>
      </w:pPr>
    </w:p>
    <w:p w14:paraId="1A15A27B" w14:textId="4B070321" w:rsidR="00DD369C" w:rsidRPr="00416651" w:rsidRDefault="00DD369C" w:rsidP="00CD4D2D">
      <w:pPr>
        <w:tabs>
          <w:tab w:val="left" w:pos="2145"/>
        </w:tabs>
        <w:jc w:val="both"/>
        <w:rPr>
          <w:rFonts w:ascii="Arial" w:hAnsi="Arial" w:cs="Arial"/>
          <w:color w:val="0B2A4A"/>
        </w:rPr>
      </w:pPr>
    </w:p>
    <w:p w14:paraId="670FD689" w14:textId="65A645E5" w:rsidR="00DD369C" w:rsidRPr="00416651" w:rsidRDefault="00DD369C" w:rsidP="00CD4D2D">
      <w:pPr>
        <w:tabs>
          <w:tab w:val="left" w:pos="2145"/>
        </w:tabs>
        <w:jc w:val="both"/>
        <w:rPr>
          <w:rFonts w:ascii="Arial" w:hAnsi="Arial" w:cs="Arial"/>
          <w:color w:val="0B2A4A"/>
        </w:rPr>
      </w:pPr>
    </w:p>
    <w:p w14:paraId="22B6283D" w14:textId="6132A203" w:rsidR="00457F42" w:rsidRPr="00416651" w:rsidRDefault="00457F42" w:rsidP="000804A7">
      <w:pPr>
        <w:rPr>
          <w:rFonts w:ascii="Arial" w:hAnsi="Arial" w:cs="Arial"/>
          <w:color w:val="0B2A4A"/>
        </w:rPr>
      </w:pPr>
    </w:p>
    <w:p w14:paraId="616E81D9" w14:textId="6E7E329D" w:rsidR="00680C2A" w:rsidRDefault="004C4361" w:rsidP="00B166B0">
      <w:pPr>
        <w:tabs>
          <w:tab w:val="left" w:pos="2145"/>
        </w:tabs>
        <w:jc w:val="center"/>
        <w:rPr>
          <w:rFonts w:ascii="Arial" w:hAnsi="Arial" w:cs="Arial"/>
          <w:b/>
          <w:bCs/>
          <w:color w:val="0B2A4A"/>
          <w:sz w:val="24"/>
          <w:szCs w:val="24"/>
        </w:rPr>
      </w:pPr>
      <w:r>
        <w:rPr>
          <w:rFonts w:ascii="Arial" w:hAnsi="Arial" w:cs="Arial"/>
          <w:b/>
          <w:bCs/>
          <w:noProof/>
          <w:color w:val="0B2A4A"/>
          <w:sz w:val="24"/>
          <w:szCs w:val="24"/>
        </w:rPr>
        <w:drawing>
          <wp:anchor distT="0" distB="0" distL="114300" distR="114300" simplePos="0" relativeHeight="251896832" behindDoc="0" locked="0" layoutInCell="1" allowOverlap="1" wp14:anchorId="3CE2B0AD" wp14:editId="7A68B5F4">
            <wp:simplePos x="0" y="0"/>
            <wp:positionH relativeFrom="margin">
              <wp:align>left</wp:align>
            </wp:positionH>
            <wp:positionV relativeFrom="paragraph">
              <wp:posOffset>281940</wp:posOffset>
            </wp:positionV>
            <wp:extent cx="5612130" cy="5257800"/>
            <wp:effectExtent l="0" t="0" r="0" b="0"/>
            <wp:wrapTopAndBottom/>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n 211"/>
                    <pic:cNvPicPr/>
                  </pic:nvPicPr>
                  <pic:blipFill rotWithShape="1">
                    <a:blip r:embed="rId25" cstate="print">
                      <a:extLst>
                        <a:ext uri="{28A0092B-C50C-407E-A947-70E740481C1C}">
                          <a14:useLocalDpi xmlns:a14="http://schemas.microsoft.com/office/drawing/2010/main" val="0"/>
                        </a:ext>
                      </a:extLst>
                    </a:blip>
                    <a:srcRect t="9017" b="18590"/>
                    <a:stretch/>
                  </pic:blipFill>
                  <pic:spPr bwMode="auto">
                    <a:xfrm>
                      <a:off x="0" y="0"/>
                      <a:ext cx="5612130" cy="5257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B27AB" w:rsidRPr="00552F13">
        <w:rPr>
          <w:rFonts w:ascii="Arial" w:hAnsi="Arial" w:cs="Arial"/>
          <w:b/>
          <w:bCs/>
          <w:color w:val="0B2A4A"/>
          <w:sz w:val="24"/>
          <w:szCs w:val="24"/>
        </w:rPr>
        <w:t>Gráfica No. 9</w:t>
      </w:r>
    </w:p>
    <w:p w14:paraId="75081F6B" w14:textId="540C9E69" w:rsidR="007C1B0A" w:rsidRPr="00B166B0" w:rsidRDefault="007C1B0A" w:rsidP="00B166B0">
      <w:pPr>
        <w:tabs>
          <w:tab w:val="left" w:pos="2145"/>
        </w:tabs>
        <w:jc w:val="center"/>
        <w:rPr>
          <w:rFonts w:ascii="Arial" w:hAnsi="Arial" w:cs="Arial"/>
          <w:b/>
          <w:bCs/>
          <w:color w:val="0B2A4A"/>
          <w:sz w:val="24"/>
          <w:szCs w:val="24"/>
        </w:rPr>
      </w:pPr>
    </w:p>
    <w:p w14:paraId="5165A6C3" w14:textId="77777777" w:rsidR="003750DE" w:rsidRPr="00416651" w:rsidRDefault="003750DE" w:rsidP="003750DE">
      <w:pPr>
        <w:tabs>
          <w:tab w:val="left" w:pos="2145"/>
        </w:tabs>
        <w:jc w:val="both"/>
        <w:rPr>
          <w:rFonts w:ascii="Arial" w:hAnsi="Arial" w:cs="Arial"/>
          <w:color w:val="0B2A4A"/>
        </w:rPr>
      </w:pPr>
    </w:p>
    <w:p w14:paraId="098C6173" w14:textId="08020C3E" w:rsidR="003750DE" w:rsidRPr="00416651" w:rsidRDefault="003750DE" w:rsidP="00FA75F5">
      <w:pPr>
        <w:pStyle w:val="Prrafodelista"/>
        <w:numPr>
          <w:ilvl w:val="0"/>
          <w:numId w:val="4"/>
        </w:numPr>
        <w:tabs>
          <w:tab w:val="left" w:pos="2145"/>
        </w:tabs>
        <w:jc w:val="both"/>
        <w:rPr>
          <w:rFonts w:ascii="Arial" w:hAnsi="Arial" w:cs="Arial"/>
          <w:b/>
          <w:bCs/>
          <w:color w:val="0B2A4A"/>
          <w:sz w:val="24"/>
          <w:szCs w:val="24"/>
        </w:rPr>
      </w:pPr>
      <w:r w:rsidRPr="00416651">
        <w:rPr>
          <w:rFonts w:ascii="Arial" w:hAnsi="Arial" w:cs="Arial"/>
          <w:b/>
          <w:bCs/>
          <w:color w:val="0B2A4A"/>
          <w:sz w:val="24"/>
          <w:szCs w:val="24"/>
        </w:rPr>
        <w:t>Presupuesto de Egresos 2023</w:t>
      </w:r>
    </w:p>
    <w:p w14:paraId="6B2E9F3D" w14:textId="77777777" w:rsidR="00F03D92" w:rsidRPr="00416651" w:rsidRDefault="00F03D92" w:rsidP="00F03D92">
      <w:pPr>
        <w:tabs>
          <w:tab w:val="left" w:pos="2145"/>
        </w:tabs>
        <w:jc w:val="both"/>
        <w:rPr>
          <w:rFonts w:ascii="Arial" w:hAnsi="Arial" w:cs="Arial"/>
          <w:color w:val="0B2A4A"/>
        </w:rPr>
      </w:pPr>
      <w:r w:rsidRPr="00416651">
        <w:rPr>
          <w:rFonts w:ascii="Arial" w:hAnsi="Arial" w:cs="Arial"/>
          <w:color w:val="0B2A4A"/>
        </w:rPr>
        <w:t xml:space="preserve">El Presupuesto de Egresos de 2023, puede ser analizado desde distintas perspectivas. Dentro de las principales, se puede observar el presupuesto por: </w:t>
      </w:r>
    </w:p>
    <w:p w14:paraId="769FCAD0" w14:textId="77777777" w:rsidR="00F03D92" w:rsidRPr="00416651" w:rsidRDefault="00F03D92" w:rsidP="00FA75F5">
      <w:pPr>
        <w:pStyle w:val="Prrafodelista"/>
        <w:numPr>
          <w:ilvl w:val="0"/>
          <w:numId w:val="5"/>
        </w:numPr>
        <w:tabs>
          <w:tab w:val="left" w:pos="2145"/>
        </w:tabs>
        <w:jc w:val="both"/>
        <w:rPr>
          <w:rFonts w:ascii="Arial" w:hAnsi="Arial" w:cs="Arial"/>
          <w:color w:val="0B2A4A"/>
        </w:rPr>
      </w:pPr>
      <w:r w:rsidRPr="00416651">
        <w:rPr>
          <w:rFonts w:ascii="Arial" w:hAnsi="Arial" w:cs="Arial"/>
          <w:color w:val="0B2A4A"/>
        </w:rPr>
        <w:t>Tipo de gasto y subgrupo tipo de gasto: las agrupaciones o clasificaciones técnicas más amplias o generales del presupuesto,</w:t>
      </w:r>
    </w:p>
    <w:p w14:paraId="6B347DE1" w14:textId="77777777" w:rsidR="00F03D92" w:rsidRPr="00416651" w:rsidRDefault="00F03D92" w:rsidP="00FA75F5">
      <w:pPr>
        <w:pStyle w:val="Prrafodelista"/>
        <w:numPr>
          <w:ilvl w:val="0"/>
          <w:numId w:val="5"/>
        </w:numPr>
        <w:tabs>
          <w:tab w:val="left" w:pos="2145"/>
        </w:tabs>
        <w:jc w:val="both"/>
        <w:rPr>
          <w:rFonts w:ascii="Arial" w:hAnsi="Arial" w:cs="Arial"/>
          <w:color w:val="0B2A4A"/>
        </w:rPr>
      </w:pPr>
      <w:r w:rsidRPr="00416651">
        <w:rPr>
          <w:rFonts w:ascii="Arial" w:hAnsi="Arial" w:cs="Arial"/>
          <w:color w:val="0B2A4A"/>
        </w:rPr>
        <w:t>Por finalidad del gasto: Se refiere a los objetivos que el sector público busca realizar a través de la ejecución del presupuesto.</w:t>
      </w:r>
    </w:p>
    <w:p w14:paraId="57CE055E" w14:textId="77777777" w:rsidR="00F03D92" w:rsidRPr="00416651" w:rsidRDefault="00F03D92" w:rsidP="00FA75F5">
      <w:pPr>
        <w:pStyle w:val="Prrafodelista"/>
        <w:numPr>
          <w:ilvl w:val="0"/>
          <w:numId w:val="5"/>
        </w:numPr>
        <w:tabs>
          <w:tab w:val="left" w:pos="2145"/>
        </w:tabs>
        <w:jc w:val="both"/>
        <w:rPr>
          <w:rFonts w:ascii="Arial" w:hAnsi="Arial" w:cs="Arial"/>
          <w:color w:val="0B2A4A"/>
        </w:rPr>
      </w:pPr>
      <w:r w:rsidRPr="00416651">
        <w:rPr>
          <w:rFonts w:ascii="Arial" w:hAnsi="Arial" w:cs="Arial"/>
          <w:color w:val="0B2A4A"/>
        </w:rPr>
        <w:t>Fuentes de financiamiento:  La procedencia de los recursos disponibles para desarrollar los programas y proyectos que se realizarán en el año,</w:t>
      </w:r>
    </w:p>
    <w:p w14:paraId="15B0BEE4" w14:textId="77777777" w:rsidR="00F03D92" w:rsidRPr="00416651" w:rsidRDefault="00F03D92" w:rsidP="00FA75F5">
      <w:pPr>
        <w:pStyle w:val="Prrafodelista"/>
        <w:numPr>
          <w:ilvl w:val="0"/>
          <w:numId w:val="5"/>
        </w:numPr>
        <w:tabs>
          <w:tab w:val="left" w:pos="2145"/>
        </w:tabs>
        <w:jc w:val="both"/>
        <w:rPr>
          <w:rFonts w:ascii="Arial" w:hAnsi="Arial" w:cs="Arial"/>
          <w:color w:val="0B2A4A"/>
        </w:rPr>
      </w:pPr>
      <w:r w:rsidRPr="00416651">
        <w:rPr>
          <w:rFonts w:ascii="Arial" w:hAnsi="Arial" w:cs="Arial"/>
          <w:color w:val="0B2A4A"/>
        </w:rPr>
        <w:lastRenderedPageBreak/>
        <w:t>Instituciones: Instituciones y unidades gubernamentales que tienen a su cargo la prestación de los servicios públicos,</w:t>
      </w:r>
    </w:p>
    <w:p w14:paraId="3897FF34" w14:textId="77777777" w:rsidR="00F03D92" w:rsidRPr="00416651" w:rsidRDefault="00F03D92" w:rsidP="00FA75F5">
      <w:pPr>
        <w:pStyle w:val="Prrafodelista"/>
        <w:numPr>
          <w:ilvl w:val="0"/>
          <w:numId w:val="5"/>
        </w:numPr>
        <w:tabs>
          <w:tab w:val="left" w:pos="2145"/>
        </w:tabs>
        <w:jc w:val="both"/>
        <w:rPr>
          <w:rFonts w:ascii="Arial" w:hAnsi="Arial" w:cs="Arial"/>
          <w:color w:val="0B2A4A"/>
        </w:rPr>
      </w:pPr>
      <w:r w:rsidRPr="00416651">
        <w:rPr>
          <w:rFonts w:ascii="Arial" w:hAnsi="Arial" w:cs="Arial"/>
          <w:color w:val="0B2A4A"/>
        </w:rPr>
        <w:t>Rigidez de los recursos:  Las restricciones derivadas de las obligaciones constitucionales y de leyes ordinarias,</w:t>
      </w:r>
    </w:p>
    <w:p w14:paraId="3A264795" w14:textId="77777777" w:rsidR="00F03D92" w:rsidRPr="00416651" w:rsidRDefault="00F03D92" w:rsidP="00FA75F5">
      <w:pPr>
        <w:pStyle w:val="Prrafodelista"/>
        <w:numPr>
          <w:ilvl w:val="0"/>
          <w:numId w:val="5"/>
        </w:numPr>
        <w:tabs>
          <w:tab w:val="left" w:pos="2145"/>
        </w:tabs>
        <w:jc w:val="both"/>
        <w:rPr>
          <w:rFonts w:ascii="Arial" w:hAnsi="Arial" w:cs="Arial"/>
          <w:color w:val="0B2A4A"/>
        </w:rPr>
      </w:pPr>
      <w:r w:rsidRPr="00416651">
        <w:rPr>
          <w:rFonts w:ascii="Arial" w:hAnsi="Arial" w:cs="Arial"/>
          <w:color w:val="0B2A4A"/>
        </w:rPr>
        <w:t>Cumplimiento de obligaciones constitucionales y de los Acuerdos de Paz.</w:t>
      </w:r>
    </w:p>
    <w:p w14:paraId="7799F3AF" w14:textId="77777777" w:rsidR="00DB27AB" w:rsidRPr="00416651" w:rsidRDefault="00DB27AB" w:rsidP="000804A7">
      <w:pPr>
        <w:rPr>
          <w:rFonts w:ascii="Arial" w:hAnsi="Arial" w:cs="Arial"/>
          <w:color w:val="0B2A4A"/>
        </w:rPr>
      </w:pPr>
    </w:p>
    <w:p w14:paraId="3462271C" w14:textId="5E9DAB76" w:rsidR="00457F42" w:rsidRPr="00416651" w:rsidRDefault="003750DE" w:rsidP="00FA75F5">
      <w:pPr>
        <w:pStyle w:val="Prrafodelista"/>
        <w:numPr>
          <w:ilvl w:val="0"/>
          <w:numId w:val="6"/>
        </w:numPr>
        <w:rPr>
          <w:rFonts w:ascii="Arial" w:hAnsi="Arial" w:cs="Arial"/>
          <w:b/>
          <w:bCs/>
          <w:color w:val="0B2A4A"/>
          <w:sz w:val="24"/>
          <w:szCs w:val="24"/>
        </w:rPr>
      </w:pPr>
      <w:r w:rsidRPr="00416651">
        <w:rPr>
          <w:rFonts w:ascii="Arial" w:hAnsi="Arial" w:cs="Arial"/>
          <w:b/>
          <w:bCs/>
          <w:color w:val="0B2A4A"/>
          <w:sz w:val="24"/>
          <w:szCs w:val="24"/>
        </w:rPr>
        <w:t>Por tipo de gasto y subgrupo tipo de gasto</w:t>
      </w:r>
    </w:p>
    <w:p w14:paraId="72138B22" w14:textId="7F2DBABF" w:rsidR="003750DE" w:rsidRPr="00416651" w:rsidRDefault="003750DE" w:rsidP="003750DE">
      <w:pPr>
        <w:jc w:val="both"/>
        <w:rPr>
          <w:rFonts w:ascii="Arial" w:hAnsi="Arial" w:cs="Arial"/>
          <w:color w:val="0B2A4A"/>
        </w:rPr>
      </w:pPr>
      <w:r w:rsidRPr="00416651">
        <w:rPr>
          <w:rFonts w:ascii="Arial" w:hAnsi="Arial" w:cs="Arial"/>
          <w:color w:val="0B2A4A"/>
        </w:rPr>
        <w:t>A través del presupuesto se busca satisfacer las necesidades colectivas de la población, y para ello se programan los distintos tipos de gasto. A continuación, su descripción:</w:t>
      </w:r>
    </w:p>
    <w:tbl>
      <w:tblPr>
        <w:tblW w:w="89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4"/>
        <w:gridCol w:w="1756"/>
        <w:gridCol w:w="6557"/>
      </w:tblGrid>
      <w:tr w:rsidR="00611C4C" w:rsidRPr="00416651" w14:paraId="1855F345" w14:textId="77777777" w:rsidTr="00BC30C1">
        <w:trPr>
          <w:trHeight w:val="388"/>
          <w:tblHeader/>
        </w:trPr>
        <w:tc>
          <w:tcPr>
            <w:tcW w:w="2440" w:type="dxa"/>
            <w:gridSpan w:val="2"/>
            <w:tcBorders>
              <w:top w:val="single" w:sz="12" w:space="0" w:color="auto"/>
              <w:left w:val="single" w:sz="12" w:space="0" w:color="auto"/>
              <w:right w:val="single" w:sz="12" w:space="0" w:color="auto"/>
            </w:tcBorders>
            <w:shd w:val="clear" w:color="auto" w:fill="A9B0DA"/>
            <w:vAlign w:val="center"/>
          </w:tcPr>
          <w:p w14:paraId="33D0FCEB" w14:textId="77777777" w:rsidR="00611C4C" w:rsidRPr="00416651" w:rsidRDefault="00611C4C" w:rsidP="0008532A">
            <w:pPr>
              <w:spacing w:after="0"/>
              <w:jc w:val="center"/>
              <w:rPr>
                <w:rFonts w:ascii="Arial" w:hAnsi="Arial" w:cs="Arial"/>
                <w:b/>
                <w:color w:val="0B2A4A"/>
              </w:rPr>
            </w:pPr>
            <w:r w:rsidRPr="00416651">
              <w:rPr>
                <w:rFonts w:ascii="Arial" w:hAnsi="Arial" w:cs="Arial"/>
                <w:b/>
                <w:color w:val="0B2A4A"/>
              </w:rPr>
              <w:t>Tipo de Gasto</w:t>
            </w:r>
          </w:p>
        </w:tc>
        <w:tc>
          <w:tcPr>
            <w:tcW w:w="6557" w:type="dxa"/>
            <w:tcBorders>
              <w:top w:val="single" w:sz="12" w:space="0" w:color="auto"/>
              <w:left w:val="single" w:sz="12" w:space="0" w:color="auto"/>
              <w:bottom w:val="single" w:sz="12" w:space="0" w:color="auto"/>
              <w:right w:val="single" w:sz="12" w:space="0" w:color="auto"/>
            </w:tcBorders>
            <w:shd w:val="clear" w:color="auto" w:fill="A9B0DA"/>
            <w:vAlign w:val="center"/>
          </w:tcPr>
          <w:p w14:paraId="73838A1A" w14:textId="77777777" w:rsidR="00611C4C" w:rsidRPr="00416651" w:rsidRDefault="00611C4C" w:rsidP="0008532A">
            <w:pPr>
              <w:spacing w:after="0"/>
              <w:jc w:val="center"/>
              <w:rPr>
                <w:rFonts w:ascii="Arial" w:hAnsi="Arial" w:cs="Arial"/>
                <w:b/>
                <w:color w:val="0B2A4A"/>
              </w:rPr>
            </w:pPr>
            <w:r w:rsidRPr="00416651">
              <w:rPr>
                <w:rFonts w:ascii="Arial" w:hAnsi="Arial" w:cs="Arial"/>
                <w:b/>
                <w:color w:val="0B2A4A"/>
              </w:rPr>
              <w:t>¿En qué consiste?</w:t>
            </w:r>
          </w:p>
        </w:tc>
      </w:tr>
      <w:tr w:rsidR="00611C4C" w:rsidRPr="00416651" w14:paraId="6BCBD30E" w14:textId="77777777" w:rsidTr="00BC30C1">
        <w:trPr>
          <w:trHeight w:val="745"/>
        </w:trPr>
        <w:tc>
          <w:tcPr>
            <w:tcW w:w="684" w:type="dxa"/>
            <w:vMerge w:val="restart"/>
            <w:tcBorders>
              <w:top w:val="single" w:sz="12" w:space="0" w:color="auto"/>
              <w:left w:val="single" w:sz="12" w:space="0" w:color="auto"/>
              <w:right w:val="single" w:sz="12" w:space="0" w:color="auto"/>
            </w:tcBorders>
            <w:shd w:val="clear" w:color="auto" w:fill="ACD9CF"/>
            <w:textDirection w:val="btLr"/>
            <w:vAlign w:val="center"/>
          </w:tcPr>
          <w:p w14:paraId="3462603B" w14:textId="77777777" w:rsidR="00611C4C" w:rsidRPr="00416651" w:rsidRDefault="00611C4C" w:rsidP="0008532A">
            <w:pPr>
              <w:spacing w:after="0"/>
              <w:ind w:left="113" w:right="113"/>
              <w:jc w:val="center"/>
              <w:rPr>
                <w:rFonts w:ascii="Arial" w:hAnsi="Arial" w:cs="Arial"/>
                <w:b/>
                <w:sz w:val="20"/>
              </w:rPr>
            </w:pPr>
            <w:r w:rsidRPr="00416651">
              <w:rPr>
                <w:rFonts w:ascii="Arial" w:hAnsi="Arial" w:cs="Arial"/>
                <w:b/>
                <w:sz w:val="20"/>
              </w:rPr>
              <w:t>Funcionamiento</w:t>
            </w:r>
          </w:p>
        </w:tc>
        <w:tc>
          <w:tcPr>
            <w:tcW w:w="1755" w:type="dxa"/>
            <w:tcBorders>
              <w:top w:val="single" w:sz="12" w:space="0" w:color="auto"/>
              <w:left w:val="single" w:sz="12" w:space="0" w:color="auto"/>
              <w:bottom w:val="single" w:sz="12" w:space="0" w:color="auto"/>
              <w:right w:val="single" w:sz="12" w:space="0" w:color="auto"/>
            </w:tcBorders>
            <w:vAlign w:val="center"/>
          </w:tcPr>
          <w:p w14:paraId="3D1279D2" w14:textId="77777777" w:rsidR="00611C4C" w:rsidRPr="00416651" w:rsidRDefault="00611C4C" w:rsidP="0008532A">
            <w:pPr>
              <w:spacing w:after="0" w:line="240" w:lineRule="auto"/>
              <w:ind w:left="34" w:hanging="7"/>
              <w:jc w:val="center"/>
              <w:rPr>
                <w:rFonts w:ascii="Arial" w:hAnsi="Arial" w:cs="Arial"/>
                <w:color w:val="0B2A4A"/>
                <w:sz w:val="20"/>
              </w:rPr>
            </w:pPr>
            <w:r w:rsidRPr="00416651">
              <w:rPr>
                <w:rFonts w:ascii="Arial" w:hAnsi="Arial" w:cs="Arial"/>
                <w:color w:val="0B2A4A"/>
                <w:sz w:val="20"/>
              </w:rPr>
              <w:t>Administración</w:t>
            </w:r>
          </w:p>
        </w:tc>
        <w:tc>
          <w:tcPr>
            <w:tcW w:w="6557" w:type="dxa"/>
            <w:tcBorders>
              <w:top w:val="single" w:sz="12" w:space="0" w:color="auto"/>
              <w:left w:val="single" w:sz="12" w:space="0" w:color="auto"/>
              <w:bottom w:val="single" w:sz="12" w:space="0" w:color="auto"/>
              <w:right w:val="single" w:sz="12" w:space="0" w:color="auto"/>
            </w:tcBorders>
            <w:vAlign w:val="center"/>
          </w:tcPr>
          <w:p w14:paraId="08D84496" w14:textId="77777777" w:rsidR="00611C4C" w:rsidRPr="00416651" w:rsidRDefault="00611C4C" w:rsidP="0008532A">
            <w:pPr>
              <w:spacing w:after="0" w:line="240" w:lineRule="auto"/>
              <w:jc w:val="both"/>
              <w:rPr>
                <w:rFonts w:ascii="Arial" w:hAnsi="Arial" w:cs="Arial"/>
                <w:color w:val="0B2A4A"/>
                <w:sz w:val="20"/>
              </w:rPr>
            </w:pPr>
            <w:r w:rsidRPr="00416651">
              <w:rPr>
                <w:rFonts w:ascii="Arial" w:hAnsi="Arial" w:cs="Arial"/>
                <w:color w:val="0B2A4A"/>
                <w:sz w:val="20"/>
              </w:rPr>
              <w:t>Apoyo de la gestión administrativa correspondiente a la producción de bienes y prestación de servicios públicos.</w:t>
            </w:r>
          </w:p>
        </w:tc>
      </w:tr>
      <w:tr w:rsidR="00611C4C" w:rsidRPr="00416651" w14:paraId="6BF191A0" w14:textId="77777777" w:rsidTr="00BC30C1">
        <w:trPr>
          <w:trHeight w:val="134"/>
        </w:trPr>
        <w:tc>
          <w:tcPr>
            <w:tcW w:w="684" w:type="dxa"/>
            <w:vMerge/>
            <w:tcBorders>
              <w:left w:val="single" w:sz="12" w:space="0" w:color="auto"/>
              <w:right w:val="single" w:sz="12" w:space="0" w:color="auto"/>
            </w:tcBorders>
            <w:shd w:val="clear" w:color="auto" w:fill="ACD9CF"/>
            <w:vAlign w:val="center"/>
          </w:tcPr>
          <w:p w14:paraId="056CB281" w14:textId="77777777" w:rsidR="00611C4C" w:rsidRPr="00416651" w:rsidRDefault="00611C4C" w:rsidP="0008532A">
            <w:pPr>
              <w:spacing w:after="0"/>
              <w:jc w:val="center"/>
              <w:rPr>
                <w:rFonts w:ascii="Arial" w:hAnsi="Arial" w:cs="Arial"/>
                <w:sz w:val="20"/>
              </w:rPr>
            </w:pPr>
          </w:p>
        </w:tc>
        <w:tc>
          <w:tcPr>
            <w:tcW w:w="1755" w:type="dxa"/>
            <w:tcBorders>
              <w:top w:val="single" w:sz="12" w:space="0" w:color="auto"/>
              <w:left w:val="single" w:sz="12" w:space="0" w:color="auto"/>
              <w:bottom w:val="single" w:sz="12" w:space="0" w:color="auto"/>
              <w:right w:val="single" w:sz="12" w:space="0" w:color="auto"/>
            </w:tcBorders>
            <w:vAlign w:val="center"/>
          </w:tcPr>
          <w:p w14:paraId="3608C06D" w14:textId="77777777" w:rsidR="00611C4C" w:rsidRPr="00416651" w:rsidRDefault="00611C4C" w:rsidP="0008532A">
            <w:pPr>
              <w:spacing w:after="0" w:line="240" w:lineRule="auto"/>
              <w:ind w:left="34"/>
              <w:jc w:val="center"/>
              <w:rPr>
                <w:rFonts w:ascii="Arial" w:hAnsi="Arial" w:cs="Arial"/>
                <w:color w:val="0B2A4A"/>
                <w:sz w:val="20"/>
              </w:rPr>
            </w:pPr>
            <w:r w:rsidRPr="00416651">
              <w:rPr>
                <w:rFonts w:ascii="Arial" w:hAnsi="Arial" w:cs="Arial"/>
                <w:color w:val="0B2A4A"/>
                <w:sz w:val="20"/>
              </w:rPr>
              <w:t>Desarrollo Humano</w:t>
            </w:r>
          </w:p>
        </w:tc>
        <w:tc>
          <w:tcPr>
            <w:tcW w:w="6557" w:type="dxa"/>
            <w:tcBorders>
              <w:top w:val="single" w:sz="12" w:space="0" w:color="auto"/>
              <w:left w:val="single" w:sz="12" w:space="0" w:color="auto"/>
              <w:bottom w:val="single" w:sz="12" w:space="0" w:color="auto"/>
              <w:right w:val="single" w:sz="12" w:space="0" w:color="auto"/>
            </w:tcBorders>
            <w:vAlign w:val="center"/>
          </w:tcPr>
          <w:p w14:paraId="08CAECF8" w14:textId="77777777" w:rsidR="00611C4C" w:rsidRPr="00416651" w:rsidRDefault="00611C4C" w:rsidP="0008532A">
            <w:pPr>
              <w:spacing w:after="0"/>
              <w:jc w:val="both"/>
              <w:rPr>
                <w:rFonts w:ascii="Arial" w:hAnsi="Arial" w:cs="Arial"/>
                <w:color w:val="0B2A4A"/>
                <w:sz w:val="20"/>
              </w:rPr>
            </w:pPr>
            <w:r w:rsidRPr="00416651">
              <w:rPr>
                <w:rFonts w:ascii="Arial" w:hAnsi="Arial" w:cs="Arial"/>
                <w:color w:val="0B2A4A"/>
                <w:sz w:val="20"/>
              </w:rPr>
              <w:t>Recursos que se destinan a mejorar las condiciones de la población, a través de programas de educación, ciencia y cultura; salud y asistencia social; y, trabajo y previsión social.</w:t>
            </w:r>
          </w:p>
        </w:tc>
      </w:tr>
      <w:tr w:rsidR="00611C4C" w:rsidRPr="00416651" w14:paraId="62033FC7" w14:textId="77777777" w:rsidTr="00BC30C1">
        <w:trPr>
          <w:trHeight w:val="134"/>
        </w:trPr>
        <w:tc>
          <w:tcPr>
            <w:tcW w:w="684" w:type="dxa"/>
            <w:vMerge/>
            <w:tcBorders>
              <w:left w:val="single" w:sz="12" w:space="0" w:color="auto"/>
              <w:bottom w:val="single" w:sz="12" w:space="0" w:color="auto"/>
              <w:right w:val="single" w:sz="12" w:space="0" w:color="auto"/>
            </w:tcBorders>
            <w:shd w:val="clear" w:color="auto" w:fill="ACD9CF"/>
            <w:vAlign w:val="center"/>
          </w:tcPr>
          <w:p w14:paraId="2D6C956C" w14:textId="77777777" w:rsidR="00611C4C" w:rsidRPr="00416651" w:rsidRDefault="00611C4C" w:rsidP="0008532A">
            <w:pPr>
              <w:spacing w:after="0"/>
              <w:jc w:val="center"/>
              <w:rPr>
                <w:rFonts w:ascii="Arial" w:hAnsi="Arial" w:cs="Arial"/>
                <w:sz w:val="20"/>
              </w:rPr>
            </w:pPr>
          </w:p>
        </w:tc>
        <w:tc>
          <w:tcPr>
            <w:tcW w:w="1755" w:type="dxa"/>
            <w:tcBorders>
              <w:top w:val="single" w:sz="12" w:space="0" w:color="auto"/>
              <w:left w:val="single" w:sz="12" w:space="0" w:color="auto"/>
              <w:bottom w:val="single" w:sz="12" w:space="0" w:color="auto"/>
              <w:right w:val="single" w:sz="12" w:space="0" w:color="auto"/>
            </w:tcBorders>
            <w:vAlign w:val="center"/>
          </w:tcPr>
          <w:p w14:paraId="39AD1219" w14:textId="77777777" w:rsidR="00611C4C" w:rsidRPr="00416651" w:rsidRDefault="00611C4C" w:rsidP="0008532A">
            <w:pPr>
              <w:spacing w:after="0" w:line="240" w:lineRule="auto"/>
              <w:ind w:left="34"/>
              <w:jc w:val="center"/>
              <w:rPr>
                <w:rFonts w:ascii="Arial" w:hAnsi="Arial" w:cs="Arial"/>
                <w:color w:val="0B2A4A"/>
                <w:sz w:val="20"/>
              </w:rPr>
            </w:pPr>
            <w:r w:rsidRPr="00416651">
              <w:rPr>
                <w:rFonts w:ascii="Arial" w:hAnsi="Arial" w:cs="Arial"/>
                <w:color w:val="0B2A4A"/>
                <w:sz w:val="20"/>
              </w:rPr>
              <w:t>Transferencias Corrientes</w:t>
            </w:r>
          </w:p>
        </w:tc>
        <w:tc>
          <w:tcPr>
            <w:tcW w:w="6557" w:type="dxa"/>
            <w:tcBorders>
              <w:top w:val="single" w:sz="12" w:space="0" w:color="auto"/>
              <w:left w:val="single" w:sz="12" w:space="0" w:color="auto"/>
              <w:bottom w:val="single" w:sz="12" w:space="0" w:color="auto"/>
              <w:right w:val="single" w:sz="12" w:space="0" w:color="auto"/>
            </w:tcBorders>
            <w:vAlign w:val="center"/>
          </w:tcPr>
          <w:p w14:paraId="3F9C15F5" w14:textId="77777777" w:rsidR="00611C4C" w:rsidRPr="00416651" w:rsidRDefault="00611C4C" w:rsidP="0008532A">
            <w:pPr>
              <w:spacing w:after="0"/>
              <w:jc w:val="both"/>
              <w:rPr>
                <w:rFonts w:ascii="Arial" w:hAnsi="Arial" w:cs="Arial"/>
                <w:color w:val="0B2A4A"/>
                <w:sz w:val="20"/>
              </w:rPr>
            </w:pPr>
            <w:r w:rsidRPr="00416651">
              <w:rPr>
                <w:rFonts w:ascii="Arial" w:hAnsi="Arial" w:cs="Arial"/>
                <w:color w:val="0B2A4A"/>
                <w:sz w:val="20"/>
              </w:rPr>
              <w:t>Corresponde a las asignaciones que se trasladan a personas individuales o instituciones, clasificados como grupo 4 y que no tienen contraprestación de servicios</w:t>
            </w:r>
            <w:r w:rsidRPr="00416651">
              <w:rPr>
                <w:rStyle w:val="Refdenotaalpie"/>
                <w:rFonts w:ascii="Arial" w:hAnsi="Arial" w:cs="Arial"/>
                <w:color w:val="0B2A4A"/>
                <w:sz w:val="20"/>
              </w:rPr>
              <w:footnoteReference w:id="3"/>
            </w:r>
            <w:r w:rsidRPr="00416651">
              <w:rPr>
                <w:rFonts w:ascii="Arial" w:hAnsi="Arial" w:cs="Arial"/>
                <w:color w:val="0B2A4A"/>
                <w:sz w:val="20"/>
              </w:rPr>
              <w:t>.</w:t>
            </w:r>
          </w:p>
        </w:tc>
      </w:tr>
      <w:tr w:rsidR="00611C4C" w:rsidRPr="00416651" w14:paraId="25DA62AD" w14:textId="77777777" w:rsidTr="00BC30C1">
        <w:trPr>
          <w:trHeight w:val="853"/>
        </w:trPr>
        <w:tc>
          <w:tcPr>
            <w:tcW w:w="684" w:type="dxa"/>
            <w:vMerge w:val="restart"/>
            <w:tcBorders>
              <w:top w:val="single" w:sz="12" w:space="0" w:color="auto"/>
              <w:left w:val="single" w:sz="12" w:space="0" w:color="auto"/>
              <w:bottom w:val="single" w:sz="12" w:space="0" w:color="auto"/>
              <w:right w:val="single" w:sz="12" w:space="0" w:color="auto"/>
            </w:tcBorders>
            <w:shd w:val="clear" w:color="auto" w:fill="F0B4B4"/>
            <w:textDirection w:val="btLr"/>
            <w:vAlign w:val="center"/>
          </w:tcPr>
          <w:p w14:paraId="31B2A516" w14:textId="77777777" w:rsidR="00611C4C" w:rsidRPr="00416651" w:rsidRDefault="00611C4C" w:rsidP="0008532A">
            <w:pPr>
              <w:jc w:val="center"/>
              <w:rPr>
                <w:rFonts w:ascii="Arial" w:hAnsi="Arial" w:cs="Arial"/>
                <w:b/>
              </w:rPr>
            </w:pPr>
            <w:r w:rsidRPr="00416651">
              <w:rPr>
                <w:rFonts w:ascii="Arial" w:hAnsi="Arial" w:cs="Arial"/>
                <w:b/>
              </w:rPr>
              <w:t>Inversión</w:t>
            </w:r>
          </w:p>
        </w:tc>
        <w:tc>
          <w:tcPr>
            <w:tcW w:w="1755" w:type="dxa"/>
            <w:tcBorders>
              <w:top w:val="single" w:sz="12" w:space="0" w:color="auto"/>
              <w:left w:val="single" w:sz="12" w:space="0" w:color="auto"/>
              <w:bottom w:val="single" w:sz="12" w:space="0" w:color="auto"/>
              <w:right w:val="single" w:sz="12" w:space="0" w:color="auto"/>
            </w:tcBorders>
            <w:vAlign w:val="center"/>
          </w:tcPr>
          <w:p w14:paraId="2D741722" w14:textId="77777777" w:rsidR="00611C4C" w:rsidRPr="00416651" w:rsidRDefault="00611C4C" w:rsidP="0008532A">
            <w:pPr>
              <w:spacing w:after="0" w:line="240" w:lineRule="auto"/>
              <w:ind w:left="34"/>
              <w:jc w:val="center"/>
              <w:rPr>
                <w:rFonts w:ascii="Arial" w:hAnsi="Arial" w:cs="Arial"/>
                <w:color w:val="0B2A4A"/>
                <w:sz w:val="20"/>
              </w:rPr>
            </w:pPr>
            <w:r w:rsidRPr="00416651">
              <w:rPr>
                <w:rFonts w:ascii="Arial" w:hAnsi="Arial" w:cs="Arial"/>
                <w:color w:val="0B2A4A"/>
                <w:sz w:val="20"/>
              </w:rPr>
              <w:t>Inversión Física</w:t>
            </w:r>
          </w:p>
        </w:tc>
        <w:tc>
          <w:tcPr>
            <w:tcW w:w="6557" w:type="dxa"/>
            <w:tcBorders>
              <w:top w:val="single" w:sz="12" w:space="0" w:color="auto"/>
              <w:left w:val="single" w:sz="12" w:space="0" w:color="auto"/>
              <w:bottom w:val="single" w:sz="12" w:space="0" w:color="auto"/>
              <w:right w:val="single" w:sz="12" w:space="0" w:color="auto"/>
            </w:tcBorders>
            <w:vAlign w:val="center"/>
          </w:tcPr>
          <w:p w14:paraId="59A83A88" w14:textId="77777777" w:rsidR="00611C4C" w:rsidRPr="00416651" w:rsidRDefault="00611C4C" w:rsidP="0008532A">
            <w:pPr>
              <w:spacing w:after="0"/>
              <w:jc w:val="both"/>
              <w:rPr>
                <w:rFonts w:ascii="Arial" w:hAnsi="Arial" w:cs="Arial"/>
                <w:color w:val="0B2A4A"/>
                <w:sz w:val="20"/>
              </w:rPr>
            </w:pPr>
            <w:r w:rsidRPr="00416651">
              <w:rPr>
                <w:rFonts w:ascii="Arial" w:hAnsi="Arial" w:cs="Arial"/>
                <w:color w:val="0B2A4A"/>
                <w:sz w:val="20"/>
              </w:rPr>
              <w:t>Recursos destinados a proyectos y obras específicas, que derivan del Programa de Inversiones Públicas y que pueden consistir en ampliación, construcción, mejoramiento y/o reposición de un medio de producción durable</w:t>
            </w:r>
            <w:r w:rsidRPr="00416651">
              <w:rPr>
                <w:rStyle w:val="Refdenotaalpie"/>
                <w:rFonts w:ascii="Arial" w:hAnsi="Arial" w:cs="Arial"/>
                <w:color w:val="0B2A4A"/>
                <w:sz w:val="20"/>
              </w:rPr>
              <w:footnoteReference w:id="4"/>
            </w:r>
            <w:r w:rsidRPr="00416651">
              <w:rPr>
                <w:rFonts w:ascii="Arial" w:hAnsi="Arial" w:cs="Arial"/>
                <w:color w:val="0B2A4A"/>
                <w:sz w:val="20"/>
              </w:rPr>
              <w:t>.</w:t>
            </w:r>
          </w:p>
        </w:tc>
      </w:tr>
      <w:tr w:rsidR="00611C4C" w:rsidRPr="00416651" w14:paraId="73B253A9" w14:textId="77777777" w:rsidTr="00BC30C1">
        <w:trPr>
          <w:trHeight w:val="134"/>
        </w:trPr>
        <w:tc>
          <w:tcPr>
            <w:tcW w:w="684" w:type="dxa"/>
            <w:vMerge/>
            <w:tcBorders>
              <w:top w:val="single" w:sz="12" w:space="0" w:color="auto"/>
              <w:left w:val="single" w:sz="12" w:space="0" w:color="auto"/>
              <w:right w:val="single" w:sz="12" w:space="0" w:color="auto"/>
            </w:tcBorders>
            <w:shd w:val="clear" w:color="auto" w:fill="F0B4B4"/>
            <w:vAlign w:val="center"/>
          </w:tcPr>
          <w:p w14:paraId="46085692" w14:textId="77777777" w:rsidR="00611C4C" w:rsidRPr="00416651" w:rsidRDefault="00611C4C" w:rsidP="0008532A">
            <w:pPr>
              <w:spacing w:after="0"/>
              <w:jc w:val="center"/>
              <w:rPr>
                <w:rFonts w:ascii="Arial" w:hAnsi="Arial" w:cs="Arial"/>
                <w:sz w:val="20"/>
              </w:rPr>
            </w:pPr>
          </w:p>
        </w:tc>
        <w:tc>
          <w:tcPr>
            <w:tcW w:w="1755" w:type="dxa"/>
            <w:tcBorders>
              <w:top w:val="single" w:sz="12" w:space="0" w:color="auto"/>
              <w:left w:val="single" w:sz="12" w:space="0" w:color="auto"/>
              <w:right w:val="single" w:sz="12" w:space="0" w:color="auto"/>
            </w:tcBorders>
            <w:vAlign w:val="center"/>
          </w:tcPr>
          <w:p w14:paraId="48EE0311" w14:textId="77777777" w:rsidR="00611C4C" w:rsidRPr="00416651" w:rsidRDefault="00611C4C" w:rsidP="0008532A">
            <w:pPr>
              <w:spacing w:after="0" w:line="240" w:lineRule="auto"/>
              <w:ind w:left="34" w:hanging="7"/>
              <w:jc w:val="center"/>
              <w:rPr>
                <w:rFonts w:ascii="Arial" w:hAnsi="Arial" w:cs="Arial"/>
                <w:color w:val="0B2A4A"/>
                <w:sz w:val="20"/>
              </w:rPr>
            </w:pPr>
            <w:r w:rsidRPr="00416651">
              <w:rPr>
                <w:rFonts w:ascii="Arial" w:hAnsi="Arial" w:cs="Arial"/>
                <w:color w:val="0B2A4A"/>
                <w:sz w:val="20"/>
              </w:rPr>
              <w:t>Transferencias de Capital</w:t>
            </w:r>
          </w:p>
        </w:tc>
        <w:tc>
          <w:tcPr>
            <w:tcW w:w="6557" w:type="dxa"/>
            <w:tcBorders>
              <w:top w:val="single" w:sz="12" w:space="0" w:color="auto"/>
              <w:left w:val="single" w:sz="12" w:space="0" w:color="auto"/>
              <w:right w:val="single" w:sz="12" w:space="0" w:color="auto"/>
            </w:tcBorders>
            <w:vAlign w:val="center"/>
          </w:tcPr>
          <w:p w14:paraId="6DF88FD2" w14:textId="77777777" w:rsidR="00611C4C" w:rsidRPr="00416651" w:rsidRDefault="00611C4C" w:rsidP="0008532A">
            <w:pPr>
              <w:spacing w:after="0"/>
              <w:jc w:val="both"/>
              <w:rPr>
                <w:rFonts w:ascii="Arial" w:hAnsi="Arial" w:cs="Arial"/>
                <w:color w:val="0B2A4A"/>
                <w:sz w:val="20"/>
              </w:rPr>
            </w:pPr>
            <w:r w:rsidRPr="00416651">
              <w:rPr>
                <w:rFonts w:ascii="Arial" w:hAnsi="Arial" w:cs="Arial"/>
                <w:color w:val="0B2A4A"/>
                <w:sz w:val="20"/>
              </w:rPr>
              <w:t>Erogaciones destinadas a la formación bruta de capital fijo, a través de organismos, asociaciones, instituciones u organizaciones no gubernamentales.</w:t>
            </w:r>
          </w:p>
        </w:tc>
      </w:tr>
      <w:tr w:rsidR="00611C4C" w:rsidRPr="00416651" w14:paraId="12C4F552" w14:textId="77777777" w:rsidTr="00BC30C1">
        <w:trPr>
          <w:trHeight w:val="134"/>
        </w:trPr>
        <w:tc>
          <w:tcPr>
            <w:tcW w:w="684" w:type="dxa"/>
            <w:vMerge/>
            <w:tcBorders>
              <w:top w:val="single" w:sz="12" w:space="0" w:color="auto"/>
              <w:left w:val="single" w:sz="12" w:space="0" w:color="auto"/>
              <w:right w:val="single" w:sz="12" w:space="0" w:color="auto"/>
            </w:tcBorders>
            <w:shd w:val="clear" w:color="auto" w:fill="F0B4B4"/>
            <w:vAlign w:val="center"/>
          </w:tcPr>
          <w:p w14:paraId="1B407BA6" w14:textId="77777777" w:rsidR="00611C4C" w:rsidRPr="00416651" w:rsidRDefault="00611C4C" w:rsidP="0008532A">
            <w:pPr>
              <w:spacing w:after="0"/>
              <w:jc w:val="center"/>
              <w:rPr>
                <w:rFonts w:ascii="Arial" w:hAnsi="Arial" w:cs="Arial"/>
                <w:sz w:val="20"/>
              </w:rPr>
            </w:pPr>
          </w:p>
        </w:tc>
        <w:tc>
          <w:tcPr>
            <w:tcW w:w="1755" w:type="dxa"/>
            <w:tcBorders>
              <w:top w:val="single" w:sz="12" w:space="0" w:color="auto"/>
              <w:left w:val="single" w:sz="12" w:space="0" w:color="auto"/>
              <w:bottom w:val="single" w:sz="12" w:space="0" w:color="auto"/>
              <w:right w:val="single" w:sz="12" w:space="0" w:color="auto"/>
            </w:tcBorders>
            <w:vAlign w:val="center"/>
          </w:tcPr>
          <w:p w14:paraId="13D44F85" w14:textId="77777777" w:rsidR="00611C4C" w:rsidRPr="00416651" w:rsidRDefault="00611C4C" w:rsidP="0008532A">
            <w:pPr>
              <w:spacing w:after="0" w:line="240" w:lineRule="auto"/>
              <w:ind w:left="34"/>
              <w:jc w:val="center"/>
              <w:rPr>
                <w:rFonts w:ascii="Arial" w:hAnsi="Arial" w:cs="Arial"/>
                <w:color w:val="0B2A4A"/>
                <w:sz w:val="20"/>
              </w:rPr>
            </w:pPr>
            <w:r w:rsidRPr="00416651">
              <w:rPr>
                <w:rFonts w:ascii="Arial" w:hAnsi="Arial" w:cs="Arial"/>
                <w:color w:val="0B2A4A"/>
                <w:sz w:val="20"/>
              </w:rPr>
              <w:t>Inversión Financiera</w:t>
            </w:r>
          </w:p>
        </w:tc>
        <w:tc>
          <w:tcPr>
            <w:tcW w:w="6557" w:type="dxa"/>
            <w:tcBorders>
              <w:top w:val="single" w:sz="12" w:space="0" w:color="auto"/>
              <w:left w:val="single" w:sz="12" w:space="0" w:color="auto"/>
              <w:bottom w:val="single" w:sz="12" w:space="0" w:color="auto"/>
              <w:right w:val="single" w:sz="12" w:space="0" w:color="auto"/>
            </w:tcBorders>
            <w:vAlign w:val="center"/>
          </w:tcPr>
          <w:p w14:paraId="52FB6E58" w14:textId="77777777" w:rsidR="00611C4C" w:rsidRPr="00416651" w:rsidRDefault="00611C4C" w:rsidP="0008532A">
            <w:pPr>
              <w:spacing w:after="0"/>
              <w:jc w:val="both"/>
              <w:rPr>
                <w:rFonts w:ascii="Arial" w:hAnsi="Arial" w:cs="Arial"/>
                <w:color w:val="0B2A4A"/>
                <w:sz w:val="20"/>
              </w:rPr>
            </w:pPr>
            <w:r w:rsidRPr="00416651">
              <w:rPr>
                <w:rFonts w:ascii="Arial" w:hAnsi="Arial" w:cs="Arial"/>
                <w:color w:val="0B2A4A"/>
                <w:sz w:val="20"/>
              </w:rPr>
              <w:t>Recursos programados como activos financieros.</w:t>
            </w:r>
          </w:p>
        </w:tc>
      </w:tr>
      <w:tr w:rsidR="00BC30C1" w:rsidRPr="00416651" w14:paraId="5F7FA808" w14:textId="77777777" w:rsidTr="00BC30C1">
        <w:trPr>
          <w:cantSplit/>
          <w:trHeight w:val="911"/>
        </w:trPr>
        <w:tc>
          <w:tcPr>
            <w:tcW w:w="684" w:type="dxa"/>
            <w:tcBorders>
              <w:top w:val="single" w:sz="12" w:space="0" w:color="auto"/>
              <w:left w:val="single" w:sz="12" w:space="0" w:color="auto"/>
              <w:bottom w:val="single" w:sz="12" w:space="0" w:color="auto"/>
              <w:right w:val="single" w:sz="12" w:space="0" w:color="auto"/>
            </w:tcBorders>
            <w:shd w:val="clear" w:color="auto" w:fill="D1E0B9"/>
            <w:textDirection w:val="btLr"/>
            <w:vAlign w:val="center"/>
          </w:tcPr>
          <w:p w14:paraId="29040BFA" w14:textId="77777777" w:rsidR="00611C4C" w:rsidRPr="00416651" w:rsidRDefault="00611C4C" w:rsidP="0008532A">
            <w:pPr>
              <w:spacing w:after="0"/>
              <w:ind w:left="113" w:right="113"/>
              <w:jc w:val="center"/>
              <w:rPr>
                <w:rFonts w:ascii="Arial" w:hAnsi="Arial" w:cs="Arial"/>
                <w:b/>
                <w:color w:val="0B2A4A"/>
                <w:sz w:val="18"/>
                <w:szCs w:val="18"/>
              </w:rPr>
            </w:pPr>
            <w:r w:rsidRPr="00416651">
              <w:rPr>
                <w:rFonts w:ascii="Arial" w:hAnsi="Arial" w:cs="Arial"/>
                <w:b/>
                <w:color w:val="0B2A4A"/>
                <w:sz w:val="18"/>
                <w:szCs w:val="18"/>
              </w:rPr>
              <w:t>Deuda Pública</w:t>
            </w:r>
          </w:p>
        </w:tc>
        <w:tc>
          <w:tcPr>
            <w:tcW w:w="1755" w:type="dxa"/>
            <w:tcBorders>
              <w:top w:val="single" w:sz="12" w:space="0" w:color="auto"/>
              <w:left w:val="single" w:sz="12" w:space="0" w:color="auto"/>
              <w:bottom w:val="single" w:sz="12" w:space="0" w:color="auto"/>
              <w:right w:val="single" w:sz="12" w:space="0" w:color="auto"/>
            </w:tcBorders>
            <w:vAlign w:val="center"/>
          </w:tcPr>
          <w:p w14:paraId="1B4C50B6" w14:textId="77777777" w:rsidR="00611C4C" w:rsidRPr="00416651" w:rsidRDefault="00611C4C" w:rsidP="0008532A">
            <w:pPr>
              <w:spacing w:after="0" w:line="240" w:lineRule="auto"/>
              <w:ind w:left="34"/>
              <w:jc w:val="center"/>
              <w:rPr>
                <w:rFonts w:ascii="Arial" w:hAnsi="Arial" w:cs="Arial"/>
                <w:color w:val="0B2A4A"/>
                <w:sz w:val="20"/>
              </w:rPr>
            </w:pPr>
            <w:r w:rsidRPr="00416651">
              <w:rPr>
                <w:rFonts w:ascii="Arial" w:hAnsi="Arial" w:cs="Arial"/>
                <w:color w:val="0B2A4A"/>
                <w:sz w:val="20"/>
              </w:rPr>
              <w:t>Deuda Pública</w:t>
            </w:r>
          </w:p>
        </w:tc>
        <w:tc>
          <w:tcPr>
            <w:tcW w:w="6557" w:type="dxa"/>
            <w:tcBorders>
              <w:top w:val="single" w:sz="12" w:space="0" w:color="auto"/>
              <w:left w:val="single" w:sz="12" w:space="0" w:color="auto"/>
              <w:bottom w:val="single" w:sz="12" w:space="0" w:color="auto"/>
              <w:right w:val="single" w:sz="12" w:space="0" w:color="auto"/>
            </w:tcBorders>
            <w:vAlign w:val="center"/>
          </w:tcPr>
          <w:p w14:paraId="59C11641" w14:textId="77777777" w:rsidR="00611C4C" w:rsidRPr="00416651" w:rsidRDefault="00611C4C" w:rsidP="0008532A">
            <w:pPr>
              <w:spacing w:after="0"/>
              <w:jc w:val="both"/>
              <w:rPr>
                <w:rFonts w:ascii="Arial" w:hAnsi="Arial" w:cs="Arial"/>
                <w:color w:val="0B2A4A"/>
                <w:sz w:val="20"/>
              </w:rPr>
            </w:pPr>
            <w:r w:rsidRPr="00416651">
              <w:rPr>
                <w:rFonts w:ascii="Arial" w:hAnsi="Arial" w:cs="Arial"/>
                <w:color w:val="0B2A4A"/>
                <w:sz w:val="20"/>
              </w:rPr>
              <w:t>Comprende los egresos programados para cubrir el servicio de la deuda pública y la amortización de pasivos.</w:t>
            </w:r>
          </w:p>
        </w:tc>
      </w:tr>
    </w:tbl>
    <w:p w14:paraId="48A66DD9" w14:textId="7681E7AA" w:rsidR="00611C4C" w:rsidRPr="00416651" w:rsidRDefault="00611C4C" w:rsidP="003750DE">
      <w:pPr>
        <w:jc w:val="both"/>
        <w:rPr>
          <w:rFonts w:ascii="Arial" w:hAnsi="Arial" w:cs="Arial"/>
          <w:color w:val="0B2A4A"/>
        </w:rPr>
      </w:pPr>
    </w:p>
    <w:p w14:paraId="43873D93" w14:textId="600F3F0F" w:rsidR="004E7CB5" w:rsidRPr="00416651" w:rsidRDefault="004E7CB5" w:rsidP="004E7CB5">
      <w:pPr>
        <w:spacing w:after="0" w:line="240" w:lineRule="auto"/>
        <w:jc w:val="both"/>
        <w:rPr>
          <w:rFonts w:ascii="Arial" w:hAnsi="Arial" w:cs="Arial"/>
          <w:color w:val="0B2A4A"/>
        </w:rPr>
      </w:pPr>
      <w:r w:rsidRPr="00416651">
        <w:rPr>
          <w:rFonts w:ascii="Arial" w:hAnsi="Arial" w:cs="Arial"/>
          <w:color w:val="0B2A4A"/>
        </w:rPr>
        <w:t>El presupuesto desde esta perspectiva, permite conocer cómo se agrupan los programas, subprogramas, proyectos, actividades y obras que ejecutan las entidades y dependencias del sector público. Todo ello forma parte de la estructura en que se programan los recursos con que se financian los servicios que se prestan a la población.</w:t>
      </w:r>
    </w:p>
    <w:p w14:paraId="365212A2" w14:textId="77777777" w:rsidR="004E7CB5" w:rsidRPr="00416651" w:rsidRDefault="004E7CB5" w:rsidP="004E7CB5">
      <w:pPr>
        <w:spacing w:after="0" w:line="240" w:lineRule="auto"/>
        <w:jc w:val="both"/>
        <w:rPr>
          <w:rFonts w:ascii="Arial" w:hAnsi="Arial" w:cs="Arial"/>
          <w:color w:val="0B2A4A"/>
        </w:rPr>
      </w:pPr>
    </w:p>
    <w:p w14:paraId="05A1AFB7" w14:textId="59DE1646" w:rsidR="004E7CB5" w:rsidRPr="00416651" w:rsidRDefault="004E7CB5" w:rsidP="004E7CB5">
      <w:pPr>
        <w:spacing w:after="0" w:line="240" w:lineRule="auto"/>
        <w:jc w:val="both"/>
        <w:rPr>
          <w:rFonts w:ascii="Arial" w:hAnsi="Arial" w:cs="Arial"/>
          <w:color w:val="0B2A4A"/>
        </w:rPr>
      </w:pPr>
      <w:r w:rsidRPr="00416651">
        <w:rPr>
          <w:rFonts w:ascii="Arial" w:hAnsi="Arial" w:cs="Arial"/>
          <w:color w:val="0B2A4A"/>
        </w:rPr>
        <w:t>Adicionalmente, facilita conocer si los programas a realizar apoyan la gestión administrativa, o bien si incrementan la cobertura y la calidad de los servicios públicos a favor de la población, la inversión, o si contribuyen al pago de la deuda pública.</w:t>
      </w:r>
    </w:p>
    <w:p w14:paraId="26DEB14F" w14:textId="0B3822DC" w:rsidR="004E7CB5" w:rsidRPr="00416651" w:rsidRDefault="004E7CB5" w:rsidP="004E7CB5">
      <w:pPr>
        <w:spacing w:after="0" w:line="240" w:lineRule="auto"/>
        <w:jc w:val="both"/>
        <w:rPr>
          <w:rFonts w:ascii="Arial" w:hAnsi="Arial" w:cs="Arial"/>
          <w:color w:val="0B2A4A"/>
        </w:rPr>
      </w:pPr>
    </w:p>
    <w:p w14:paraId="614DA474" w14:textId="5DA1B997" w:rsidR="00DB1899" w:rsidRPr="00416651" w:rsidRDefault="00DB1899" w:rsidP="00DB1899">
      <w:pPr>
        <w:spacing w:after="0" w:line="240" w:lineRule="auto"/>
        <w:jc w:val="both"/>
        <w:rPr>
          <w:rFonts w:ascii="Arial" w:hAnsi="Arial" w:cs="Arial"/>
          <w:color w:val="0B2A4A"/>
        </w:rPr>
      </w:pPr>
      <w:r w:rsidRPr="00416651">
        <w:rPr>
          <w:rFonts w:ascii="Arial" w:hAnsi="Arial" w:cs="Arial"/>
          <w:color w:val="0B2A4A"/>
        </w:rPr>
        <w:t>En las siguientes gráficas se muestra que el tipo de gasto de funcionamiento, absorbe mayores recursos que los que se destinan a la inversión y deuda pública. Esto se explica porque en la categoría de gastos de funcionamiento figuran los servicios esenciales prestados por el personal de salud, educación y seguridad que son prioritarios para beneficiar al ciudadano.  Es por eso que este tipo de gasto se ve incrementado anualmente sin que esto signifique que aumentan gastos superfluos o innecesarios en la administración pública.</w:t>
      </w:r>
    </w:p>
    <w:p w14:paraId="79EC8D9B" w14:textId="4B9B873F" w:rsidR="007E2AE5" w:rsidRPr="00416651" w:rsidRDefault="007E2AE5" w:rsidP="00CD6774">
      <w:pPr>
        <w:tabs>
          <w:tab w:val="left" w:pos="2145"/>
        </w:tabs>
        <w:rPr>
          <w:rFonts w:ascii="Arial" w:hAnsi="Arial" w:cs="Arial"/>
          <w:b/>
          <w:bCs/>
          <w:color w:val="C00000"/>
          <w:sz w:val="24"/>
          <w:szCs w:val="24"/>
        </w:rPr>
      </w:pPr>
    </w:p>
    <w:p w14:paraId="3F598649" w14:textId="3F40244F" w:rsidR="00B75421" w:rsidRPr="00416651" w:rsidRDefault="00B75421" w:rsidP="00DD369C">
      <w:pPr>
        <w:tabs>
          <w:tab w:val="left" w:pos="2145"/>
        </w:tabs>
        <w:rPr>
          <w:rFonts w:ascii="Arial" w:hAnsi="Arial" w:cs="Arial"/>
          <w:b/>
          <w:bCs/>
          <w:color w:val="0B2A4A"/>
          <w:sz w:val="24"/>
          <w:szCs w:val="24"/>
        </w:rPr>
      </w:pPr>
    </w:p>
    <w:p w14:paraId="0A7142AC" w14:textId="2059C008" w:rsidR="009467F7" w:rsidRPr="00416651" w:rsidRDefault="002C4317" w:rsidP="009467F7">
      <w:pPr>
        <w:tabs>
          <w:tab w:val="left" w:pos="2145"/>
        </w:tabs>
        <w:jc w:val="center"/>
        <w:rPr>
          <w:rFonts w:ascii="Arial" w:hAnsi="Arial" w:cs="Arial"/>
          <w:b/>
          <w:bCs/>
          <w:color w:val="0B2A4A"/>
          <w:sz w:val="24"/>
          <w:szCs w:val="24"/>
        </w:rPr>
      </w:pPr>
      <w:r w:rsidRPr="00416651">
        <w:rPr>
          <w:rFonts w:ascii="Arial" w:hAnsi="Arial" w:cs="Arial"/>
          <w:b/>
          <w:bCs/>
          <w:noProof/>
          <w:color w:val="0B2A4A"/>
          <w:sz w:val="24"/>
          <w:szCs w:val="24"/>
        </w:rPr>
        <w:drawing>
          <wp:anchor distT="0" distB="0" distL="114300" distR="114300" simplePos="0" relativeHeight="251741184" behindDoc="0" locked="0" layoutInCell="1" allowOverlap="1" wp14:anchorId="24B738CF" wp14:editId="2E28B525">
            <wp:simplePos x="0" y="0"/>
            <wp:positionH relativeFrom="margin">
              <wp:align>center</wp:align>
            </wp:positionH>
            <wp:positionV relativeFrom="paragraph">
              <wp:posOffset>338455</wp:posOffset>
            </wp:positionV>
            <wp:extent cx="6485890" cy="4476750"/>
            <wp:effectExtent l="0" t="0" r="0" b="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rotWithShape="1">
                    <a:blip r:embed="rId26" cstate="print">
                      <a:extLst>
                        <a:ext uri="{28A0092B-C50C-407E-A947-70E740481C1C}">
                          <a14:useLocalDpi xmlns:a14="http://schemas.microsoft.com/office/drawing/2010/main" val="0"/>
                        </a:ext>
                      </a:extLst>
                    </a:blip>
                    <a:srcRect t="9302" b="37362"/>
                    <a:stretch/>
                  </pic:blipFill>
                  <pic:spPr bwMode="auto">
                    <a:xfrm>
                      <a:off x="0" y="0"/>
                      <a:ext cx="6485890" cy="4476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67F7" w:rsidRPr="00416651">
        <w:rPr>
          <w:rFonts w:ascii="Arial" w:hAnsi="Arial" w:cs="Arial"/>
          <w:b/>
          <w:bCs/>
          <w:color w:val="0B2A4A"/>
          <w:sz w:val="24"/>
          <w:szCs w:val="24"/>
        </w:rPr>
        <w:t>Gráfica No. 10</w:t>
      </w:r>
    </w:p>
    <w:p w14:paraId="369C2102" w14:textId="270C48D4" w:rsidR="00A13E54" w:rsidRPr="00416651" w:rsidRDefault="00A13E54" w:rsidP="007E2AE5">
      <w:pPr>
        <w:tabs>
          <w:tab w:val="left" w:pos="2145"/>
        </w:tabs>
        <w:rPr>
          <w:rFonts w:ascii="Arial" w:hAnsi="Arial" w:cs="Arial"/>
          <w:b/>
          <w:bCs/>
          <w:color w:val="C00000"/>
          <w:sz w:val="24"/>
          <w:szCs w:val="24"/>
        </w:rPr>
      </w:pPr>
    </w:p>
    <w:p w14:paraId="2E4A6F22" w14:textId="07D8B229" w:rsidR="008A4939" w:rsidRPr="00416651" w:rsidRDefault="00416651" w:rsidP="009268F9">
      <w:pPr>
        <w:tabs>
          <w:tab w:val="left" w:pos="2145"/>
        </w:tabs>
        <w:rPr>
          <w:rFonts w:ascii="Arial" w:hAnsi="Arial" w:cs="Arial"/>
          <w:b/>
          <w:bCs/>
          <w:color w:val="C00000"/>
          <w:sz w:val="24"/>
          <w:szCs w:val="24"/>
        </w:rPr>
      </w:pPr>
      <w:r w:rsidRPr="00416651">
        <w:rPr>
          <w:rFonts w:ascii="Arial" w:hAnsi="Arial" w:cs="Arial"/>
          <w:b/>
          <w:bCs/>
          <w:noProof/>
          <w:color w:val="C00000"/>
          <w:sz w:val="24"/>
          <w:szCs w:val="24"/>
        </w:rPr>
        <w:lastRenderedPageBreak/>
        <mc:AlternateContent>
          <mc:Choice Requires="wps">
            <w:drawing>
              <wp:anchor distT="0" distB="0" distL="114300" distR="114300" simplePos="0" relativeHeight="251680768" behindDoc="0" locked="0" layoutInCell="1" allowOverlap="1" wp14:anchorId="3EE2261E" wp14:editId="4595A9D4">
                <wp:simplePos x="0" y="0"/>
                <wp:positionH relativeFrom="margin">
                  <wp:posOffset>2173605</wp:posOffset>
                </wp:positionH>
                <wp:positionV relativeFrom="paragraph">
                  <wp:posOffset>184785</wp:posOffset>
                </wp:positionV>
                <wp:extent cx="3486150" cy="3143250"/>
                <wp:effectExtent l="0" t="0" r="0" b="0"/>
                <wp:wrapTopAndBottom/>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143250"/>
                        </a:xfrm>
                        <a:prstGeom prst="rect">
                          <a:avLst/>
                        </a:prstGeom>
                        <a:noFill/>
                        <a:ln w="9525">
                          <a:noFill/>
                          <a:miter lim="800000"/>
                          <a:headEnd/>
                          <a:tailEnd/>
                        </a:ln>
                      </wps:spPr>
                      <wps:txbx>
                        <w:txbxContent>
                          <w:p w14:paraId="5B31D236" w14:textId="34EACAF0" w:rsidR="007E6543" w:rsidRPr="00416651" w:rsidRDefault="007E6543" w:rsidP="007E6543">
                            <w:pPr>
                              <w:jc w:val="both"/>
                              <w:rPr>
                                <w:rFonts w:ascii="Arial" w:hAnsi="Arial" w:cs="Arial"/>
                                <w:color w:val="0B2A4A"/>
                                <w:sz w:val="20"/>
                                <w:szCs w:val="20"/>
                              </w:rPr>
                            </w:pPr>
                            <w:r w:rsidRPr="00416651">
                              <w:rPr>
                                <w:rFonts w:ascii="Arial" w:hAnsi="Arial" w:cs="Arial"/>
                                <w:color w:val="0B2A4A"/>
                                <w:sz w:val="20"/>
                                <w:szCs w:val="20"/>
                              </w:rPr>
                              <w:t>De forma global el tipo de gasto de “Funcionamiento” absorbe la mayor parte de recursos. Esto es así, porque el 34.4% del total se asigna al gasto en Desarrollo Humano que es el que permite ampliar la cobertura de los servicios públicos de educación, a través del pago de maestros, útiles escolares, valija didáctica, refacción escolar; también permite realizar la prestación de los servicios de salud mediante el pago de médicos, enfermeros, medicamentos, y los servicios de seguridad en los que se paga la contratación de los agentes de seguridad, adquisición de armas y municiones, entre otros.</w:t>
                            </w:r>
                          </w:p>
                          <w:p w14:paraId="215A53CF" w14:textId="77777777" w:rsidR="007E6543" w:rsidRPr="00416651" w:rsidRDefault="007E6543" w:rsidP="007E6543">
                            <w:pPr>
                              <w:jc w:val="both"/>
                              <w:rPr>
                                <w:rFonts w:ascii="Arial" w:hAnsi="Arial" w:cs="Arial"/>
                                <w:color w:val="0B2A4A"/>
                                <w:sz w:val="20"/>
                                <w:szCs w:val="20"/>
                              </w:rPr>
                            </w:pPr>
                            <w:r w:rsidRPr="00416651">
                              <w:rPr>
                                <w:rFonts w:ascii="Arial" w:hAnsi="Arial" w:cs="Arial"/>
                                <w:color w:val="0B2A4A"/>
                                <w:sz w:val="20"/>
                                <w:szCs w:val="20"/>
                              </w:rPr>
                              <w:t>Los gastos de administración que apoyan los programas de las instituciones representan el 9.3%, las transferencias corrientes un 24.7%.</w:t>
                            </w:r>
                          </w:p>
                          <w:p w14:paraId="214DFF26" w14:textId="77777777" w:rsidR="007E6543" w:rsidRPr="00416651" w:rsidRDefault="007E6543" w:rsidP="007E6543">
                            <w:pPr>
                              <w:jc w:val="both"/>
                              <w:rPr>
                                <w:rFonts w:ascii="Arial" w:hAnsi="Arial" w:cs="Arial"/>
                                <w:color w:val="0B2A4A"/>
                                <w:sz w:val="20"/>
                                <w:szCs w:val="20"/>
                              </w:rPr>
                            </w:pPr>
                            <w:r w:rsidRPr="00416651">
                              <w:rPr>
                                <w:rFonts w:ascii="Arial" w:hAnsi="Arial" w:cs="Arial"/>
                                <w:color w:val="0B2A4A"/>
                                <w:sz w:val="20"/>
                                <w:szCs w:val="20"/>
                              </w:rPr>
                              <w:t>A inversión le corresponde un 17.6%; y a la deuda pública el restante 14.0%.</w:t>
                            </w:r>
                          </w:p>
                          <w:p w14:paraId="2705AB5F" w14:textId="77777777" w:rsidR="00A13E54" w:rsidRDefault="00A13E54" w:rsidP="00A13E5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261E" id="_x0000_s1033" type="#_x0000_t202" style="position:absolute;margin-left:171.15pt;margin-top:14.55pt;width:274.5pt;height:24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" filled="f" stroked="f">
                <v:textbox>
                  <w:txbxContent>
                    <w:p w14:paraId="5B31D236" w14:textId="34EACAF0" w:rsidR="007E6543" w:rsidRPr="00416651" w:rsidRDefault="007E6543" w:rsidP="007E6543">
                      <w:pPr>
                        <w:jc w:val="both"/>
                        <w:rPr>
                          <w:rFonts w:ascii="Arial" w:hAnsi="Arial" w:cs="Arial"/>
                          <w:color w:val="0B2A4A"/>
                          <w:sz w:val="20"/>
                          <w:szCs w:val="20"/>
                        </w:rPr>
                      </w:pPr>
                      <w:r w:rsidRPr="00416651">
                        <w:rPr>
                          <w:rFonts w:ascii="Arial" w:hAnsi="Arial" w:cs="Arial"/>
                          <w:color w:val="0B2A4A"/>
                          <w:sz w:val="20"/>
                          <w:szCs w:val="20"/>
                        </w:rPr>
                        <w:t>De forma global el tipo de gasto de “Funcionamiento” absorbe la mayor parte de recursos. Esto es así, porque el 34.4% del total se asigna al gasto en Desarrollo Humano que es el que permite ampliar la cobertura de los servicios públicos de educación, a través del pago de maestros, útiles escolares, valija didáctica, refacción escolar; también permite realizar la prestación de los servicios de salud mediante el pago de médicos, enfermeros, medicamentos, y los servicios de seguridad en los que se paga la contratación de los agentes de seguridad, adquisición de armas y municiones, entre otros.</w:t>
                      </w:r>
                    </w:p>
                    <w:p w14:paraId="215A53CF" w14:textId="77777777" w:rsidR="007E6543" w:rsidRPr="00416651" w:rsidRDefault="007E6543" w:rsidP="007E6543">
                      <w:pPr>
                        <w:jc w:val="both"/>
                        <w:rPr>
                          <w:rFonts w:ascii="Arial" w:hAnsi="Arial" w:cs="Arial"/>
                          <w:color w:val="0B2A4A"/>
                          <w:sz w:val="20"/>
                          <w:szCs w:val="20"/>
                        </w:rPr>
                      </w:pPr>
                      <w:r w:rsidRPr="00416651">
                        <w:rPr>
                          <w:rFonts w:ascii="Arial" w:hAnsi="Arial" w:cs="Arial"/>
                          <w:color w:val="0B2A4A"/>
                          <w:sz w:val="20"/>
                          <w:szCs w:val="20"/>
                        </w:rPr>
                        <w:t>Los gastos de administración que apoyan los programas de las instituciones representan el 9.3%, las transferencias corrientes un 24.7%.</w:t>
                      </w:r>
                    </w:p>
                    <w:p w14:paraId="214DFF26" w14:textId="77777777" w:rsidR="007E6543" w:rsidRPr="00416651" w:rsidRDefault="007E6543" w:rsidP="007E6543">
                      <w:pPr>
                        <w:jc w:val="both"/>
                        <w:rPr>
                          <w:rFonts w:ascii="Arial" w:hAnsi="Arial" w:cs="Arial"/>
                          <w:color w:val="0B2A4A"/>
                          <w:sz w:val="20"/>
                          <w:szCs w:val="20"/>
                        </w:rPr>
                      </w:pPr>
                      <w:r w:rsidRPr="00416651">
                        <w:rPr>
                          <w:rFonts w:ascii="Arial" w:hAnsi="Arial" w:cs="Arial"/>
                          <w:color w:val="0B2A4A"/>
                          <w:sz w:val="20"/>
                          <w:szCs w:val="20"/>
                        </w:rPr>
                        <w:t>A inversión le corresponde un 17.6%; y a la deuda pública el restante 14.0%.</w:t>
                      </w:r>
                    </w:p>
                    <w:p w14:paraId="2705AB5F" w14:textId="77777777" w:rsidR="00A13E54" w:rsidRDefault="00A13E54" w:rsidP="00A13E54"/>
                  </w:txbxContent>
                </v:textbox>
                <w10:wrap type="topAndBottom" anchorx="margin"/>
              </v:shape>
            </w:pict>
          </mc:Fallback>
        </mc:AlternateContent>
      </w:r>
      <w:r w:rsidRPr="00416651">
        <w:rPr>
          <w:rFonts w:ascii="Arial" w:hAnsi="Arial" w:cs="Arial"/>
          <w:b/>
          <w:bCs/>
          <w:noProof/>
          <w:color w:val="C00000"/>
          <w:sz w:val="24"/>
          <w:szCs w:val="24"/>
        </w:rPr>
        <mc:AlternateContent>
          <mc:Choice Requires="wps">
            <w:drawing>
              <wp:anchor distT="0" distB="0" distL="114300" distR="114300" simplePos="0" relativeHeight="251679744" behindDoc="0" locked="0" layoutInCell="1" allowOverlap="1" wp14:anchorId="3F1A787A" wp14:editId="1F377C27">
                <wp:simplePos x="0" y="0"/>
                <wp:positionH relativeFrom="column">
                  <wp:posOffset>186690</wp:posOffset>
                </wp:positionH>
                <wp:positionV relativeFrom="paragraph">
                  <wp:posOffset>728980</wp:posOffset>
                </wp:positionV>
                <wp:extent cx="1143000" cy="2247900"/>
                <wp:effectExtent l="0" t="0" r="0" b="0"/>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47900"/>
                        </a:xfrm>
                        <a:prstGeom prst="rect">
                          <a:avLst/>
                        </a:prstGeom>
                        <a:noFill/>
                        <a:ln w="9525">
                          <a:noFill/>
                          <a:miter lim="800000"/>
                          <a:headEnd/>
                          <a:tailEnd/>
                        </a:ln>
                      </wps:spPr>
                      <wps:txbx>
                        <w:txbxContent>
                          <w:p w14:paraId="6A90E521" w14:textId="77777777" w:rsidR="00877978" w:rsidRPr="00416651" w:rsidRDefault="00877978" w:rsidP="00A13E54">
                            <w:pPr>
                              <w:jc w:val="center"/>
                              <w:rPr>
                                <w:rFonts w:ascii="Arial" w:hAnsi="Arial" w:cs="Arial"/>
                                <w:b/>
                                <w:bCs/>
                                <w:color w:val="0B2A4A"/>
                              </w:rPr>
                            </w:pPr>
                            <w:r w:rsidRPr="00416651">
                              <w:rPr>
                                <w:rFonts w:ascii="Arial" w:hAnsi="Arial" w:cs="Arial"/>
                                <w:b/>
                                <w:bCs/>
                                <w:color w:val="0B2A4A"/>
                              </w:rPr>
                              <w:t>De forma global:</w:t>
                            </w:r>
                          </w:p>
                          <w:p w14:paraId="53B31913" w14:textId="77777777" w:rsidR="00877978" w:rsidRPr="00416651" w:rsidRDefault="00877978" w:rsidP="00A13E54">
                            <w:pPr>
                              <w:jc w:val="center"/>
                              <w:rPr>
                                <w:rFonts w:ascii="Arial" w:hAnsi="Arial" w:cs="Arial"/>
                                <w:b/>
                                <w:bCs/>
                                <w:color w:val="0B2A4A"/>
                              </w:rPr>
                            </w:pPr>
                            <w:r w:rsidRPr="00416651">
                              <w:rPr>
                                <w:rFonts w:ascii="Arial" w:hAnsi="Arial" w:cs="Arial"/>
                                <w:b/>
                                <w:bCs/>
                                <w:color w:val="0B2A4A"/>
                              </w:rPr>
                              <w:t>¿Cómo se integra el Presupuesto de egresos para 2023?</w:t>
                            </w:r>
                          </w:p>
                          <w:p w14:paraId="18D5D1EF" w14:textId="77777777" w:rsidR="00877978" w:rsidRPr="00416651" w:rsidRDefault="00877978" w:rsidP="00A13E54">
                            <w:pPr>
                              <w:jc w:val="center"/>
                              <w:rPr>
                                <w:rFonts w:ascii="Arial" w:hAnsi="Arial" w:cs="Arial"/>
                                <w:b/>
                                <w:bCs/>
                                <w:color w:val="0B2A4A"/>
                              </w:rPr>
                            </w:pPr>
                            <w:r w:rsidRPr="00416651">
                              <w:rPr>
                                <w:rFonts w:ascii="Arial" w:hAnsi="Arial" w:cs="Arial"/>
                                <w:b/>
                                <w:bCs/>
                                <w:color w:val="0B2A4A"/>
                              </w:rPr>
                              <w:t>Puedes ver la gráfica anterior y la siguiente.</w:t>
                            </w:r>
                          </w:p>
                          <w:p w14:paraId="00B21BBF" w14:textId="70A6B328" w:rsidR="00877978" w:rsidRDefault="00877978"/>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F1A787A" id="_x0000_s1034" type="#_x0000_t202" style="position:absolute;margin-left:14.7pt;margin-top:57.4pt;width:90pt;height:177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" filled="f" stroked="f">
                <v:textbox>
                  <w:txbxContent>
                    <w:p w14:paraId="6A90E521" w14:textId="77777777" w:rsidR="00877978" w:rsidRPr="00416651" w:rsidRDefault="00877978" w:rsidP="00A13E54">
                      <w:pPr>
                        <w:jc w:val="center"/>
                        <w:rPr>
                          <w:rFonts w:ascii="Arial" w:hAnsi="Arial" w:cs="Arial"/>
                          <w:b/>
                          <w:bCs/>
                          <w:color w:val="0B2A4A"/>
                        </w:rPr>
                      </w:pPr>
                      <w:r w:rsidRPr="00416651">
                        <w:rPr>
                          <w:rFonts w:ascii="Arial" w:hAnsi="Arial" w:cs="Arial"/>
                          <w:b/>
                          <w:bCs/>
                          <w:color w:val="0B2A4A"/>
                        </w:rPr>
                        <w:t>De forma global:</w:t>
                      </w:r>
                    </w:p>
                    <w:p w14:paraId="53B31913" w14:textId="77777777" w:rsidR="00877978" w:rsidRPr="00416651" w:rsidRDefault="00877978" w:rsidP="00A13E54">
                      <w:pPr>
                        <w:jc w:val="center"/>
                        <w:rPr>
                          <w:rFonts w:ascii="Arial" w:hAnsi="Arial" w:cs="Arial"/>
                          <w:b/>
                          <w:bCs/>
                          <w:color w:val="0B2A4A"/>
                        </w:rPr>
                      </w:pPr>
                      <w:r w:rsidRPr="00416651">
                        <w:rPr>
                          <w:rFonts w:ascii="Arial" w:hAnsi="Arial" w:cs="Arial"/>
                          <w:b/>
                          <w:bCs/>
                          <w:color w:val="0B2A4A"/>
                        </w:rPr>
                        <w:t>¿Cómo se integra el Presupuesto de egresos para 2023?</w:t>
                      </w:r>
                    </w:p>
                    <w:p w14:paraId="18D5D1EF" w14:textId="77777777" w:rsidR="00877978" w:rsidRPr="00416651" w:rsidRDefault="00877978" w:rsidP="00A13E54">
                      <w:pPr>
                        <w:jc w:val="center"/>
                        <w:rPr>
                          <w:rFonts w:ascii="Arial" w:hAnsi="Arial" w:cs="Arial"/>
                          <w:b/>
                          <w:bCs/>
                          <w:color w:val="0B2A4A"/>
                        </w:rPr>
                      </w:pPr>
                      <w:r w:rsidRPr="00416651">
                        <w:rPr>
                          <w:rFonts w:ascii="Arial" w:hAnsi="Arial" w:cs="Arial"/>
                          <w:b/>
                          <w:bCs/>
                          <w:color w:val="0B2A4A"/>
                        </w:rPr>
                        <w:t>Puedes ver la gráfica anterior y la siguiente.</w:t>
                      </w:r>
                    </w:p>
                    <w:p w14:paraId="00B21BBF" w14:textId="70A6B328" w:rsidR="00877978" w:rsidRDefault="00877978"/>
                  </w:txbxContent>
                </v:textbox>
                <w10:wrap type="square"/>
              </v:shape>
            </w:pict>
          </mc:Fallback>
        </mc:AlternateContent>
      </w:r>
      <w:r w:rsidR="00285417" w:rsidRPr="00416651">
        <w:rPr>
          <w:rFonts w:ascii="Arial" w:hAnsi="Arial" w:cs="Arial"/>
          <w:b/>
          <w:bCs/>
          <w:noProof/>
          <w:color w:val="C00000"/>
          <w:sz w:val="24"/>
          <w:szCs w:val="24"/>
        </w:rPr>
        <w:drawing>
          <wp:anchor distT="0" distB="0" distL="114300" distR="114300" simplePos="0" relativeHeight="251678720" behindDoc="0" locked="0" layoutInCell="1" allowOverlap="1" wp14:anchorId="599CBCDE" wp14:editId="6881F41B">
            <wp:simplePos x="0" y="0"/>
            <wp:positionH relativeFrom="margin">
              <wp:posOffset>-238125</wp:posOffset>
            </wp:positionH>
            <wp:positionV relativeFrom="paragraph">
              <wp:posOffset>131445</wp:posOffset>
            </wp:positionV>
            <wp:extent cx="6019800" cy="3256915"/>
            <wp:effectExtent l="0" t="0" r="0" b="63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19800" cy="3256915"/>
                    </a:xfrm>
                    <a:prstGeom prst="rect">
                      <a:avLst/>
                    </a:prstGeom>
                  </pic:spPr>
                </pic:pic>
              </a:graphicData>
            </a:graphic>
            <wp14:sizeRelH relativeFrom="margin">
              <wp14:pctWidth>0</wp14:pctWidth>
            </wp14:sizeRelH>
            <wp14:sizeRelV relativeFrom="margin">
              <wp14:pctHeight>0</wp14:pctHeight>
            </wp14:sizeRelV>
          </wp:anchor>
        </w:drawing>
      </w:r>
    </w:p>
    <w:p w14:paraId="0AB2A464" w14:textId="77777777" w:rsidR="00FA33B2" w:rsidRPr="00416651" w:rsidRDefault="00FA33B2" w:rsidP="00FA33B2">
      <w:pPr>
        <w:spacing w:after="0" w:line="240" w:lineRule="auto"/>
        <w:jc w:val="both"/>
        <w:rPr>
          <w:rFonts w:ascii="Arial" w:hAnsi="Arial" w:cs="Arial"/>
        </w:rPr>
      </w:pPr>
    </w:p>
    <w:p w14:paraId="39118D61" w14:textId="77777777" w:rsidR="00795D94" w:rsidRPr="00416651" w:rsidRDefault="00795D94" w:rsidP="00795D94">
      <w:pPr>
        <w:spacing w:after="0" w:line="240" w:lineRule="auto"/>
        <w:jc w:val="both"/>
        <w:rPr>
          <w:rFonts w:ascii="Arial" w:hAnsi="Arial" w:cs="Arial"/>
          <w:color w:val="0B2A4A"/>
        </w:rPr>
      </w:pPr>
      <w:r w:rsidRPr="00416651">
        <w:rPr>
          <w:rFonts w:ascii="Arial" w:hAnsi="Arial" w:cs="Arial"/>
          <w:color w:val="0B2A4A"/>
        </w:rPr>
        <w:t>Para un mejor análisis de lo antes expuesto, en la siguiente gráfica se presenta el presupuesto aprobado, vigente y ejecutado en 2022, así como el aprobado para 2023. También se muestra el presupuesto por subgrupo tipo de gasto, en cuya gráfica se puede observar que la razón por la cual la categoría de gasto “Funcionamiento” es mayor, es porque, dentro de este tipo de gasto figuran los gastos en “Desarrollo Humano”, con lo que se fortalecen aquellos programas que facilitan la prestación de los servicios educativos, de salud y asistencia social, trabajo y previsión social, además de los servicios públicos de seguridad interna y vivienda, y que en su conjunto son prioritarios para la población guatemalteca.</w:t>
      </w:r>
    </w:p>
    <w:p w14:paraId="716998C7" w14:textId="77777777" w:rsidR="00795D94" w:rsidRPr="00416651" w:rsidRDefault="00795D94" w:rsidP="00795D94">
      <w:pPr>
        <w:spacing w:after="0" w:line="240" w:lineRule="auto"/>
        <w:jc w:val="both"/>
        <w:rPr>
          <w:rFonts w:ascii="Arial" w:hAnsi="Arial" w:cs="Arial"/>
          <w:color w:val="0B2A4A"/>
        </w:rPr>
      </w:pPr>
    </w:p>
    <w:p w14:paraId="7B1702A0" w14:textId="77777777" w:rsidR="00795D94" w:rsidRPr="00416651" w:rsidRDefault="00795D94" w:rsidP="00795D94">
      <w:pPr>
        <w:spacing w:after="0" w:line="240" w:lineRule="auto"/>
        <w:jc w:val="both"/>
        <w:rPr>
          <w:rFonts w:ascii="Arial" w:hAnsi="Arial" w:cs="Arial"/>
          <w:color w:val="0B2A4A"/>
        </w:rPr>
      </w:pPr>
      <w:r w:rsidRPr="00416651">
        <w:rPr>
          <w:rFonts w:ascii="Arial" w:hAnsi="Arial" w:cs="Arial"/>
          <w:color w:val="0B2A4A"/>
        </w:rPr>
        <w:t>Lo anterior, quiere decir que para satisfacer las necesidades básicas de la población y dar cumplimiento al precepto constitucional de buscar el bien común de la sociedad guatemalteca, es preciso destinar recursos en los programas educativos cuyos insumos básicos son el pago de salarios de los maestros de cada nivel educativo, compra de útiles y textos escolares, alimentación escolar, valija didáctica, profesionalización de maestros, entre otros rubros importantes.</w:t>
      </w:r>
    </w:p>
    <w:p w14:paraId="11A7AB8D" w14:textId="77777777" w:rsidR="00FA33B2" w:rsidRPr="00416651" w:rsidRDefault="00FA33B2" w:rsidP="00FA33B2">
      <w:pPr>
        <w:spacing w:after="0" w:line="240" w:lineRule="auto"/>
        <w:jc w:val="both"/>
        <w:rPr>
          <w:rFonts w:ascii="Arial" w:hAnsi="Arial" w:cs="Arial"/>
          <w:color w:val="0B2A4A"/>
        </w:rPr>
      </w:pPr>
    </w:p>
    <w:p w14:paraId="00F65CB2" w14:textId="2D29ADD5" w:rsidR="00582816" w:rsidRPr="00416651" w:rsidRDefault="00FA33B2" w:rsidP="00FA33B2">
      <w:pPr>
        <w:spacing w:after="0" w:line="240" w:lineRule="auto"/>
        <w:jc w:val="both"/>
        <w:rPr>
          <w:rFonts w:ascii="Arial" w:hAnsi="Arial" w:cs="Arial"/>
          <w:color w:val="0B2A4A"/>
        </w:rPr>
      </w:pPr>
      <w:r w:rsidRPr="00416651">
        <w:rPr>
          <w:rFonts w:ascii="Arial" w:hAnsi="Arial" w:cs="Arial"/>
          <w:color w:val="0B2A4A"/>
        </w:rPr>
        <w:t>En los programas de salud corresponde asignar el pago de los médicos, personal de enfermería, compra de medicamentos y equipo médico-quirúrgico, principalmente.  Para los programas de seguridad implica efectuar el pago a los agentes de seguridad, compra de armas y municiones y gasolina para patrullajes, principalmente.</w:t>
      </w:r>
    </w:p>
    <w:p w14:paraId="1930C4C9" w14:textId="7EFA20D3" w:rsidR="00582816" w:rsidRPr="00416651" w:rsidRDefault="00582816" w:rsidP="00FA33B2">
      <w:pPr>
        <w:spacing w:after="0" w:line="240" w:lineRule="auto"/>
        <w:jc w:val="both"/>
        <w:rPr>
          <w:rFonts w:ascii="Arial" w:hAnsi="Arial" w:cs="Arial"/>
          <w:color w:val="0B2A4A"/>
        </w:rPr>
      </w:pPr>
    </w:p>
    <w:p w14:paraId="6E4DEECB" w14:textId="77777777" w:rsidR="00962ADE" w:rsidRPr="00416651" w:rsidRDefault="00962ADE" w:rsidP="00962ADE">
      <w:pPr>
        <w:spacing w:after="0" w:line="240" w:lineRule="auto"/>
        <w:jc w:val="both"/>
        <w:rPr>
          <w:rFonts w:ascii="Arial" w:hAnsi="Arial" w:cs="Arial"/>
          <w:color w:val="0B2A4A"/>
        </w:rPr>
      </w:pPr>
      <w:r w:rsidRPr="00416651">
        <w:rPr>
          <w:rFonts w:ascii="Arial" w:hAnsi="Arial" w:cs="Arial"/>
          <w:color w:val="0B2A4A"/>
        </w:rPr>
        <w:t>Con base en lo anterior, se puede concluir que es importante fortalecer el tipo de gasto de “Funcionamiento”, dado que el mismo se destina a cubrir el gasto social a favor de la población. Caso contrario, si no se incrementa el funcionamiento, significaría que no podría ampliarse la cobertura de los servicios públicos, los cuales son esenciales para mejorar las condiciones de vida de las personas y el desarrollo del país, y es precisamente en estas áreas, en donde la población espera mayores resultados por parte del gobierno.</w:t>
      </w:r>
    </w:p>
    <w:p w14:paraId="713ECAF2" w14:textId="77777777" w:rsidR="00DD369C" w:rsidRPr="00416651" w:rsidRDefault="00DD369C" w:rsidP="00FA33B2">
      <w:pPr>
        <w:spacing w:after="0" w:line="240" w:lineRule="auto"/>
        <w:jc w:val="both"/>
        <w:rPr>
          <w:rFonts w:ascii="Arial" w:hAnsi="Arial" w:cs="Arial"/>
          <w:color w:val="0B2A4A"/>
        </w:rPr>
      </w:pPr>
    </w:p>
    <w:p w14:paraId="2C3B6AC0" w14:textId="445B2026" w:rsidR="00582816" w:rsidRDefault="00DD369C" w:rsidP="00416651">
      <w:pPr>
        <w:tabs>
          <w:tab w:val="left" w:pos="2145"/>
        </w:tabs>
        <w:jc w:val="center"/>
        <w:rPr>
          <w:rFonts w:ascii="Arial" w:hAnsi="Arial" w:cs="Arial"/>
          <w:b/>
          <w:bCs/>
          <w:color w:val="0B2A4A"/>
          <w:sz w:val="24"/>
          <w:szCs w:val="24"/>
        </w:rPr>
      </w:pPr>
      <w:r w:rsidRPr="00416651">
        <w:rPr>
          <w:rFonts w:ascii="Arial" w:hAnsi="Arial" w:cs="Arial"/>
          <w:b/>
          <w:bCs/>
          <w:noProof/>
          <w:color w:val="0B2A4A"/>
          <w:sz w:val="24"/>
          <w:szCs w:val="24"/>
        </w:rPr>
        <w:lastRenderedPageBreak/>
        <w:drawing>
          <wp:anchor distT="0" distB="0" distL="114300" distR="114300" simplePos="0" relativeHeight="251862016" behindDoc="0" locked="0" layoutInCell="1" allowOverlap="1" wp14:anchorId="58828E84" wp14:editId="0FEA488A">
            <wp:simplePos x="0" y="0"/>
            <wp:positionH relativeFrom="margin">
              <wp:posOffset>-112395</wp:posOffset>
            </wp:positionH>
            <wp:positionV relativeFrom="paragraph">
              <wp:posOffset>321945</wp:posOffset>
            </wp:positionV>
            <wp:extent cx="5875082" cy="5099538"/>
            <wp:effectExtent l="0" t="0" r="0" b="0"/>
            <wp:wrapTopAndBottom/>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n 205"/>
                    <pic:cNvPicPr/>
                  </pic:nvPicPr>
                  <pic:blipFill rotWithShape="1">
                    <a:blip r:embed="rId28" cstate="print">
                      <a:extLst>
                        <a:ext uri="{28A0092B-C50C-407E-A947-70E740481C1C}">
                          <a14:useLocalDpi xmlns:a14="http://schemas.microsoft.com/office/drawing/2010/main" val="0"/>
                        </a:ext>
                      </a:extLst>
                    </a:blip>
                    <a:srcRect t="8475" b="24451"/>
                    <a:stretch/>
                  </pic:blipFill>
                  <pic:spPr bwMode="auto">
                    <a:xfrm>
                      <a:off x="0" y="0"/>
                      <a:ext cx="5875082" cy="5099538"/>
                    </a:xfrm>
                    <a:prstGeom prst="rect">
                      <a:avLst/>
                    </a:prstGeom>
                    <a:ln>
                      <a:noFill/>
                    </a:ln>
                    <a:extLst>
                      <a:ext uri="{53640926-AAD7-44D8-BBD7-CCE9431645EC}">
                        <a14:shadowObscured xmlns:a14="http://schemas.microsoft.com/office/drawing/2010/main"/>
                      </a:ext>
                    </a:extLst>
                  </pic:spPr>
                </pic:pic>
              </a:graphicData>
            </a:graphic>
          </wp:anchor>
        </w:drawing>
      </w:r>
      <w:r w:rsidR="00C25621" w:rsidRPr="00416651">
        <w:rPr>
          <w:rFonts w:ascii="Arial" w:hAnsi="Arial" w:cs="Arial"/>
          <w:b/>
          <w:bCs/>
          <w:color w:val="0B2A4A"/>
          <w:sz w:val="24"/>
          <w:szCs w:val="24"/>
        </w:rPr>
        <w:t>Gráfica No. 1</w:t>
      </w:r>
      <w:r w:rsidR="0025712A">
        <w:rPr>
          <w:rFonts w:ascii="Arial" w:hAnsi="Arial" w:cs="Arial"/>
          <w:b/>
          <w:bCs/>
          <w:color w:val="0B2A4A"/>
          <w:sz w:val="24"/>
          <w:szCs w:val="24"/>
        </w:rPr>
        <w:t>1</w:t>
      </w:r>
    </w:p>
    <w:p w14:paraId="7D2B4690" w14:textId="77777777" w:rsidR="00416651" w:rsidRPr="00416651" w:rsidRDefault="00416651" w:rsidP="006D3380">
      <w:pPr>
        <w:tabs>
          <w:tab w:val="left" w:pos="2145"/>
        </w:tabs>
        <w:rPr>
          <w:rFonts w:ascii="Arial" w:hAnsi="Arial" w:cs="Arial"/>
          <w:b/>
          <w:bCs/>
          <w:color w:val="0B2A4A"/>
          <w:sz w:val="24"/>
          <w:szCs w:val="24"/>
        </w:rPr>
      </w:pPr>
    </w:p>
    <w:p w14:paraId="48734008" w14:textId="77777777" w:rsidR="006372F0" w:rsidRPr="006372F0" w:rsidRDefault="00BE09D7" w:rsidP="006372F0">
      <w:pPr>
        <w:pStyle w:val="Prrafodelista"/>
        <w:numPr>
          <w:ilvl w:val="0"/>
          <w:numId w:val="6"/>
        </w:numPr>
        <w:jc w:val="both"/>
        <w:rPr>
          <w:rFonts w:ascii="Arial" w:hAnsi="Arial" w:cs="Arial"/>
          <w:b/>
          <w:bCs/>
          <w:color w:val="0B2A4A"/>
          <w:sz w:val="24"/>
          <w:szCs w:val="24"/>
        </w:rPr>
      </w:pPr>
      <w:r w:rsidRPr="00416651">
        <w:rPr>
          <w:rFonts w:ascii="Arial" w:hAnsi="Arial" w:cs="Arial"/>
          <w:b/>
          <w:bCs/>
          <w:color w:val="0B2A4A"/>
          <w:sz w:val="24"/>
          <w:szCs w:val="24"/>
        </w:rPr>
        <w:t>Por finalidad del gasto</w:t>
      </w:r>
      <w:r w:rsidR="006372F0">
        <w:rPr>
          <w:rFonts w:ascii="Arial" w:hAnsi="Arial" w:cs="Arial"/>
          <w:b/>
          <w:bCs/>
          <w:color w:val="0B2A4A"/>
          <w:sz w:val="24"/>
          <w:szCs w:val="24"/>
        </w:rPr>
        <w:t xml:space="preserve"> </w:t>
      </w:r>
      <w:r w:rsidR="00014B04" w:rsidRPr="006372F0">
        <w:rPr>
          <w:rFonts w:ascii="Arial" w:hAnsi="Arial" w:cs="Arial"/>
          <w:color w:val="0B2A4A"/>
        </w:rPr>
        <w:t>Esta perspectiva del presupuesto permite observar la tendencia del gasto en forma global, independientemente de cómo se organicen las instituciones para alcanzar los objetivos planteados por cada una de ellas. Visibiliza en general la tendencia de los objetivos de gobierno.</w:t>
      </w:r>
    </w:p>
    <w:p w14:paraId="51BF418E" w14:textId="77777777" w:rsidR="006372F0" w:rsidRDefault="006372F0" w:rsidP="006372F0">
      <w:pPr>
        <w:pStyle w:val="Prrafodelista"/>
        <w:jc w:val="both"/>
        <w:rPr>
          <w:rFonts w:ascii="Arial" w:hAnsi="Arial" w:cs="Arial"/>
          <w:color w:val="0B2A4A"/>
        </w:rPr>
      </w:pPr>
    </w:p>
    <w:p w14:paraId="16227CD3" w14:textId="6127DFBD" w:rsidR="005D6854" w:rsidRPr="006372F0" w:rsidRDefault="005D6854" w:rsidP="006372F0">
      <w:pPr>
        <w:pStyle w:val="Prrafodelista"/>
        <w:jc w:val="both"/>
        <w:rPr>
          <w:rFonts w:ascii="Arial" w:hAnsi="Arial" w:cs="Arial"/>
          <w:b/>
          <w:bCs/>
          <w:color w:val="0B2A4A"/>
          <w:sz w:val="24"/>
          <w:szCs w:val="24"/>
        </w:rPr>
      </w:pPr>
      <w:r w:rsidRPr="006372F0">
        <w:rPr>
          <w:rFonts w:ascii="Arial" w:hAnsi="Arial" w:cs="Arial"/>
          <w:color w:val="0B2A4A"/>
        </w:rPr>
        <w:t>El presupuesto de egresos aprobado, vigente y ejecutado en 2022 y el presupuesto de egresos aprobado para 2023, si se ordena por la finalidad de los recursos, muestran que para contribuir al cumplimiento de los objetivos generales de gobierno se da prioridad a la educación; pago de la deuda pública; orden público y seguridad ciudadana, urbanización y servicios comunitarios, salud, protección social; asuntos económicos.</w:t>
      </w:r>
    </w:p>
    <w:p w14:paraId="564D193C" w14:textId="4F84B9F1" w:rsidR="009F56B4" w:rsidRPr="00416651" w:rsidRDefault="009F56B4" w:rsidP="009F56B4">
      <w:pPr>
        <w:tabs>
          <w:tab w:val="left" w:pos="2145"/>
        </w:tabs>
        <w:jc w:val="center"/>
        <w:rPr>
          <w:rFonts w:ascii="Arial" w:hAnsi="Arial" w:cs="Arial"/>
        </w:rPr>
      </w:pPr>
      <w:r w:rsidRPr="00416651">
        <w:rPr>
          <w:rFonts w:ascii="Arial" w:hAnsi="Arial" w:cs="Arial"/>
        </w:rPr>
        <w:tab/>
      </w:r>
    </w:p>
    <w:p w14:paraId="44CBCA05" w14:textId="2F113BD9" w:rsidR="008A588D" w:rsidRPr="00416651" w:rsidRDefault="008A588D" w:rsidP="009F56B4">
      <w:pPr>
        <w:tabs>
          <w:tab w:val="left" w:pos="2145"/>
        </w:tabs>
        <w:jc w:val="center"/>
        <w:rPr>
          <w:rFonts w:ascii="Arial" w:hAnsi="Arial" w:cs="Arial"/>
          <w:b/>
          <w:bCs/>
          <w:color w:val="C00000"/>
          <w:sz w:val="24"/>
          <w:szCs w:val="24"/>
        </w:rPr>
      </w:pPr>
    </w:p>
    <w:p w14:paraId="02F5E82A" w14:textId="77777777" w:rsidR="00575AFF" w:rsidRPr="00416651" w:rsidRDefault="00575AFF" w:rsidP="00575AFF">
      <w:pPr>
        <w:tabs>
          <w:tab w:val="left" w:pos="2145"/>
        </w:tabs>
        <w:jc w:val="center"/>
        <w:rPr>
          <w:rFonts w:ascii="Arial" w:hAnsi="Arial" w:cs="Arial"/>
          <w:b/>
          <w:bCs/>
          <w:color w:val="0B2A4A"/>
          <w:sz w:val="24"/>
          <w:szCs w:val="24"/>
        </w:rPr>
      </w:pPr>
      <w:r w:rsidRPr="00416651">
        <w:rPr>
          <w:rFonts w:ascii="Arial" w:hAnsi="Arial" w:cs="Arial"/>
          <w:b/>
          <w:bCs/>
          <w:noProof/>
          <w:color w:val="0B2A4A"/>
          <w:sz w:val="24"/>
          <w:szCs w:val="24"/>
        </w:rPr>
        <w:lastRenderedPageBreak/>
        <w:drawing>
          <wp:anchor distT="0" distB="0" distL="114300" distR="114300" simplePos="0" relativeHeight="251902976" behindDoc="0" locked="0" layoutInCell="1" allowOverlap="1" wp14:anchorId="2ED850ED" wp14:editId="3BA55A62">
            <wp:simplePos x="0" y="0"/>
            <wp:positionH relativeFrom="margin">
              <wp:posOffset>-190500</wp:posOffset>
            </wp:positionH>
            <wp:positionV relativeFrom="paragraph">
              <wp:posOffset>365760</wp:posOffset>
            </wp:positionV>
            <wp:extent cx="6042660" cy="7077075"/>
            <wp:effectExtent l="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rotWithShape="1">
                    <a:blip r:embed="rId29" cstate="print">
                      <a:extLst>
                        <a:ext uri="{28A0092B-C50C-407E-A947-70E740481C1C}">
                          <a14:useLocalDpi xmlns:a14="http://schemas.microsoft.com/office/drawing/2010/main" val="0"/>
                        </a:ext>
                      </a:extLst>
                    </a:blip>
                    <a:srcRect t="6032" b="3471"/>
                    <a:stretch/>
                  </pic:blipFill>
                  <pic:spPr bwMode="auto">
                    <a:xfrm>
                      <a:off x="0" y="0"/>
                      <a:ext cx="6042660"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bCs/>
          <w:color w:val="0B2A4A"/>
          <w:sz w:val="24"/>
          <w:szCs w:val="24"/>
        </w:rPr>
        <w:t>Gr</w:t>
      </w:r>
      <w:r w:rsidRPr="00416651">
        <w:rPr>
          <w:rFonts w:ascii="Arial" w:hAnsi="Arial" w:cs="Arial"/>
          <w:b/>
          <w:bCs/>
          <w:color w:val="0B2A4A"/>
          <w:sz w:val="24"/>
          <w:szCs w:val="24"/>
        </w:rPr>
        <w:t>áfica No. 12</w:t>
      </w:r>
    </w:p>
    <w:p w14:paraId="24B62DC3" w14:textId="3DFEC2E1" w:rsidR="008A588D" w:rsidRPr="00416651" w:rsidRDefault="008A588D" w:rsidP="009F56B4">
      <w:pPr>
        <w:tabs>
          <w:tab w:val="left" w:pos="2145"/>
        </w:tabs>
        <w:jc w:val="center"/>
        <w:rPr>
          <w:rFonts w:ascii="Arial" w:hAnsi="Arial" w:cs="Arial"/>
          <w:b/>
          <w:bCs/>
          <w:color w:val="C00000"/>
          <w:sz w:val="24"/>
          <w:szCs w:val="24"/>
        </w:rPr>
      </w:pPr>
    </w:p>
    <w:p w14:paraId="607EE966" w14:textId="77777777" w:rsidR="008A588D" w:rsidRPr="00416651" w:rsidRDefault="008A588D" w:rsidP="009F56B4">
      <w:pPr>
        <w:tabs>
          <w:tab w:val="left" w:pos="2145"/>
        </w:tabs>
        <w:jc w:val="center"/>
        <w:rPr>
          <w:rFonts w:ascii="Arial" w:hAnsi="Arial" w:cs="Arial"/>
          <w:b/>
          <w:bCs/>
          <w:color w:val="C00000"/>
          <w:sz w:val="24"/>
          <w:szCs w:val="24"/>
        </w:rPr>
      </w:pPr>
    </w:p>
    <w:p w14:paraId="6F737E79" w14:textId="77777777" w:rsidR="008A588D" w:rsidRPr="00416651" w:rsidRDefault="008A588D" w:rsidP="009F56B4">
      <w:pPr>
        <w:tabs>
          <w:tab w:val="left" w:pos="2145"/>
        </w:tabs>
        <w:jc w:val="center"/>
        <w:rPr>
          <w:rFonts w:ascii="Arial" w:hAnsi="Arial" w:cs="Arial"/>
          <w:b/>
          <w:bCs/>
          <w:color w:val="C00000"/>
          <w:sz w:val="24"/>
          <w:szCs w:val="24"/>
        </w:rPr>
      </w:pPr>
    </w:p>
    <w:p w14:paraId="2CFACE27" w14:textId="77777777" w:rsidR="00A12706" w:rsidRPr="00416651" w:rsidRDefault="00A12706" w:rsidP="009F56B4">
      <w:pPr>
        <w:tabs>
          <w:tab w:val="left" w:pos="1740"/>
        </w:tabs>
        <w:rPr>
          <w:rFonts w:ascii="Arial" w:hAnsi="Arial" w:cs="Arial"/>
        </w:rPr>
      </w:pPr>
    </w:p>
    <w:p w14:paraId="3C1DD954" w14:textId="58DEC8FF" w:rsidR="00BB4F20" w:rsidRPr="00416651" w:rsidRDefault="00BB4F20" w:rsidP="00FA75F5">
      <w:pPr>
        <w:pStyle w:val="Prrafodelista"/>
        <w:numPr>
          <w:ilvl w:val="0"/>
          <w:numId w:val="6"/>
        </w:numPr>
        <w:rPr>
          <w:rFonts w:ascii="Arial" w:hAnsi="Arial" w:cs="Arial"/>
          <w:b/>
          <w:bCs/>
          <w:color w:val="0B2A4A"/>
          <w:sz w:val="24"/>
          <w:szCs w:val="24"/>
        </w:rPr>
      </w:pPr>
      <w:r w:rsidRPr="00416651">
        <w:rPr>
          <w:rFonts w:ascii="Arial" w:hAnsi="Arial" w:cs="Arial"/>
          <w:b/>
          <w:bCs/>
          <w:color w:val="0B2A4A"/>
          <w:sz w:val="24"/>
          <w:szCs w:val="24"/>
        </w:rPr>
        <w:t>Por fuente de financiamiento</w:t>
      </w:r>
    </w:p>
    <w:p w14:paraId="4B8EAE31" w14:textId="699B365B" w:rsidR="00BB4F20" w:rsidRPr="00416651" w:rsidRDefault="00BB4F20" w:rsidP="00BB4F20">
      <w:pPr>
        <w:jc w:val="both"/>
        <w:rPr>
          <w:rFonts w:ascii="Arial" w:hAnsi="Arial" w:cs="Arial"/>
          <w:color w:val="0B2A4A"/>
        </w:rPr>
      </w:pPr>
      <w:r w:rsidRPr="00416651">
        <w:rPr>
          <w:rFonts w:ascii="Arial" w:hAnsi="Arial" w:cs="Arial"/>
          <w:color w:val="0B2A4A"/>
        </w:rPr>
        <w:t xml:space="preserve">El presupuesto también puede analizarse respecto de los recursos que estarán financiando las asignaciones de gasto. </w:t>
      </w:r>
    </w:p>
    <w:p w14:paraId="75D1D386" w14:textId="30CBDA61" w:rsidR="00BB4F20" w:rsidRPr="00416651" w:rsidRDefault="00BB4F20" w:rsidP="00BB4F20">
      <w:pPr>
        <w:jc w:val="both"/>
        <w:rPr>
          <w:rFonts w:ascii="Arial" w:hAnsi="Arial" w:cs="Arial"/>
          <w:color w:val="0B2A4A"/>
        </w:rPr>
      </w:pPr>
      <w:r w:rsidRPr="00416651">
        <w:rPr>
          <w:rFonts w:ascii="Arial" w:hAnsi="Arial" w:cs="Arial"/>
          <w:color w:val="0B2A4A"/>
        </w:rPr>
        <w:t>En la gráfica siguiente puede observarse que el presupuesto en su mayoría, se encuentra financiado con recursos del tesoro, dentro de los que destacan los ingresos corrientes que provienen de la recaudación de los impuestos. En segundo término, los recursos con afectación específica derivado de un mandato legal que les establece un destino que no puede ser variado.</w:t>
      </w:r>
    </w:p>
    <w:p w14:paraId="426FD193" w14:textId="5B07E81B" w:rsidR="00DD369C" w:rsidRPr="00416651" w:rsidRDefault="00941DF3" w:rsidP="00BB4F20">
      <w:pPr>
        <w:spacing w:after="0" w:line="240" w:lineRule="auto"/>
        <w:jc w:val="both"/>
        <w:rPr>
          <w:rFonts w:ascii="Arial" w:hAnsi="Arial" w:cs="Arial"/>
          <w:color w:val="0B2A4A"/>
        </w:rPr>
      </w:pPr>
      <w:r w:rsidRPr="00416651">
        <w:rPr>
          <w:rFonts w:ascii="Arial" w:hAnsi="Arial" w:cs="Arial"/>
          <w:color w:val="0B2A4A"/>
        </w:rPr>
        <w:t>Derivado que los recursos tributarios son insuficientes para atender la inversión pública y otras necesidades particulares de la población, los ingresos son complementados principalmente con préstamos, Bonos del Tesoro y donaciones provenientes de organismos internacionales y de países amigos</w:t>
      </w:r>
    </w:p>
    <w:p w14:paraId="4CA71685" w14:textId="4117C628" w:rsidR="00DD369C" w:rsidRPr="00416651" w:rsidRDefault="00DD369C" w:rsidP="00BB4F20">
      <w:pPr>
        <w:spacing w:after="0" w:line="240" w:lineRule="auto"/>
        <w:jc w:val="both"/>
        <w:rPr>
          <w:rFonts w:ascii="Arial" w:hAnsi="Arial" w:cs="Arial"/>
          <w:color w:val="0B2A4A"/>
        </w:rPr>
      </w:pPr>
    </w:p>
    <w:p w14:paraId="4819BE34" w14:textId="77777777" w:rsidR="00DD369C" w:rsidRPr="00416651" w:rsidRDefault="00DD369C" w:rsidP="00BB4F20">
      <w:pPr>
        <w:spacing w:after="0" w:line="240" w:lineRule="auto"/>
        <w:jc w:val="both"/>
        <w:rPr>
          <w:rFonts w:ascii="Arial" w:hAnsi="Arial" w:cs="Arial"/>
          <w:color w:val="0B2A4A"/>
        </w:rPr>
      </w:pPr>
    </w:p>
    <w:p w14:paraId="6F48DC1E" w14:textId="4CE6B5B3" w:rsidR="0071515F" w:rsidRPr="00416651" w:rsidRDefault="00EF7FA6" w:rsidP="00BB4F20">
      <w:pPr>
        <w:spacing w:after="0" w:line="240" w:lineRule="auto"/>
        <w:jc w:val="both"/>
        <w:rPr>
          <w:rFonts w:ascii="Arial" w:hAnsi="Arial" w:cs="Arial"/>
          <w:color w:val="0B2A4A"/>
        </w:rPr>
      </w:pPr>
      <w:r w:rsidRPr="00416651">
        <w:rPr>
          <w:rFonts w:ascii="Arial" w:hAnsi="Arial" w:cs="Arial"/>
          <w:noProof/>
          <w:color w:val="0B2A4A"/>
        </w:rPr>
        <w:drawing>
          <wp:anchor distT="0" distB="0" distL="114300" distR="114300" simplePos="0" relativeHeight="251682816" behindDoc="0" locked="0" layoutInCell="1" allowOverlap="1" wp14:anchorId="3037EB67" wp14:editId="2C4F24D4">
            <wp:simplePos x="0" y="0"/>
            <wp:positionH relativeFrom="margin">
              <wp:align>left</wp:align>
            </wp:positionH>
            <wp:positionV relativeFrom="paragraph">
              <wp:posOffset>4445</wp:posOffset>
            </wp:positionV>
            <wp:extent cx="3064213" cy="3064213"/>
            <wp:effectExtent l="0" t="0" r="3175" b="317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30">
                      <a:extLst>
                        <a:ext uri="{28A0092B-C50C-407E-A947-70E740481C1C}">
                          <a14:useLocalDpi xmlns:a14="http://schemas.microsoft.com/office/drawing/2010/main" val="0"/>
                        </a:ext>
                      </a:extLst>
                    </a:blip>
                    <a:stretch>
                      <a:fillRect/>
                    </a:stretch>
                  </pic:blipFill>
                  <pic:spPr>
                    <a:xfrm>
                      <a:off x="0" y="0"/>
                      <a:ext cx="3064213" cy="3064213"/>
                    </a:xfrm>
                    <a:prstGeom prst="rect">
                      <a:avLst/>
                    </a:prstGeom>
                  </pic:spPr>
                </pic:pic>
              </a:graphicData>
            </a:graphic>
            <wp14:sizeRelH relativeFrom="margin">
              <wp14:pctWidth>0</wp14:pctWidth>
            </wp14:sizeRelH>
            <wp14:sizeRelV relativeFrom="margin">
              <wp14:pctHeight>0</wp14:pctHeight>
            </wp14:sizeRelV>
          </wp:anchor>
        </w:drawing>
      </w:r>
    </w:p>
    <w:p w14:paraId="5465BE8A" w14:textId="00AEC3E5" w:rsidR="0071515F" w:rsidRPr="00416651" w:rsidRDefault="009268F9" w:rsidP="00BB4F20">
      <w:pPr>
        <w:spacing w:after="0" w:line="240" w:lineRule="auto"/>
        <w:jc w:val="both"/>
        <w:rPr>
          <w:rFonts w:ascii="Arial" w:hAnsi="Arial" w:cs="Arial"/>
          <w:color w:val="0B2A4A"/>
        </w:rPr>
      </w:pPr>
      <w:r w:rsidRPr="00416651">
        <w:rPr>
          <w:rFonts w:ascii="Arial" w:hAnsi="Arial" w:cs="Arial"/>
          <w:noProof/>
          <w:color w:val="0B2A4A"/>
        </w:rPr>
        <mc:AlternateContent>
          <mc:Choice Requires="wps">
            <w:drawing>
              <wp:anchor distT="45720" distB="45720" distL="114300" distR="114300" simplePos="0" relativeHeight="251684864" behindDoc="0" locked="0" layoutInCell="1" allowOverlap="1" wp14:anchorId="72392304" wp14:editId="5C01635B">
                <wp:simplePos x="0" y="0"/>
                <wp:positionH relativeFrom="margin">
                  <wp:posOffset>1287820</wp:posOffset>
                </wp:positionH>
                <wp:positionV relativeFrom="paragraph">
                  <wp:posOffset>70890</wp:posOffset>
                </wp:positionV>
                <wp:extent cx="1624330" cy="957580"/>
                <wp:effectExtent l="0" t="0" r="0" b="0"/>
                <wp:wrapNone/>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4330" cy="957580"/>
                        </a:xfrm>
                        <a:prstGeom prst="rect">
                          <a:avLst/>
                        </a:prstGeom>
                        <a:noFill/>
                        <a:ln w="9525">
                          <a:noFill/>
                          <a:miter lim="800000"/>
                          <a:headEnd/>
                          <a:tailEnd/>
                        </a:ln>
                      </wps:spPr>
                      <wps:txbx>
                        <w:txbxContent>
                          <w:p w14:paraId="22F77A44" w14:textId="6AEFCBB1" w:rsidR="007C1F59" w:rsidRPr="00416651" w:rsidRDefault="007C1F59" w:rsidP="007C1F59">
                            <w:pPr>
                              <w:jc w:val="center"/>
                              <w:rPr>
                                <w:rFonts w:ascii="Arial" w:hAnsi="Arial" w:cs="Arial"/>
                                <w:b/>
                                <w:bCs/>
                                <w:color w:val="0B2A4A"/>
                                <w:sz w:val="24"/>
                                <w:szCs w:val="24"/>
                              </w:rPr>
                            </w:pPr>
                            <w:r w:rsidRPr="00416651">
                              <w:rPr>
                                <w:rFonts w:ascii="Arial" w:hAnsi="Arial" w:cs="Arial"/>
                                <w:b/>
                                <w:bCs/>
                                <w:color w:val="0B2A4A"/>
                                <w:sz w:val="24"/>
                                <w:szCs w:val="24"/>
                              </w:rPr>
                              <w:t>¿Cómo se propone financiar el presupuesto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92304" id="_x0000_s1035" type="#_x0000_t202" style="position:absolute;left:0;text-align:left;margin-left:101.4pt;margin-top:5.6pt;width:127.9pt;height:75.4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" filled="f" stroked="f">
                <v:textbox>
                  <w:txbxContent>
                    <w:p w14:paraId="22F77A44" w14:textId="6AEFCBB1" w:rsidR="007C1F59" w:rsidRPr="00416651" w:rsidRDefault="007C1F59" w:rsidP="007C1F59">
                      <w:pPr>
                        <w:jc w:val="center"/>
                        <w:rPr>
                          <w:rFonts w:ascii="Arial" w:hAnsi="Arial" w:cs="Arial"/>
                          <w:b/>
                          <w:bCs/>
                          <w:color w:val="0B2A4A"/>
                          <w:sz w:val="24"/>
                          <w:szCs w:val="24"/>
                        </w:rPr>
                      </w:pPr>
                      <w:r w:rsidRPr="00416651">
                        <w:rPr>
                          <w:rFonts w:ascii="Arial" w:hAnsi="Arial" w:cs="Arial"/>
                          <w:b/>
                          <w:bCs/>
                          <w:color w:val="0B2A4A"/>
                          <w:sz w:val="24"/>
                          <w:szCs w:val="24"/>
                        </w:rPr>
                        <w:t>¿Cómo se propone financiar el presupuesto 2023?</w:t>
                      </w:r>
                    </w:p>
                  </w:txbxContent>
                </v:textbox>
                <w10:wrap anchorx="margin"/>
              </v:shape>
            </w:pict>
          </mc:Fallback>
        </mc:AlternateContent>
      </w:r>
    </w:p>
    <w:p w14:paraId="17834DBD" w14:textId="3DABBE42" w:rsidR="0071515F" w:rsidRPr="00416651" w:rsidRDefault="0071515F" w:rsidP="00BB4F20">
      <w:pPr>
        <w:spacing w:after="0" w:line="240" w:lineRule="auto"/>
        <w:jc w:val="both"/>
        <w:rPr>
          <w:rFonts w:ascii="Arial" w:hAnsi="Arial" w:cs="Arial"/>
          <w:color w:val="0B2A4A"/>
        </w:rPr>
      </w:pPr>
    </w:p>
    <w:p w14:paraId="6A6E80A2" w14:textId="612D9A0B" w:rsidR="0071515F" w:rsidRPr="00416651" w:rsidRDefault="0071515F" w:rsidP="00BB4F20">
      <w:pPr>
        <w:spacing w:after="0" w:line="240" w:lineRule="auto"/>
        <w:jc w:val="both"/>
        <w:rPr>
          <w:rFonts w:ascii="Arial" w:hAnsi="Arial" w:cs="Arial"/>
          <w:color w:val="0B2A4A"/>
        </w:rPr>
      </w:pPr>
    </w:p>
    <w:p w14:paraId="178589B1" w14:textId="50C584CB" w:rsidR="00BB4F20" w:rsidRPr="00416651" w:rsidRDefault="00BB4F20" w:rsidP="00BB4F20">
      <w:pPr>
        <w:jc w:val="both"/>
        <w:rPr>
          <w:rFonts w:ascii="Arial" w:hAnsi="Arial" w:cs="Arial"/>
          <w:color w:val="0B2A4A"/>
        </w:rPr>
      </w:pPr>
    </w:p>
    <w:p w14:paraId="1F514D92" w14:textId="376BE522" w:rsidR="009F56B4" w:rsidRPr="00416651" w:rsidRDefault="009F56B4" w:rsidP="009F56B4">
      <w:pPr>
        <w:rPr>
          <w:rFonts w:ascii="Arial" w:hAnsi="Arial" w:cs="Arial"/>
        </w:rPr>
      </w:pPr>
    </w:p>
    <w:p w14:paraId="29DAE12B" w14:textId="398C9255" w:rsidR="009F56B4" w:rsidRPr="00416651" w:rsidRDefault="009268F9" w:rsidP="009F56B4">
      <w:pPr>
        <w:rPr>
          <w:rFonts w:ascii="Arial" w:hAnsi="Arial" w:cs="Arial"/>
        </w:rPr>
      </w:pPr>
      <w:r w:rsidRPr="00416651">
        <w:rPr>
          <w:rFonts w:ascii="Arial" w:hAnsi="Arial" w:cs="Arial"/>
          <w:noProof/>
          <w:color w:val="0B2A4A"/>
        </w:rPr>
        <mc:AlternateContent>
          <mc:Choice Requires="wps">
            <w:drawing>
              <wp:anchor distT="0" distB="0" distL="114300" distR="114300" simplePos="0" relativeHeight="251686912" behindDoc="0" locked="0" layoutInCell="1" allowOverlap="1" wp14:anchorId="33B8A3FA" wp14:editId="628B67B8">
                <wp:simplePos x="0" y="0"/>
                <wp:positionH relativeFrom="margin">
                  <wp:posOffset>2712923</wp:posOffset>
                </wp:positionH>
                <wp:positionV relativeFrom="paragraph">
                  <wp:posOffset>84455</wp:posOffset>
                </wp:positionV>
                <wp:extent cx="2733675" cy="1409700"/>
                <wp:effectExtent l="0" t="0" r="28575" b="19050"/>
                <wp:wrapNone/>
                <wp:docPr id="19" name="Rectángulo 19"/>
                <wp:cNvGraphicFramePr/>
                <a:graphic xmlns:a="http://schemas.openxmlformats.org/drawingml/2006/main">
                  <a:graphicData uri="http://schemas.microsoft.com/office/word/2010/wordprocessingShape">
                    <wps:wsp>
                      <wps:cNvSpPr/>
                      <wps:spPr>
                        <a:xfrm>
                          <a:off x="0" y="0"/>
                          <a:ext cx="2733675" cy="1409700"/>
                        </a:xfrm>
                        <a:prstGeom prst="rect">
                          <a:avLst/>
                        </a:prstGeom>
                        <a:solidFill>
                          <a:srgbClr val="ACD9CF"/>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1AF1E6" w14:textId="751D4DAC" w:rsidR="007C1F59" w:rsidRPr="00416651" w:rsidRDefault="007C1F59" w:rsidP="007C1F59">
                            <w:pPr>
                              <w:jc w:val="center"/>
                              <w:rPr>
                                <w:rFonts w:ascii="Arial" w:hAnsi="Arial" w:cs="Arial"/>
                                <w:b/>
                                <w:bCs/>
                                <w:color w:val="0B2A4A"/>
                              </w:rPr>
                            </w:pPr>
                            <w:r w:rsidRPr="00416651">
                              <w:rPr>
                                <w:rFonts w:ascii="Arial" w:hAnsi="Arial" w:cs="Arial"/>
                                <w:b/>
                                <w:bCs/>
                                <w:color w:val="0B2A4A"/>
                              </w:rPr>
                              <w:t>A continuación, se observa en forma comparativa el financiamiento del presupuesto 2022 y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8A3FA" id="Rectángulo 19" o:spid="_x0000_s1036" style="position:absolute;margin-left:213.6pt;margin-top:6.65pt;width:215.25pt;height:111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" fillcolor="#acd9cf" strokecolor="black [3213]" strokeweight="1.5pt">
                <v:textbox>
                  <w:txbxContent>
                    <w:p w14:paraId="161AF1E6" w14:textId="751D4DAC" w:rsidR="007C1F59" w:rsidRPr="00416651" w:rsidRDefault="007C1F59" w:rsidP="007C1F59">
                      <w:pPr>
                        <w:jc w:val="center"/>
                        <w:rPr>
                          <w:rFonts w:ascii="Arial" w:hAnsi="Arial" w:cs="Arial"/>
                          <w:b/>
                          <w:bCs/>
                          <w:color w:val="0B2A4A"/>
                        </w:rPr>
                      </w:pPr>
                      <w:r w:rsidRPr="00416651">
                        <w:rPr>
                          <w:rFonts w:ascii="Arial" w:hAnsi="Arial" w:cs="Arial"/>
                          <w:b/>
                          <w:bCs/>
                          <w:color w:val="0B2A4A"/>
                        </w:rPr>
                        <w:t>A continuación, se observa en forma comparativa el financiamiento del presupuesto 2022 y 2023</w:t>
                      </w:r>
                    </w:p>
                  </w:txbxContent>
                </v:textbox>
                <w10:wrap anchorx="margin"/>
              </v:rect>
            </w:pict>
          </mc:Fallback>
        </mc:AlternateContent>
      </w:r>
    </w:p>
    <w:p w14:paraId="1F466A8E" w14:textId="4A625610" w:rsidR="009F56B4" w:rsidRPr="00416651" w:rsidRDefault="009F56B4" w:rsidP="009F56B4">
      <w:pPr>
        <w:rPr>
          <w:rFonts w:ascii="Arial" w:hAnsi="Arial" w:cs="Arial"/>
        </w:rPr>
      </w:pPr>
    </w:p>
    <w:p w14:paraId="23963094" w14:textId="346A4A25" w:rsidR="009F56B4" w:rsidRPr="00416651" w:rsidRDefault="009F56B4" w:rsidP="009F56B4">
      <w:pPr>
        <w:rPr>
          <w:rFonts w:ascii="Arial" w:hAnsi="Arial" w:cs="Arial"/>
        </w:rPr>
      </w:pPr>
    </w:p>
    <w:p w14:paraId="4AFB95B9" w14:textId="30ABBD0A" w:rsidR="009F56B4" w:rsidRPr="00416651" w:rsidRDefault="009F56B4" w:rsidP="009F56B4">
      <w:pPr>
        <w:rPr>
          <w:rFonts w:ascii="Arial" w:hAnsi="Arial" w:cs="Arial"/>
        </w:rPr>
      </w:pPr>
    </w:p>
    <w:p w14:paraId="477FF283" w14:textId="1287692E" w:rsidR="009F56B4" w:rsidRPr="00416651" w:rsidRDefault="009F56B4" w:rsidP="009F56B4">
      <w:pPr>
        <w:rPr>
          <w:rFonts w:ascii="Arial" w:hAnsi="Arial" w:cs="Arial"/>
        </w:rPr>
      </w:pPr>
    </w:p>
    <w:p w14:paraId="6FDAB82A" w14:textId="34D814C6" w:rsidR="009F56B4" w:rsidRPr="00416651" w:rsidRDefault="009F56B4" w:rsidP="009F56B4">
      <w:pPr>
        <w:rPr>
          <w:rFonts w:ascii="Arial" w:hAnsi="Arial" w:cs="Arial"/>
        </w:rPr>
      </w:pPr>
    </w:p>
    <w:p w14:paraId="595EEDC8" w14:textId="616B5A61" w:rsidR="009F56B4" w:rsidRPr="00416651" w:rsidRDefault="009F56B4" w:rsidP="009F56B4">
      <w:pPr>
        <w:tabs>
          <w:tab w:val="left" w:pos="1620"/>
        </w:tabs>
        <w:rPr>
          <w:rFonts w:ascii="Arial" w:hAnsi="Arial" w:cs="Arial"/>
        </w:rPr>
      </w:pPr>
    </w:p>
    <w:p w14:paraId="6E772D5A" w14:textId="47443513" w:rsidR="00DD369C" w:rsidRDefault="00DD369C" w:rsidP="009F56B4">
      <w:pPr>
        <w:tabs>
          <w:tab w:val="left" w:pos="1620"/>
        </w:tabs>
        <w:rPr>
          <w:rFonts w:ascii="Arial" w:hAnsi="Arial" w:cs="Arial"/>
        </w:rPr>
      </w:pPr>
    </w:p>
    <w:p w14:paraId="1EB4EB5A" w14:textId="1DB5A02F" w:rsidR="009535E6" w:rsidRDefault="009535E6" w:rsidP="009F56B4">
      <w:pPr>
        <w:tabs>
          <w:tab w:val="left" w:pos="1620"/>
        </w:tabs>
        <w:rPr>
          <w:rFonts w:ascii="Arial" w:hAnsi="Arial" w:cs="Arial"/>
        </w:rPr>
      </w:pPr>
    </w:p>
    <w:p w14:paraId="5BCEDF4C" w14:textId="2A59579A" w:rsidR="009535E6" w:rsidRDefault="009535E6" w:rsidP="009F56B4">
      <w:pPr>
        <w:tabs>
          <w:tab w:val="left" w:pos="1620"/>
        </w:tabs>
        <w:rPr>
          <w:rFonts w:ascii="Arial" w:hAnsi="Arial" w:cs="Arial"/>
        </w:rPr>
      </w:pPr>
    </w:p>
    <w:p w14:paraId="4082857D" w14:textId="6A47DE61" w:rsidR="009535E6" w:rsidRDefault="009535E6" w:rsidP="009F56B4">
      <w:pPr>
        <w:tabs>
          <w:tab w:val="left" w:pos="1620"/>
        </w:tabs>
        <w:rPr>
          <w:rFonts w:ascii="Arial" w:hAnsi="Arial" w:cs="Arial"/>
        </w:rPr>
      </w:pPr>
    </w:p>
    <w:p w14:paraId="622B2480" w14:textId="2C24269B" w:rsidR="009535E6" w:rsidRDefault="009535E6" w:rsidP="009F56B4">
      <w:pPr>
        <w:tabs>
          <w:tab w:val="left" w:pos="1620"/>
        </w:tabs>
        <w:rPr>
          <w:rFonts w:ascii="Arial" w:hAnsi="Arial" w:cs="Arial"/>
        </w:rPr>
      </w:pPr>
    </w:p>
    <w:p w14:paraId="01E9D590" w14:textId="02B2B335" w:rsidR="009535E6" w:rsidRDefault="009535E6" w:rsidP="009F56B4">
      <w:pPr>
        <w:tabs>
          <w:tab w:val="left" w:pos="1620"/>
        </w:tabs>
        <w:rPr>
          <w:rFonts w:ascii="Arial" w:hAnsi="Arial" w:cs="Arial"/>
        </w:rPr>
      </w:pPr>
    </w:p>
    <w:p w14:paraId="1C91AD15" w14:textId="1BA9CB47" w:rsidR="009535E6" w:rsidRDefault="009535E6" w:rsidP="009F56B4">
      <w:pPr>
        <w:tabs>
          <w:tab w:val="left" w:pos="1620"/>
        </w:tabs>
        <w:rPr>
          <w:rFonts w:ascii="Arial" w:hAnsi="Arial" w:cs="Arial"/>
        </w:rPr>
      </w:pPr>
    </w:p>
    <w:p w14:paraId="5BE82E05" w14:textId="753A5DBD" w:rsidR="009535E6" w:rsidRDefault="009535E6" w:rsidP="009F56B4">
      <w:pPr>
        <w:tabs>
          <w:tab w:val="left" w:pos="1620"/>
        </w:tabs>
        <w:rPr>
          <w:rFonts w:ascii="Arial" w:hAnsi="Arial" w:cs="Arial"/>
        </w:rPr>
      </w:pPr>
    </w:p>
    <w:p w14:paraId="5B2B1963" w14:textId="1F79E360" w:rsidR="009535E6" w:rsidRDefault="009535E6" w:rsidP="009F56B4">
      <w:pPr>
        <w:tabs>
          <w:tab w:val="left" w:pos="1620"/>
        </w:tabs>
        <w:rPr>
          <w:rFonts w:ascii="Arial" w:hAnsi="Arial" w:cs="Arial"/>
        </w:rPr>
      </w:pPr>
    </w:p>
    <w:p w14:paraId="2214AFBF" w14:textId="0EA6EC03" w:rsidR="009535E6" w:rsidRDefault="009535E6" w:rsidP="009F56B4">
      <w:pPr>
        <w:tabs>
          <w:tab w:val="left" w:pos="1620"/>
        </w:tabs>
        <w:rPr>
          <w:rFonts w:ascii="Arial" w:hAnsi="Arial" w:cs="Arial"/>
        </w:rPr>
      </w:pPr>
    </w:p>
    <w:p w14:paraId="34B8D65A" w14:textId="77777777" w:rsidR="009535E6" w:rsidRPr="00416651" w:rsidRDefault="009535E6" w:rsidP="009F56B4">
      <w:pPr>
        <w:tabs>
          <w:tab w:val="left" w:pos="1620"/>
        </w:tabs>
        <w:rPr>
          <w:rFonts w:ascii="Arial" w:hAnsi="Arial" w:cs="Arial"/>
        </w:rPr>
      </w:pPr>
    </w:p>
    <w:p w14:paraId="3255D6B7" w14:textId="77777777" w:rsidR="009535E6" w:rsidRDefault="009535E6" w:rsidP="009F56B4">
      <w:pPr>
        <w:tabs>
          <w:tab w:val="left" w:pos="2145"/>
        </w:tabs>
        <w:jc w:val="center"/>
        <w:rPr>
          <w:rFonts w:ascii="Arial" w:hAnsi="Arial" w:cs="Arial"/>
          <w:b/>
          <w:bCs/>
          <w:color w:val="FF0000"/>
          <w:sz w:val="24"/>
          <w:szCs w:val="24"/>
        </w:rPr>
      </w:pPr>
    </w:p>
    <w:p w14:paraId="734BB2E7" w14:textId="6C25EB24" w:rsidR="009F56B4" w:rsidRPr="00497BB6" w:rsidRDefault="009F56B4" w:rsidP="00497BB6">
      <w:pPr>
        <w:tabs>
          <w:tab w:val="left" w:pos="2145"/>
        </w:tabs>
        <w:jc w:val="center"/>
        <w:rPr>
          <w:rFonts w:ascii="Arial" w:hAnsi="Arial" w:cs="Arial"/>
          <w:b/>
          <w:bCs/>
          <w:color w:val="323E4F" w:themeColor="text2" w:themeShade="BF"/>
          <w:sz w:val="24"/>
          <w:szCs w:val="24"/>
        </w:rPr>
      </w:pPr>
      <w:r w:rsidRPr="009535E6">
        <w:rPr>
          <w:rFonts w:ascii="Arial" w:hAnsi="Arial" w:cs="Arial"/>
          <w:b/>
          <w:bCs/>
          <w:color w:val="323E4F" w:themeColor="text2" w:themeShade="BF"/>
          <w:sz w:val="24"/>
          <w:szCs w:val="24"/>
        </w:rPr>
        <w:t>Gráfica No. 13</w:t>
      </w:r>
      <w:r w:rsidR="009535E6" w:rsidRPr="006911F5">
        <w:rPr>
          <w:rFonts w:ascii="Arial" w:hAnsi="Arial" w:cs="Arial"/>
          <w:b/>
          <w:bCs/>
          <w:noProof/>
          <w:color w:val="FF0000"/>
          <w:sz w:val="24"/>
          <w:szCs w:val="24"/>
        </w:rPr>
        <w:drawing>
          <wp:anchor distT="0" distB="0" distL="114300" distR="114300" simplePos="0" relativeHeight="251863040" behindDoc="0" locked="0" layoutInCell="1" allowOverlap="1" wp14:anchorId="12F8E082" wp14:editId="54FB499F">
            <wp:simplePos x="0" y="0"/>
            <wp:positionH relativeFrom="margin">
              <wp:align>center</wp:align>
            </wp:positionH>
            <wp:positionV relativeFrom="paragraph">
              <wp:posOffset>388620</wp:posOffset>
            </wp:positionV>
            <wp:extent cx="5904230" cy="4255135"/>
            <wp:effectExtent l="0" t="0" r="0" b="0"/>
            <wp:wrapSquare wrapText="bothSides"/>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206"/>
                    <pic:cNvPicPr/>
                  </pic:nvPicPr>
                  <pic:blipFill rotWithShape="1">
                    <a:blip r:embed="rId31" cstate="print">
                      <a:extLst>
                        <a:ext uri="{28A0092B-C50C-407E-A947-70E740481C1C}">
                          <a14:useLocalDpi xmlns:a14="http://schemas.microsoft.com/office/drawing/2010/main" val="0"/>
                        </a:ext>
                      </a:extLst>
                    </a:blip>
                    <a:srcRect t="8838" b="35471"/>
                    <a:stretch/>
                  </pic:blipFill>
                  <pic:spPr bwMode="auto">
                    <a:xfrm>
                      <a:off x="0" y="0"/>
                      <a:ext cx="5904230" cy="4255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F2C8A" w14:textId="10A6558D" w:rsidR="00A1117F" w:rsidRDefault="00A1117F" w:rsidP="009F56B4">
      <w:pPr>
        <w:tabs>
          <w:tab w:val="left" w:pos="2145"/>
        </w:tabs>
        <w:jc w:val="center"/>
        <w:rPr>
          <w:rFonts w:ascii="Arial" w:hAnsi="Arial" w:cs="Arial"/>
          <w:b/>
          <w:bCs/>
          <w:color w:val="C00000"/>
          <w:sz w:val="24"/>
          <w:szCs w:val="24"/>
        </w:rPr>
      </w:pPr>
    </w:p>
    <w:p w14:paraId="629D118B" w14:textId="77777777" w:rsidR="009535E6" w:rsidRPr="00416651" w:rsidRDefault="009535E6" w:rsidP="009535E6">
      <w:pPr>
        <w:spacing w:after="0" w:line="240" w:lineRule="auto"/>
        <w:jc w:val="both"/>
        <w:rPr>
          <w:rFonts w:ascii="Arial" w:hAnsi="Arial" w:cs="Arial"/>
          <w:color w:val="0B2A4A"/>
        </w:rPr>
      </w:pPr>
      <w:r w:rsidRPr="00416651">
        <w:rPr>
          <w:rFonts w:ascii="Arial" w:hAnsi="Arial" w:cs="Arial"/>
          <w:color w:val="0B2A4A"/>
        </w:rPr>
        <w:t>El total del financiamiento autorizado para 2023, se muestra en forma gráfica, así:</w:t>
      </w:r>
    </w:p>
    <w:p w14:paraId="54515586" w14:textId="6DBC8297" w:rsidR="00A1117F" w:rsidRDefault="00A1117F" w:rsidP="009F56B4">
      <w:pPr>
        <w:tabs>
          <w:tab w:val="left" w:pos="2145"/>
        </w:tabs>
        <w:jc w:val="center"/>
        <w:rPr>
          <w:rFonts w:ascii="Arial" w:hAnsi="Arial" w:cs="Arial"/>
          <w:b/>
          <w:bCs/>
          <w:color w:val="C00000"/>
          <w:sz w:val="24"/>
          <w:szCs w:val="24"/>
        </w:rPr>
      </w:pPr>
    </w:p>
    <w:p w14:paraId="04EB08C7" w14:textId="47BC5AA9" w:rsidR="00A1117F" w:rsidRDefault="00A1117F" w:rsidP="009F56B4">
      <w:pPr>
        <w:tabs>
          <w:tab w:val="left" w:pos="2145"/>
        </w:tabs>
        <w:jc w:val="center"/>
        <w:rPr>
          <w:rFonts w:ascii="Arial" w:hAnsi="Arial" w:cs="Arial"/>
          <w:b/>
          <w:bCs/>
          <w:color w:val="C00000"/>
          <w:sz w:val="24"/>
          <w:szCs w:val="24"/>
        </w:rPr>
      </w:pPr>
    </w:p>
    <w:p w14:paraId="1FEEF138" w14:textId="2CA8B36F" w:rsidR="00A1117F" w:rsidRDefault="00A1117F" w:rsidP="009F56B4">
      <w:pPr>
        <w:tabs>
          <w:tab w:val="left" w:pos="2145"/>
        </w:tabs>
        <w:jc w:val="center"/>
        <w:rPr>
          <w:rFonts w:ascii="Arial" w:hAnsi="Arial" w:cs="Arial"/>
          <w:b/>
          <w:bCs/>
          <w:color w:val="C00000"/>
          <w:sz w:val="24"/>
          <w:szCs w:val="24"/>
        </w:rPr>
      </w:pPr>
    </w:p>
    <w:p w14:paraId="5EF864BE" w14:textId="05BABA2B" w:rsidR="00A1117F" w:rsidRDefault="00A1117F" w:rsidP="009F56B4">
      <w:pPr>
        <w:tabs>
          <w:tab w:val="left" w:pos="2145"/>
        </w:tabs>
        <w:jc w:val="center"/>
        <w:rPr>
          <w:rFonts w:ascii="Arial" w:hAnsi="Arial" w:cs="Arial"/>
          <w:b/>
          <w:bCs/>
          <w:color w:val="C00000"/>
          <w:sz w:val="24"/>
          <w:szCs w:val="24"/>
        </w:rPr>
      </w:pPr>
    </w:p>
    <w:p w14:paraId="6784C149" w14:textId="6AF7FA2A" w:rsidR="00497BB6" w:rsidRDefault="00497BB6" w:rsidP="009F56B4">
      <w:pPr>
        <w:tabs>
          <w:tab w:val="left" w:pos="2145"/>
        </w:tabs>
        <w:jc w:val="center"/>
        <w:rPr>
          <w:rFonts w:ascii="Arial" w:hAnsi="Arial" w:cs="Arial"/>
          <w:b/>
          <w:bCs/>
          <w:color w:val="C00000"/>
          <w:sz w:val="24"/>
          <w:szCs w:val="24"/>
        </w:rPr>
      </w:pPr>
    </w:p>
    <w:p w14:paraId="464505A2" w14:textId="60F5F2BD" w:rsidR="00497BB6" w:rsidRDefault="00497BB6" w:rsidP="009F56B4">
      <w:pPr>
        <w:tabs>
          <w:tab w:val="left" w:pos="2145"/>
        </w:tabs>
        <w:jc w:val="center"/>
        <w:rPr>
          <w:rFonts w:ascii="Arial" w:hAnsi="Arial" w:cs="Arial"/>
          <w:b/>
          <w:bCs/>
          <w:color w:val="C00000"/>
          <w:sz w:val="24"/>
          <w:szCs w:val="24"/>
        </w:rPr>
      </w:pPr>
    </w:p>
    <w:p w14:paraId="566E2329" w14:textId="77777777" w:rsidR="00497BB6" w:rsidRDefault="00497BB6" w:rsidP="009F56B4">
      <w:pPr>
        <w:tabs>
          <w:tab w:val="left" w:pos="2145"/>
        </w:tabs>
        <w:jc w:val="center"/>
        <w:rPr>
          <w:rFonts w:ascii="Arial" w:hAnsi="Arial" w:cs="Arial"/>
          <w:b/>
          <w:bCs/>
          <w:color w:val="C00000"/>
          <w:sz w:val="24"/>
          <w:szCs w:val="24"/>
        </w:rPr>
      </w:pPr>
    </w:p>
    <w:p w14:paraId="2BAC82D4" w14:textId="77777777" w:rsidR="00A1117F" w:rsidRPr="00416651" w:rsidRDefault="00A1117F" w:rsidP="009535E6">
      <w:pPr>
        <w:tabs>
          <w:tab w:val="left" w:pos="2145"/>
        </w:tabs>
        <w:rPr>
          <w:rFonts w:ascii="Arial" w:hAnsi="Arial" w:cs="Arial"/>
          <w:b/>
          <w:bCs/>
          <w:color w:val="C00000"/>
          <w:sz w:val="24"/>
          <w:szCs w:val="24"/>
        </w:rPr>
      </w:pPr>
    </w:p>
    <w:p w14:paraId="1B21719F" w14:textId="35C884CF" w:rsidR="00D46917" w:rsidRPr="00416651" w:rsidRDefault="00D46917" w:rsidP="00D46917">
      <w:pPr>
        <w:tabs>
          <w:tab w:val="left" w:pos="2145"/>
        </w:tabs>
        <w:jc w:val="center"/>
        <w:rPr>
          <w:rFonts w:ascii="Arial" w:hAnsi="Arial" w:cs="Arial"/>
          <w:b/>
          <w:bCs/>
          <w:color w:val="0B2A4A"/>
          <w:sz w:val="24"/>
          <w:szCs w:val="24"/>
        </w:rPr>
      </w:pPr>
      <w:r w:rsidRPr="00416651">
        <w:rPr>
          <w:rFonts w:ascii="Arial" w:hAnsi="Arial" w:cs="Arial"/>
          <w:b/>
          <w:bCs/>
          <w:color w:val="0B2A4A"/>
          <w:sz w:val="24"/>
          <w:szCs w:val="24"/>
        </w:rPr>
        <w:t>Gráfica No. 14</w:t>
      </w:r>
    </w:p>
    <w:p w14:paraId="41691E82" w14:textId="689BCE8A" w:rsidR="00A12706" w:rsidRDefault="00E149DE" w:rsidP="00D46917">
      <w:pPr>
        <w:tabs>
          <w:tab w:val="left" w:pos="2145"/>
        </w:tabs>
        <w:rPr>
          <w:rFonts w:ascii="Arial" w:hAnsi="Arial" w:cs="Arial"/>
          <w:b/>
          <w:bCs/>
          <w:color w:val="C00000"/>
          <w:sz w:val="24"/>
          <w:szCs w:val="24"/>
        </w:rPr>
      </w:pPr>
      <w:r>
        <w:rPr>
          <w:rFonts w:ascii="Arial" w:hAnsi="Arial" w:cs="Arial"/>
          <w:b/>
          <w:bCs/>
          <w:noProof/>
          <w:color w:val="C00000"/>
          <w:sz w:val="24"/>
          <w:szCs w:val="24"/>
        </w:rPr>
        <w:drawing>
          <wp:anchor distT="0" distB="0" distL="114300" distR="114300" simplePos="0" relativeHeight="251893760" behindDoc="0" locked="0" layoutInCell="1" allowOverlap="1" wp14:anchorId="56C68A12" wp14:editId="50F0D049">
            <wp:simplePos x="0" y="0"/>
            <wp:positionH relativeFrom="column">
              <wp:posOffset>-89535</wp:posOffset>
            </wp:positionH>
            <wp:positionV relativeFrom="paragraph">
              <wp:posOffset>199390</wp:posOffset>
            </wp:positionV>
            <wp:extent cx="5866130" cy="6038850"/>
            <wp:effectExtent l="0" t="0" r="0" b="0"/>
            <wp:wrapTopAndBottom/>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n 200"/>
                    <pic:cNvPicPr/>
                  </pic:nvPicPr>
                  <pic:blipFill rotWithShape="1">
                    <a:blip r:embed="rId32" cstate="print">
                      <a:extLst>
                        <a:ext uri="{28A0092B-C50C-407E-A947-70E740481C1C}">
                          <a14:useLocalDpi xmlns:a14="http://schemas.microsoft.com/office/drawing/2010/main" val="0"/>
                        </a:ext>
                      </a:extLst>
                    </a:blip>
                    <a:srcRect t="8972" b="11481"/>
                    <a:stretch/>
                  </pic:blipFill>
                  <pic:spPr bwMode="auto">
                    <a:xfrm>
                      <a:off x="0" y="0"/>
                      <a:ext cx="5866130" cy="6038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9346CC" w14:textId="780FE316" w:rsidR="006837D7" w:rsidRDefault="006837D7" w:rsidP="00D46917">
      <w:pPr>
        <w:tabs>
          <w:tab w:val="left" w:pos="2145"/>
        </w:tabs>
        <w:rPr>
          <w:rFonts w:ascii="Arial" w:hAnsi="Arial" w:cs="Arial"/>
          <w:b/>
          <w:bCs/>
          <w:color w:val="C00000"/>
          <w:sz w:val="24"/>
          <w:szCs w:val="24"/>
        </w:rPr>
      </w:pPr>
    </w:p>
    <w:p w14:paraId="1487C12D" w14:textId="370A8A54" w:rsidR="006837D7" w:rsidRDefault="006837D7" w:rsidP="00D46917">
      <w:pPr>
        <w:tabs>
          <w:tab w:val="left" w:pos="2145"/>
        </w:tabs>
        <w:rPr>
          <w:rFonts w:ascii="Arial" w:hAnsi="Arial" w:cs="Arial"/>
          <w:b/>
          <w:bCs/>
          <w:color w:val="C00000"/>
          <w:sz w:val="24"/>
          <w:szCs w:val="24"/>
        </w:rPr>
      </w:pPr>
    </w:p>
    <w:p w14:paraId="2A698E16" w14:textId="2E7CA61A" w:rsidR="006837D7" w:rsidRDefault="006837D7" w:rsidP="00D46917">
      <w:pPr>
        <w:tabs>
          <w:tab w:val="left" w:pos="2145"/>
        </w:tabs>
        <w:rPr>
          <w:rFonts w:ascii="Arial" w:hAnsi="Arial" w:cs="Arial"/>
          <w:b/>
          <w:bCs/>
          <w:color w:val="C00000"/>
          <w:sz w:val="24"/>
          <w:szCs w:val="24"/>
        </w:rPr>
      </w:pPr>
    </w:p>
    <w:p w14:paraId="7EFD118D" w14:textId="4D9753D2" w:rsidR="006837D7" w:rsidRDefault="006837D7" w:rsidP="00D46917">
      <w:pPr>
        <w:tabs>
          <w:tab w:val="left" w:pos="2145"/>
        </w:tabs>
        <w:rPr>
          <w:rFonts w:ascii="Arial" w:hAnsi="Arial" w:cs="Arial"/>
          <w:b/>
          <w:bCs/>
          <w:color w:val="C00000"/>
          <w:sz w:val="24"/>
          <w:szCs w:val="24"/>
        </w:rPr>
      </w:pPr>
    </w:p>
    <w:p w14:paraId="41777408" w14:textId="77777777" w:rsidR="006837D7" w:rsidRDefault="006837D7" w:rsidP="00D46917">
      <w:pPr>
        <w:tabs>
          <w:tab w:val="left" w:pos="2145"/>
        </w:tabs>
        <w:rPr>
          <w:rFonts w:ascii="Arial" w:hAnsi="Arial" w:cs="Arial"/>
          <w:b/>
          <w:bCs/>
          <w:color w:val="C00000"/>
          <w:sz w:val="24"/>
          <w:szCs w:val="24"/>
        </w:rPr>
      </w:pPr>
    </w:p>
    <w:p w14:paraId="19BC1CA1" w14:textId="77777777" w:rsidR="00A12706" w:rsidRPr="00416651" w:rsidRDefault="00A12706" w:rsidP="00D46917">
      <w:pPr>
        <w:tabs>
          <w:tab w:val="left" w:pos="2145"/>
        </w:tabs>
        <w:rPr>
          <w:rFonts w:ascii="Arial" w:hAnsi="Arial" w:cs="Arial"/>
          <w:b/>
          <w:bCs/>
          <w:color w:val="C00000"/>
          <w:sz w:val="24"/>
          <w:szCs w:val="24"/>
        </w:rPr>
      </w:pPr>
    </w:p>
    <w:p w14:paraId="3F14F50E" w14:textId="615175CF" w:rsidR="007408D6" w:rsidRPr="00416651" w:rsidRDefault="007408D6" w:rsidP="00FA75F5">
      <w:pPr>
        <w:pStyle w:val="Prrafodelista"/>
        <w:numPr>
          <w:ilvl w:val="0"/>
          <w:numId w:val="6"/>
        </w:numPr>
        <w:tabs>
          <w:tab w:val="left" w:pos="2145"/>
        </w:tabs>
        <w:rPr>
          <w:rFonts w:ascii="Arial" w:hAnsi="Arial" w:cs="Arial"/>
          <w:b/>
          <w:bCs/>
          <w:color w:val="0B2A4A"/>
          <w:sz w:val="24"/>
          <w:szCs w:val="24"/>
        </w:rPr>
      </w:pPr>
      <w:r w:rsidRPr="00416651">
        <w:rPr>
          <w:rFonts w:ascii="Arial" w:hAnsi="Arial" w:cs="Arial"/>
          <w:b/>
          <w:bCs/>
          <w:color w:val="0B2A4A"/>
          <w:sz w:val="24"/>
          <w:szCs w:val="24"/>
        </w:rPr>
        <w:t>Por institución</w:t>
      </w:r>
    </w:p>
    <w:p w14:paraId="0D2183DB" w14:textId="4623502E" w:rsidR="007408D6" w:rsidRPr="00416651" w:rsidRDefault="007408D6" w:rsidP="007408D6">
      <w:pPr>
        <w:tabs>
          <w:tab w:val="left" w:pos="2145"/>
        </w:tabs>
        <w:jc w:val="both"/>
        <w:rPr>
          <w:rFonts w:ascii="Arial" w:hAnsi="Arial" w:cs="Arial"/>
          <w:color w:val="0B2A4A"/>
        </w:rPr>
      </w:pPr>
      <w:r w:rsidRPr="00416651">
        <w:rPr>
          <w:rFonts w:ascii="Arial" w:hAnsi="Arial" w:cs="Arial"/>
          <w:color w:val="0B2A4A"/>
        </w:rPr>
        <w:t>El presupuesto visto desde la perspectiva institucional, permite analizar y conocer la institución y sus unidades ejecutoras a las cuales les ha sido encomendad</w:t>
      </w:r>
      <w:r w:rsidR="00224522">
        <w:rPr>
          <w:rFonts w:ascii="Arial" w:hAnsi="Arial" w:cs="Arial"/>
          <w:color w:val="0B2A4A"/>
        </w:rPr>
        <w:t>a</w:t>
      </w:r>
      <w:r w:rsidRPr="00416651">
        <w:rPr>
          <w:rFonts w:ascii="Arial" w:hAnsi="Arial" w:cs="Arial"/>
          <w:color w:val="0B2A4A"/>
        </w:rPr>
        <w:t xml:space="preserve"> por mandato legal, la ejecución de los programas y proyectos a través de los cuales se brindarán los distintos servicios a la población.</w:t>
      </w:r>
    </w:p>
    <w:p w14:paraId="7EEBA1A6" w14:textId="0C72821E" w:rsidR="009F56B4" w:rsidRPr="00416651" w:rsidRDefault="009F56B4" w:rsidP="009F56B4">
      <w:pPr>
        <w:tabs>
          <w:tab w:val="left" w:pos="1620"/>
        </w:tabs>
        <w:rPr>
          <w:rFonts w:ascii="Arial" w:hAnsi="Arial" w:cs="Arial"/>
        </w:rPr>
      </w:pPr>
    </w:p>
    <w:p w14:paraId="523270A0" w14:textId="1FF6797D" w:rsidR="00920000" w:rsidRPr="00416651" w:rsidRDefault="00480468" w:rsidP="009F56B4">
      <w:pPr>
        <w:tabs>
          <w:tab w:val="left" w:pos="1620"/>
        </w:tabs>
        <w:rPr>
          <w:rFonts w:ascii="Arial" w:hAnsi="Arial" w:cs="Arial"/>
        </w:rPr>
      </w:pPr>
      <w:r w:rsidRPr="00416651">
        <w:rPr>
          <w:rFonts w:ascii="Arial" w:hAnsi="Arial" w:cs="Arial"/>
          <w:noProof/>
        </w:rPr>
        <mc:AlternateContent>
          <mc:Choice Requires="wps">
            <w:drawing>
              <wp:anchor distT="0" distB="0" distL="114300" distR="114300" simplePos="0" relativeHeight="251689984" behindDoc="0" locked="0" layoutInCell="1" allowOverlap="1" wp14:anchorId="2FD24535" wp14:editId="21D04239">
                <wp:simplePos x="0" y="0"/>
                <wp:positionH relativeFrom="column">
                  <wp:posOffset>1205865</wp:posOffset>
                </wp:positionH>
                <wp:positionV relativeFrom="paragraph">
                  <wp:posOffset>2540</wp:posOffset>
                </wp:positionV>
                <wp:extent cx="3143250" cy="523875"/>
                <wp:effectExtent l="0" t="0" r="19050" b="28575"/>
                <wp:wrapNone/>
                <wp:docPr id="20" name="Rectángulo 20"/>
                <wp:cNvGraphicFramePr/>
                <a:graphic xmlns:a="http://schemas.openxmlformats.org/drawingml/2006/main">
                  <a:graphicData uri="http://schemas.microsoft.com/office/word/2010/wordprocessingShape">
                    <wps:wsp>
                      <wps:cNvSpPr/>
                      <wps:spPr>
                        <a:xfrm>
                          <a:off x="0" y="0"/>
                          <a:ext cx="3143250" cy="523875"/>
                        </a:xfrm>
                        <a:prstGeom prst="rect">
                          <a:avLst/>
                        </a:prstGeom>
                        <a:solidFill>
                          <a:srgbClr val="A9B0DA"/>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961E6F" w14:textId="64C83E91" w:rsidR="00920000" w:rsidRPr="00416651" w:rsidRDefault="00920000" w:rsidP="00920000">
                            <w:pPr>
                              <w:jc w:val="center"/>
                              <w:rPr>
                                <w:rFonts w:ascii="Arial" w:hAnsi="Arial" w:cs="Arial"/>
                                <w:b/>
                                <w:bCs/>
                                <w:color w:val="0B2A4A"/>
                                <w:sz w:val="24"/>
                                <w:szCs w:val="28"/>
                              </w:rPr>
                            </w:pPr>
                            <w:r w:rsidRPr="00416651">
                              <w:rPr>
                                <w:rFonts w:ascii="Arial" w:hAnsi="Arial" w:cs="Arial"/>
                                <w:b/>
                                <w:bCs/>
                                <w:color w:val="0B2A4A"/>
                                <w:sz w:val="24"/>
                                <w:szCs w:val="28"/>
                              </w:rPr>
                              <w:t>¿Qué instituciones absorben mayor presupuesto en 2023?</w:t>
                            </w:r>
                          </w:p>
                          <w:p w14:paraId="3B62C17C" w14:textId="29ED6706" w:rsidR="00920000" w:rsidRPr="005C0D49" w:rsidRDefault="00920000" w:rsidP="00920000">
                            <w:pPr>
                              <w:jc w:val="center"/>
                              <w:rPr>
                                <w:rFonts w:ascii="Work Sans" w:hAnsi="Work Sans"/>
                                <w:b/>
                                <w:bCs/>
                                <w:color w:val="0B2A4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24535" id="Rectángulo 20" o:spid="_x0000_s1037" style="position:absolute;margin-left:94.95pt;margin-top:.2pt;width:247.5pt;height:4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" fillcolor="#a9b0da" strokecolor="black [3213]" strokeweight="1.5pt">
                <v:textbox>
                  <w:txbxContent>
                    <w:p w14:paraId="13961E6F" w14:textId="64C83E91" w:rsidR="00920000" w:rsidRPr="00416651" w:rsidRDefault="00920000" w:rsidP="00920000">
                      <w:pPr>
                        <w:jc w:val="center"/>
                        <w:rPr>
                          <w:rFonts w:ascii="Arial" w:hAnsi="Arial" w:cs="Arial"/>
                          <w:b/>
                          <w:bCs/>
                          <w:color w:val="0B2A4A"/>
                          <w:sz w:val="24"/>
                          <w:szCs w:val="28"/>
                        </w:rPr>
                      </w:pPr>
                      <w:r w:rsidRPr="00416651">
                        <w:rPr>
                          <w:rFonts w:ascii="Arial" w:hAnsi="Arial" w:cs="Arial"/>
                          <w:b/>
                          <w:bCs/>
                          <w:color w:val="0B2A4A"/>
                          <w:sz w:val="24"/>
                          <w:szCs w:val="28"/>
                        </w:rPr>
                        <w:t>¿Qué instituciones absorben mayor presupuesto en 2023?</w:t>
                      </w:r>
                    </w:p>
                    <w:p w14:paraId="3B62C17C" w14:textId="29ED6706" w:rsidR="00920000" w:rsidRPr="005C0D49" w:rsidRDefault="00920000" w:rsidP="00920000">
                      <w:pPr>
                        <w:jc w:val="center"/>
                        <w:rPr>
                          <w:rFonts w:ascii="Work Sans" w:hAnsi="Work Sans"/>
                          <w:b/>
                          <w:bCs/>
                          <w:color w:val="0B2A4A"/>
                        </w:rPr>
                      </w:pPr>
                    </w:p>
                  </w:txbxContent>
                </v:textbox>
              </v:rect>
            </w:pict>
          </mc:Fallback>
        </mc:AlternateContent>
      </w:r>
    </w:p>
    <w:p w14:paraId="2DAFDEFC" w14:textId="07207B28" w:rsidR="00CE1B88" w:rsidRPr="00416651" w:rsidRDefault="00CE1B88" w:rsidP="009F56B4">
      <w:pPr>
        <w:tabs>
          <w:tab w:val="left" w:pos="1620"/>
        </w:tabs>
        <w:rPr>
          <w:rFonts w:ascii="Arial" w:hAnsi="Arial" w:cs="Arial"/>
        </w:rPr>
      </w:pPr>
    </w:p>
    <w:p w14:paraId="04215386" w14:textId="0D8DF2AE" w:rsidR="00CE1B88" w:rsidRPr="00416651" w:rsidRDefault="00CE1B88" w:rsidP="009F56B4">
      <w:pPr>
        <w:tabs>
          <w:tab w:val="left" w:pos="1620"/>
        </w:tabs>
        <w:rPr>
          <w:rFonts w:ascii="Arial" w:hAnsi="Arial" w:cs="Arial"/>
        </w:rPr>
      </w:pPr>
    </w:p>
    <w:p w14:paraId="19A3BD21" w14:textId="0137D7BE" w:rsidR="00CE1B88" w:rsidRPr="00416651" w:rsidRDefault="00CE1B88" w:rsidP="008F6F5B">
      <w:pPr>
        <w:tabs>
          <w:tab w:val="left" w:pos="1620"/>
        </w:tabs>
        <w:jc w:val="both"/>
        <w:rPr>
          <w:rFonts w:ascii="Arial" w:hAnsi="Arial" w:cs="Arial"/>
        </w:rPr>
      </w:pPr>
    </w:p>
    <w:p w14:paraId="35F8AC62" w14:textId="5CD09E3E" w:rsidR="008F6F5B" w:rsidRPr="00416651" w:rsidRDefault="008F6F5B" w:rsidP="008F6F5B">
      <w:pPr>
        <w:jc w:val="both"/>
        <w:rPr>
          <w:rFonts w:ascii="Arial" w:hAnsi="Arial" w:cs="Arial"/>
          <w:color w:val="0B2A4A"/>
        </w:rPr>
      </w:pPr>
      <w:r w:rsidRPr="00416651">
        <w:rPr>
          <w:rFonts w:ascii="Arial" w:hAnsi="Arial" w:cs="Arial"/>
          <w:noProof/>
          <w:color w:val="0B2A4A"/>
        </w:rPr>
        <w:drawing>
          <wp:anchor distT="0" distB="0" distL="114300" distR="114300" simplePos="0" relativeHeight="251691008" behindDoc="1" locked="0" layoutInCell="1" allowOverlap="1" wp14:anchorId="369CF22A" wp14:editId="5EF44C68">
            <wp:simplePos x="0" y="0"/>
            <wp:positionH relativeFrom="margin">
              <wp:align>left</wp:align>
            </wp:positionH>
            <wp:positionV relativeFrom="paragraph">
              <wp:posOffset>88900</wp:posOffset>
            </wp:positionV>
            <wp:extent cx="2076450" cy="207645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76450" cy="2076450"/>
                    </a:xfrm>
                    <a:prstGeom prst="rect">
                      <a:avLst/>
                    </a:prstGeom>
                  </pic:spPr>
                </pic:pic>
              </a:graphicData>
            </a:graphic>
            <wp14:sizeRelH relativeFrom="margin">
              <wp14:pctWidth>0</wp14:pctWidth>
            </wp14:sizeRelH>
            <wp14:sizeRelV relativeFrom="margin">
              <wp14:pctHeight>0</wp14:pctHeight>
            </wp14:sizeRelV>
          </wp:anchor>
        </w:drawing>
      </w:r>
      <w:r w:rsidRPr="00416651">
        <w:rPr>
          <w:rFonts w:ascii="Arial" w:hAnsi="Arial" w:cs="Arial"/>
          <w:color w:val="0B2A4A"/>
        </w:rPr>
        <w:t>Al agrupar las instituciones que prestan los principales servicios a la población, puede observarse que Gobernación, Educación, Salud y Comunicaciones absorben el 41.1% del total del presupuesto, siendo los principales servicios que retribuyen a la población guatemalteca el pago de sus impuestos.</w:t>
      </w:r>
    </w:p>
    <w:p w14:paraId="51692600" w14:textId="703CED0F" w:rsidR="008F6F5B" w:rsidRPr="00416651" w:rsidRDefault="008F6F5B" w:rsidP="008F6F5B">
      <w:pPr>
        <w:jc w:val="both"/>
        <w:rPr>
          <w:rFonts w:ascii="Arial" w:hAnsi="Arial" w:cs="Arial"/>
          <w:color w:val="0B2A4A"/>
        </w:rPr>
      </w:pPr>
      <w:r w:rsidRPr="00416651">
        <w:rPr>
          <w:rFonts w:ascii="Arial" w:hAnsi="Arial" w:cs="Arial"/>
          <w:color w:val="0B2A4A"/>
        </w:rPr>
        <w:t xml:space="preserve">Obligaciones del Estado a Cargo del Tesoro que es en donde se programan los recursos para las Municipalidades, Consejos Departamentales de Desarrollo; Universidad de San Carlos de Guatemala; Instituto Guatemalteco de Seguridad Social; Superintendencia de Administración Tributaria; Régimen de Clases Pasivas del Estado, y otras entidades, absorbe el 34.8%. </w:t>
      </w:r>
    </w:p>
    <w:p w14:paraId="1A4A21CD" w14:textId="77777777" w:rsidR="008E5A72" w:rsidRPr="00416651" w:rsidRDefault="008E5A72" w:rsidP="008E5A72">
      <w:pPr>
        <w:tabs>
          <w:tab w:val="left" w:pos="1620"/>
        </w:tabs>
        <w:jc w:val="both"/>
        <w:rPr>
          <w:rFonts w:ascii="Arial" w:hAnsi="Arial" w:cs="Arial"/>
          <w:color w:val="0B2A4A"/>
        </w:rPr>
      </w:pPr>
      <w:r w:rsidRPr="00416651">
        <w:rPr>
          <w:rFonts w:ascii="Arial" w:hAnsi="Arial" w:cs="Arial"/>
          <w:color w:val="0B2A4A"/>
        </w:rPr>
        <w:t>Para la amortización de la deuda pública se asigna el 14.0% del presupuesto, y para el resto de instituciones el 10.1%.</w:t>
      </w:r>
    </w:p>
    <w:p w14:paraId="28FF79CF" w14:textId="77777777" w:rsidR="008E5A72" w:rsidRPr="00416651" w:rsidRDefault="008E5A72" w:rsidP="008E5A72">
      <w:pPr>
        <w:tabs>
          <w:tab w:val="left" w:pos="1620"/>
        </w:tabs>
        <w:jc w:val="both"/>
        <w:rPr>
          <w:rFonts w:ascii="Arial" w:hAnsi="Arial" w:cs="Arial"/>
          <w:color w:val="0B2A4A"/>
        </w:rPr>
      </w:pPr>
    </w:p>
    <w:p w14:paraId="6BF0C6D9" w14:textId="77777777" w:rsidR="008E5A72" w:rsidRPr="00416651" w:rsidRDefault="008E5A72" w:rsidP="008E5A72">
      <w:pPr>
        <w:tabs>
          <w:tab w:val="left" w:pos="1620"/>
        </w:tabs>
        <w:jc w:val="both"/>
        <w:rPr>
          <w:rFonts w:ascii="Arial" w:hAnsi="Arial" w:cs="Arial"/>
          <w:color w:val="0B2A4A"/>
        </w:rPr>
      </w:pPr>
      <w:r w:rsidRPr="00416651">
        <w:rPr>
          <w:rFonts w:ascii="Arial" w:hAnsi="Arial" w:cs="Arial"/>
          <w:color w:val="0B2A4A"/>
        </w:rPr>
        <w:t>A continuación, se muestra el presupuesto para 2023 agrupado institucionalmente, en comparación con el año anterior.</w:t>
      </w:r>
    </w:p>
    <w:p w14:paraId="302A3A44" w14:textId="5F0A05B0" w:rsidR="00CD25AE" w:rsidRPr="00416651" w:rsidRDefault="00CD25AE" w:rsidP="008F6F5B">
      <w:pPr>
        <w:tabs>
          <w:tab w:val="left" w:pos="1620"/>
        </w:tabs>
        <w:jc w:val="both"/>
        <w:rPr>
          <w:rFonts w:ascii="Arial" w:hAnsi="Arial" w:cs="Arial"/>
          <w:color w:val="0B2A4A"/>
        </w:rPr>
      </w:pPr>
    </w:p>
    <w:p w14:paraId="1E89199D" w14:textId="0CA86C5D" w:rsidR="00CD25AE" w:rsidRPr="00416651" w:rsidRDefault="00CD25AE" w:rsidP="008F6F5B">
      <w:pPr>
        <w:tabs>
          <w:tab w:val="left" w:pos="1620"/>
        </w:tabs>
        <w:jc w:val="both"/>
        <w:rPr>
          <w:rFonts w:ascii="Arial" w:hAnsi="Arial" w:cs="Arial"/>
          <w:color w:val="0B2A4A"/>
        </w:rPr>
      </w:pPr>
    </w:p>
    <w:p w14:paraId="3451D479" w14:textId="4250F1A3" w:rsidR="00CD25AE" w:rsidRPr="00416651" w:rsidRDefault="00CD25AE" w:rsidP="008F6F5B">
      <w:pPr>
        <w:tabs>
          <w:tab w:val="left" w:pos="1620"/>
        </w:tabs>
        <w:jc w:val="both"/>
        <w:rPr>
          <w:rFonts w:ascii="Arial" w:hAnsi="Arial" w:cs="Arial"/>
          <w:color w:val="0B2A4A"/>
        </w:rPr>
      </w:pPr>
    </w:p>
    <w:p w14:paraId="3652BF3A" w14:textId="1F7ED2B6" w:rsidR="00CD25AE" w:rsidRPr="00416651" w:rsidRDefault="00CD25AE" w:rsidP="008F6F5B">
      <w:pPr>
        <w:tabs>
          <w:tab w:val="left" w:pos="1620"/>
        </w:tabs>
        <w:jc w:val="both"/>
        <w:rPr>
          <w:rFonts w:ascii="Arial" w:hAnsi="Arial" w:cs="Arial"/>
          <w:color w:val="0B2A4A"/>
        </w:rPr>
      </w:pPr>
    </w:p>
    <w:p w14:paraId="5F666443" w14:textId="76213780" w:rsidR="00CD25AE" w:rsidRPr="00416651" w:rsidRDefault="00CD25AE" w:rsidP="008F6F5B">
      <w:pPr>
        <w:tabs>
          <w:tab w:val="left" w:pos="1620"/>
        </w:tabs>
        <w:jc w:val="both"/>
        <w:rPr>
          <w:rFonts w:ascii="Arial" w:hAnsi="Arial" w:cs="Arial"/>
          <w:color w:val="0B2A4A"/>
        </w:rPr>
      </w:pPr>
    </w:p>
    <w:p w14:paraId="735B2F8B" w14:textId="0C3BE60E" w:rsidR="00CD25AE" w:rsidRPr="00416651" w:rsidRDefault="00CD25AE" w:rsidP="008F6F5B">
      <w:pPr>
        <w:tabs>
          <w:tab w:val="left" w:pos="1620"/>
        </w:tabs>
        <w:jc w:val="both"/>
        <w:rPr>
          <w:rFonts w:ascii="Arial" w:hAnsi="Arial" w:cs="Arial"/>
          <w:color w:val="0B2A4A"/>
        </w:rPr>
      </w:pPr>
    </w:p>
    <w:p w14:paraId="0C27DA84" w14:textId="42BFE487" w:rsidR="00B75421" w:rsidRDefault="00B75421" w:rsidP="008F6F5B">
      <w:pPr>
        <w:tabs>
          <w:tab w:val="left" w:pos="1620"/>
        </w:tabs>
        <w:jc w:val="both"/>
        <w:rPr>
          <w:rFonts w:ascii="Arial" w:hAnsi="Arial" w:cs="Arial"/>
        </w:rPr>
      </w:pPr>
    </w:p>
    <w:p w14:paraId="07259949" w14:textId="45AE4E2A" w:rsidR="00BD5F52" w:rsidRDefault="00BD5F52" w:rsidP="006837D7">
      <w:pPr>
        <w:tabs>
          <w:tab w:val="left" w:pos="2145"/>
        </w:tabs>
        <w:rPr>
          <w:rFonts w:ascii="Arial" w:hAnsi="Arial" w:cs="Arial"/>
          <w:b/>
          <w:bCs/>
          <w:noProof/>
          <w:color w:val="0B2A4A"/>
          <w:sz w:val="24"/>
          <w:szCs w:val="24"/>
        </w:rPr>
      </w:pPr>
    </w:p>
    <w:p w14:paraId="313F7BCD" w14:textId="4AF98CC8" w:rsidR="009000B6" w:rsidRPr="006D3380" w:rsidRDefault="00357C0B" w:rsidP="009000B6">
      <w:pPr>
        <w:tabs>
          <w:tab w:val="left" w:pos="2145"/>
        </w:tabs>
        <w:jc w:val="center"/>
        <w:rPr>
          <w:rFonts w:ascii="Arial" w:hAnsi="Arial" w:cs="Arial"/>
          <w:b/>
          <w:bCs/>
          <w:color w:val="0B2A4A"/>
          <w:sz w:val="24"/>
          <w:szCs w:val="24"/>
        </w:rPr>
      </w:pPr>
      <w:r>
        <w:rPr>
          <w:rFonts w:ascii="Arial" w:hAnsi="Arial" w:cs="Arial"/>
          <w:b/>
          <w:bCs/>
          <w:noProof/>
          <w:color w:val="C00000"/>
          <w:sz w:val="24"/>
          <w:szCs w:val="24"/>
        </w:rPr>
        <w:drawing>
          <wp:anchor distT="0" distB="0" distL="114300" distR="114300" simplePos="0" relativeHeight="251898880" behindDoc="0" locked="0" layoutInCell="1" allowOverlap="1" wp14:anchorId="3D1637A7" wp14:editId="52F9E107">
            <wp:simplePos x="0" y="0"/>
            <wp:positionH relativeFrom="column">
              <wp:posOffset>129540</wp:posOffset>
            </wp:positionH>
            <wp:positionV relativeFrom="paragraph">
              <wp:posOffset>318770</wp:posOffset>
            </wp:positionV>
            <wp:extent cx="5612130" cy="3933825"/>
            <wp:effectExtent l="0" t="0" r="0" b="9525"/>
            <wp:wrapTopAndBottom/>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n 218"/>
                    <pic:cNvPicPr/>
                  </pic:nvPicPr>
                  <pic:blipFill rotWithShape="1">
                    <a:blip r:embed="rId34" cstate="print">
                      <a:extLst>
                        <a:ext uri="{28A0092B-C50C-407E-A947-70E740481C1C}">
                          <a14:useLocalDpi xmlns:a14="http://schemas.microsoft.com/office/drawing/2010/main" val="0"/>
                        </a:ext>
                      </a:extLst>
                    </a:blip>
                    <a:srcRect t="8295" b="37541"/>
                    <a:stretch/>
                  </pic:blipFill>
                  <pic:spPr bwMode="auto">
                    <a:xfrm>
                      <a:off x="0" y="0"/>
                      <a:ext cx="5612130" cy="39338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000B6" w:rsidRPr="006D3380">
        <w:rPr>
          <w:rFonts w:ascii="Arial" w:hAnsi="Arial" w:cs="Arial"/>
          <w:b/>
          <w:bCs/>
          <w:color w:val="0B2A4A"/>
          <w:sz w:val="24"/>
          <w:szCs w:val="24"/>
        </w:rPr>
        <w:t>Gráfica No. 15</w:t>
      </w:r>
    </w:p>
    <w:p w14:paraId="629D1F86" w14:textId="0A657C8D" w:rsidR="00CD25AE" w:rsidRPr="00416651" w:rsidRDefault="00CD25AE" w:rsidP="009000B6">
      <w:pPr>
        <w:tabs>
          <w:tab w:val="left" w:pos="2145"/>
        </w:tabs>
        <w:jc w:val="center"/>
        <w:rPr>
          <w:rFonts w:ascii="Arial" w:hAnsi="Arial" w:cs="Arial"/>
          <w:b/>
          <w:bCs/>
          <w:color w:val="C00000"/>
          <w:sz w:val="24"/>
          <w:szCs w:val="24"/>
        </w:rPr>
      </w:pPr>
    </w:p>
    <w:p w14:paraId="28FA1B88" w14:textId="77777777" w:rsidR="00416651" w:rsidRDefault="00416651" w:rsidP="00E01270">
      <w:pPr>
        <w:spacing w:after="0" w:line="240" w:lineRule="auto"/>
        <w:jc w:val="both"/>
        <w:rPr>
          <w:rFonts w:ascii="Arial" w:hAnsi="Arial" w:cs="Arial"/>
          <w:color w:val="0B2A4A"/>
        </w:rPr>
      </w:pPr>
    </w:p>
    <w:p w14:paraId="0AD79CE6" w14:textId="0A959ECF" w:rsidR="00E01270" w:rsidRPr="00416651" w:rsidRDefault="00E01270" w:rsidP="00E01270">
      <w:pPr>
        <w:spacing w:after="0" w:line="240" w:lineRule="auto"/>
        <w:jc w:val="both"/>
        <w:rPr>
          <w:rFonts w:ascii="Arial" w:hAnsi="Arial" w:cs="Arial"/>
          <w:color w:val="0B2A4A"/>
        </w:rPr>
      </w:pPr>
      <w:r w:rsidRPr="00416651">
        <w:rPr>
          <w:rFonts w:ascii="Arial" w:hAnsi="Arial" w:cs="Arial"/>
          <w:color w:val="0B2A4A"/>
        </w:rPr>
        <w:t xml:space="preserve">Comparativamente el Presupuesto 2022 y 2023 por institución, permite observar: </w:t>
      </w:r>
    </w:p>
    <w:p w14:paraId="0CAAD1A4" w14:textId="77777777" w:rsidR="00E01270" w:rsidRPr="00416651" w:rsidRDefault="00E01270" w:rsidP="00E01270">
      <w:pPr>
        <w:spacing w:after="0" w:line="240" w:lineRule="auto"/>
        <w:jc w:val="both"/>
        <w:rPr>
          <w:rFonts w:ascii="Arial" w:hAnsi="Arial" w:cs="Arial"/>
          <w:color w:val="0B2A4A"/>
        </w:rPr>
      </w:pPr>
    </w:p>
    <w:p w14:paraId="103928E5" w14:textId="77777777" w:rsidR="00E01270" w:rsidRPr="00416651" w:rsidRDefault="00E01270" w:rsidP="00FA75F5">
      <w:pPr>
        <w:pStyle w:val="Prrafodelista"/>
        <w:numPr>
          <w:ilvl w:val="0"/>
          <w:numId w:val="7"/>
        </w:numPr>
        <w:spacing w:after="0" w:line="240" w:lineRule="auto"/>
        <w:jc w:val="both"/>
        <w:rPr>
          <w:rFonts w:ascii="Arial" w:hAnsi="Arial" w:cs="Arial"/>
          <w:color w:val="0B2A4A"/>
        </w:rPr>
      </w:pPr>
      <w:r w:rsidRPr="00416651">
        <w:rPr>
          <w:rFonts w:ascii="Arial" w:hAnsi="Arial" w:cs="Arial"/>
          <w:color w:val="0B2A4A"/>
        </w:rPr>
        <w:t>los montos autorizados a las instituciones en 2022;</w:t>
      </w:r>
    </w:p>
    <w:p w14:paraId="7BE28206" w14:textId="77777777" w:rsidR="00E01270" w:rsidRPr="00416651" w:rsidRDefault="00E01270" w:rsidP="00FA75F5">
      <w:pPr>
        <w:pStyle w:val="Prrafodelista"/>
        <w:numPr>
          <w:ilvl w:val="0"/>
          <w:numId w:val="7"/>
        </w:numPr>
        <w:spacing w:after="0" w:line="240" w:lineRule="auto"/>
        <w:jc w:val="both"/>
        <w:rPr>
          <w:rFonts w:ascii="Arial" w:hAnsi="Arial" w:cs="Arial"/>
          <w:color w:val="0B2A4A"/>
        </w:rPr>
      </w:pPr>
      <w:r w:rsidRPr="00416651">
        <w:rPr>
          <w:rFonts w:ascii="Arial" w:hAnsi="Arial" w:cs="Arial"/>
          <w:color w:val="0B2A4A"/>
        </w:rPr>
        <w:t xml:space="preserve">el presupuesto vigente 2022 el cual incluye las ampliaciones presupuestarias y modificaciones autorizadas; </w:t>
      </w:r>
    </w:p>
    <w:p w14:paraId="3BA32028" w14:textId="77777777" w:rsidR="00E01270" w:rsidRPr="00416651" w:rsidRDefault="00E01270" w:rsidP="00FA75F5">
      <w:pPr>
        <w:pStyle w:val="Prrafodelista"/>
        <w:numPr>
          <w:ilvl w:val="0"/>
          <w:numId w:val="7"/>
        </w:numPr>
        <w:spacing w:after="0" w:line="240" w:lineRule="auto"/>
        <w:jc w:val="both"/>
        <w:rPr>
          <w:rFonts w:ascii="Arial" w:hAnsi="Arial" w:cs="Arial"/>
          <w:color w:val="0B2A4A"/>
        </w:rPr>
      </w:pPr>
      <w:r w:rsidRPr="00416651">
        <w:rPr>
          <w:rFonts w:ascii="Arial" w:hAnsi="Arial" w:cs="Arial"/>
          <w:color w:val="0B2A4A"/>
        </w:rPr>
        <w:t xml:space="preserve">los montos ejecutados al final de 2022; y </w:t>
      </w:r>
    </w:p>
    <w:p w14:paraId="7C1581A8" w14:textId="77777777" w:rsidR="00E01270" w:rsidRPr="00416651" w:rsidRDefault="00E01270" w:rsidP="00FA75F5">
      <w:pPr>
        <w:pStyle w:val="Prrafodelista"/>
        <w:numPr>
          <w:ilvl w:val="0"/>
          <w:numId w:val="7"/>
        </w:numPr>
        <w:spacing w:after="0" w:line="240" w:lineRule="auto"/>
        <w:jc w:val="both"/>
        <w:rPr>
          <w:rFonts w:ascii="Arial" w:hAnsi="Arial" w:cs="Arial"/>
          <w:color w:val="0B2A4A"/>
        </w:rPr>
      </w:pPr>
      <w:r w:rsidRPr="00416651">
        <w:rPr>
          <w:rFonts w:ascii="Arial" w:hAnsi="Arial" w:cs="Arial"/>
          <w:color w:val="0B2A4A"/>
        </w:rPr>
        <w:t>el presupuesto aprobado para 2023</w:t>
      </w:r>
    </w:p>
    <w:p w14:paraId="601C1625" w14:textId="77777777" w:rsidR="00E01270" w:rsidRPr="00416651" w:rsidRDefault="00E01270" w:rsidP="00E01270">
      <w:pPr>
        <w:spacing w:after="0" w:line="240" w:lineRule="auto"/>
        <w:jc w:val="both"/>
        <w:rPr>
          <w:rFonts w:ascii="Arial" w:hAnsi="Arial" w:cs="Arial"/>
          <w:color w:val="0B2A4A"/>
        </w:rPr>
      </w:pPr>
    </w:p>
    <w:p w14:paraId="308A7D0F" w14:textId="77777777" w:rsidR="00E01270" w:rsidRPr="00416651" w:rsidRDefault="00E01270" w:rsidP="00E01270">
      <w:pPr>
        <w:spacing w:after="0" w:line="240" w:lineRule="auto"/>
        <w:jc w:val="both"/>
        <w:rPr>
          <w:rFonts w:ascii="Arial" w:hAnsi="Arial" w:cs="Arial"/>
          <w:color w:val="0B2A4A"/>
        </w:rPr>
      </w:pPr>
      <w:r w:rsidRPr="00416651">
        <w:rPr>
          <w:rFonts w:ascii="Arial" w:hAnsi="Arial" w:cs="Arial"/>
          <w:color w:val="0B2A4A"/>
        </w:rPr>
        <w:t>Con tales cifras se visibiliza el comportamiento del presupuesto institucional del año anterior y el correspondiente a 2023, denotando el incremento o decremento respectivo. En ambos casos, existirán argumentos y explicaciones del porqué un presupuesto aumenta o disminuye, puede ser que existan más programas o una mayor cobertura de servicios, o bien que se dejen de realizar ciertas actividades, siendo importante recordar que el presupuesto es dinámico y acorde a las situaciones que se susciten a lo largo del ejercicio fiscal debe adecuarse bajo el principio de flexibilidad.</w:t>
      </w:r>
    </w:p>
    <w:p w14:paraId="187EDB9F" w14:textId="74503708" w:rsidR="009000B6" w:rsidRPr="00416651" w:rsidRDefault="009000B6" w:rsidP="009000B6">
      <w:pPr>
        <w:tabs>
          <w:tab w:val="left" w:pos="2145"/>
        </w:tabs>
        <w:jc w:val="center"/>
        <w:rPr>
          <w:rFonts w:ascii="Arial" w:hAnsi="Arial" w:cs="Arial"/>
          <w:b/>
          <w:bCs/>
          <w:color w:val="C00000"/>
          <w:sz w:val="24"/>
          <w:szCs w:val="24"/>
        </w:rPr>
      </w:pPr>
    </w:p>
    <w:p w14:paraId="2AE3B581" w14:textId="2734C04B" w:rsidR="002358E6" w:rsidRPr="00416651" w:rsidRDefault="002358E6" w:rsidP="009000B6">
      <w:pPr>
        <w:tabs>
          <w:tab w:val="left" w:pos="2145"/>
        </w:tabs>
        <w:jc w:val="center"/>
        <w:rPr>
          <w:rFonts w:ascii="Arial" w:hAnsi="Arial" w:cs="Arial"/>
          <w:b/>
          <w:bCs/>
          <w:color w:val="C00000"/>
          <w:sz w:val="24"/>
          <w:szCs w:val="24"/>
        </w:rPr>
      </w:pPr>
    </w:p>
    <w:p w14:paraId="16526439" w14:textId="285C6C7D" w:rsidR="002358E6" w:rsidRPr="00416651" w:rsidRDefault="00143E63" w:rsidP="002358E6">
      <w:pPr>
        <w:spacing w:after="0" w:line="240" w:lineRule="auto"/>
        <w:jc w:val="center"/>
        <w:rPr>
          <w:rFonts w:ascii="Arial" w:eastAsia="Times New Roman" w:hAnsi="Arial" w:cs="Arial"/>
          <w:b/>
          <w:bCs/>
          <w:color w:val="0B2A4A"/>
          <w:sz w:val="24"/>
          <w:szCs w:val="24"/>
          <w:lang w:eastAsia="es-ES"/>
        </w:rPr>
      </w:pPr>
      <w:r w:rsidRPr="00416651">
        <w:rPr>
          <w:rFonts w:ascii="Arial" w:eastAsia="Times New Roman" w:hAnsi="Arial" w:cs="Arial"/>
          <w:b/>
          <w:bCs/>
          <w:noProof/>
          <w:color w:val="0B2A4A"/>
          <w:sz w:val="24"/>
          <w:szCs w:val="24"/>
          <w:lang w:eastAsia="es-ES"/>
        </w:rPr>
        <w:lastRenderedPageBreak/>
        <w:drawing>
          <wp:anchor distT="0" distB="0" distL="114300" distR="114300" simplePos="0" relativeHeight="251874304" behindDoc="0" locked="0" layoutInCell="1" allowOverlap="1" wp14:anchorId="1249BE30" wp14:editId="3979230E">
            <wp:simplePos x="0" y="0"/>
            <wp:positionH relativeFrom="margin">
              <wp:align>left</wp:align>
            </wp:positionH>
            <wp:positionV relativeFrom="paragraph">
              <wp:posOffset>295275</wp:posOffset>
            </wp:positionV>
            <wp:extent cx="5746115" cy="4505325"/>
            <wp:effectExtent l="0" t="0" r="0" b="0"/>
            <wp:wrapTopAndBottom/>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n 216"/>
                    <pic:cNvPicPr/>
                  </pic:nvPicPr>
                  <pic:blipFill rotWithShape="1">
                    <a:blip r:embed="rId35" cstate="print">
                      <a:extLst>
                        <a:ext uri="{28A0092B-C50C-407E-A947-70E740481C1C}">
                          <a14:useLocalDpi xmlns:a14="http://schemas.microsoft.com/office/drawing/2010/main" val="0"/>
                        </a:ext>
                      </a:extLst>
                    </a:blip>
                    <a:srcRect t="5487" b="33925"/>
                    <a:stretch/>
                  </pic:blipFill>
                  <pic:spPr bwMode="auto">
                    <a:xfrm>
                      <a:off x="0" y="0"/>
                      <a:ext cx="5746115" cy="4505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58E6" w:rsidRPr="00416651">
        <w:rPr>
          <w:rFonts w:ascii="Arial" w:eastAsia="Times New Roman" w:hAnsi="Arial" w:cs="Arial"/>
          <w:b/>
          <w:bCs/>
          <w:color w:val="0B2A4A"/>
          <w:sz w:val="24"/>
          <w:szCs w:val="24"/>
          <w:lang w:eastAsia="es-ES"/>
        </w:rPr>
        <w:t>Cuadro No. 3</w:t>
      </w:r>
    </w:p>
    <w:p w14:paraId="0DB44544" w14:textId="05E1F78F" w:rsidR="00143E63" w:rsidRPr="00416651" w:rsidRDefault="00143E63" w:rsidP="002358E6">
      <w:pPr>
        <w:spacing w:after="0" w:line="240" w:lineRule="auto"/>
        <w:jc w:val="center"/>
        <w:rPr>
          <w:rFonts w:ascii="Arial" w:eastAsia="Times New Roman" w:hAnsi="Arial" w:cs="Arial"/>
          <w:b/>
          <w:bCs/>
          <w:color w:val="C00000"/>
          <w:sz w:val="24"/>
          <w:szCs w:val="24"/>
          <w:lang w:eastAsia="es-ES"/>
        </w:rPr>
      </w:pPr>
    </w:p>
    <w:p w14:paraId="2C617B44" w14:textId="24BE01EB" w:rsidR="00143E63" w:rsidRPr="00416651" w:rsidRDefault="00143E63" w:rsidP="002358E6">
      <w:pPr>
        <w:spacing w:after="0" w:line="240" w:lineRule="auto"/>
        <w:jc w:val="center"/>
        <w:rPr>
          <w:rFonts w:ascii="Arial" w:eastAsia="Times New Roman" w:hAnsi="Arial" w:cs="Arial"/>
          <w:b/>
          <w:bCs/>
          <w:color w:val="C00000"/>
          <w:sz w:val="24"/>
          <w:szCs w:val="24"/>
          <w:lang w:eastAsia="es-ES"/>
        </w:rPr>
      </w:pPr>
    </w:p>
    <w:p w14:paraId="293ECD7E" w14:textId="1180D2FC" w:rsidR="0003710F" w:rsidRPr="00416651" w:rsidRDefault="0003710F" w:rsidP="002358E6">
      <w:pPr>
        <w:spacing w:after="0" w:line="240" w:lineRule="auto"/>
        <w:jc w:val="center"/>
        <w:rPr>
          <w:rFonts w:ascii="Arial" w:eastAsia="Times New Roman" w:hAnsi="Arial" w:cs="Arial"/>
          <w:b/>
          <w:bCs/>
          <w:color w:val="C00000"/>
          <w:sz w:val="24"/>
          <w:szCs w:val="24"/>
          <w:lang w:eastAsia="es-ES"/>
        </w:rPr>
      </w:pPr>
    </w:p>
    <w:p w14:paraId="162AB70F" w14:textId="77777777" w:rsidR="00143E63" w:rsidRPr="00416651" w:rsidRDefault="00143E63" w:rsidP="002358E6">
      <w:pPr>
        <w:spacing w:after="0" w:line="240" w:lineRule="auto"/>
        <w:jc w:val="center"/>
        <w:rPr>
          <w:rFonts w:ascii="Arial" w:eastAsia="Times New Roman" w:hAnsi="Arial" w:cs="Arial"/>
          <w:b/>
          <w:bCs/>
          <w:color w:val="C00000"/>
          <w:sz w:val="24"/>
          <w:szCs w:val="24"/>
          <w:lang w:eastAsia="es-ES"/>
        </w:rPr>
      </w:pPr>
    </w:p>
    <w:p w14:paraId="5D65E498" w14:textId="000A95F1" w:rsidR="0003710F" w:rsidRPr="00416651" w:rsidRDefault="0003710F" w:rsidP="002358E6">
      <w:pPr>
        <w:spacing w:after="0" w:line="240" w:lineRule="auto"/>
        <w:jc w:val="center"/>
        <w:rPr>
          <w:rFonts w:ascii="Arial" w:eastAsia="Times New Roman" w:hAnsi="Arial" w:cs="Arial"/>
          <w:b/>
          <w:bCs/>
          <w:color w:val="C00000"/>
          <w:sz w:val="24"/>
          <w:szCs w:val="24"/>
          <w:lang w:eastAsia="es-ES"/>
        </w:rPr>
      </w:pPr>
      <w:r w:rsidRPr="00416651">
        <w:rPr>
          <w:rFonts w:ascii="Arial" w:hAnsi="Arial" w:cs="Arial"/>
          <w:noProof/>
        </w:rPr>
        <mc:AlternateContent>
          <mc:Choice Requires="wps">
            <w:drawing>
              <wp:anchor distT="0" distB="0" distL="114300" distR="114300" simplePos="0" relativeHeight="251694080" behindDoc="0" locked="0" layoutInCell="1" allowOverlap="1" wp14:anchorId="4A747A5D" wp14:editId="5D169133">
                <wp:simplePos x="0" y="0"/>
                <wp:positionH relativeFrom="column">
                  <wp:posOffset>986790</wp:posOffset>
                </wp:positionH>
                <wp:positionV relativeFrom="paragraph">
                  <wp:posOffset>153035</wp:posOffset>
                </wp:positionV>
                <wp:extent cx="3533775" cy="533400"/>
                <wp:effectExtent l="0" t="0" r="28575" b="19050"/>
                <wp:wrapNone/>
                <wp:docPr id="27" name="Rectángulo 27"/>
                <wp:cNvGraphicFramePr/>
                <a:graphic xmlns:a="http://schemas.openxmlformats.org/drawingml/2006/main">
                  <a:graphicData uri="http://schemas.microsoft.com/office/word/2010/wordprocessingShape">
                    <wps:wsp>
                      <wps:cNvSpPr/>
                      <wps:spPr>
                        <a:xfrm>
                          <a:off x="0" y="0"/>
                          <a:ext cx="3533775" cy="533400"/>
                        </a:xfrm>
                        <a:prstGeom prst="rect">
                          <a:avLst/>
                        </a:prstGeom>
                        <a:solidFill>
                          <a:srgbClr val="C0E4F2"/>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2DE4B" w14:textId="77777777" w:rsidR="0003710F" w:rsidRPr="0003710F" w:rsidRDefault="0003710F" w:rsidP="0003710F">
                            <w:pPr>
                              <w:jc w:val="center"/>
                              <w:rPr>
                                <w:rFonts w:ascii="Work Sans" w:hAnsi="Work Sans" w:cs="Arial"/>
                                <w:b/>
                                <w:bCs/>
                                <w:color w:val="0B2A4A"/>
                                <w:sz w:val="24"/>
                                <w:szCs w:val="28"/>
                              </w:rPr>
                            </w:pPr>
                            <w:r w:rsidRPr="0003710F">
                              <w:rPr>
                                <w:rFonts w:ascii="Work Sans" w:hAnsi="Work Sans" w:cs="Arial"/>
                                <w:b/>
                                <w:bCs/>
                                <w:color w:val="0B2A4A"/>
                                <w:sz w:val="24"/>
                                <w:szCs w:val="28"/>
                              </w:rPr>
                              <w:t>¿A qué instituciones se le otorgan mayores recursos en el presupuesto 2023?</w:t>
                            </w:r>
                          </w:p>
                          <w:p w14:paraId="7917230B" w14:textId="77777777" w:rsidR="0003710F" w:rsidRPr="005C0D49" w:rsidRDefault="0003710F" w:rsidP="0003710F">
                            <w:pPr>
                              <w:jc w:val="center"/>
                              <w:rPr>
                                <w:rFonts w:ascii="Work Sans" w:hAnsi="Work Sans"/>
                                <w:b/>
                                <w:bCs/>
                                <w:color w:val="0B2A4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47A5D" id="Rectángulo 27" o:spid="_x0000_s1038" style="position:absolute;left:0;text-align:left;margin-left:77.7pt;margin-top:12.05pt;width:278.25pt;height:4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" fillcolor="#c0e4f2" strokecolor="black [3213]" strokeweight="1.5pt">
                <v:textbox>
                  <w:txbxContent>
                    <w:p w14:paraId="4462DE4B" w14:textId="77777777" w:rsidR="0003710F" w:rsidRPr="0003710F" w:rsidRDefault="0003710F" w:rsidP="0003710F">
                      <w:pPr>
                        <w:jc w:val="center"/>
                        <w:rPr>
                          <w:rFonts w:ascii="Work Sans" w:hAnsi="Work Sans" w:cs="Arial"/>
                          <w:b/>
                          <w:bCs/>
                          <w:color w:val="0B2A4A"/>
                          <w:sz w:val="24"/>
                          <w:szCs w:val="28"/>
                        </w:rPr>
                      </w:pPr>
                      <w:r w:rsidRPr="0003710F">
                        <w:rPr>
                          <w:rFonts w:ascii="Work Sans" w:hAnsi="Work Sans" w:cs="Arial"/>
                          <w:b/>
                          <w:bCs/>
                          <w:color w:val="0B2A4A"/>
                          <w:sz w:val="24"/>
                          <w:szCs w:val="28"/>
                        </w:rPr>
                        <w:t>¿A qué instituciones se le otorgan mayores recursos en el presupuesto 2023?</w:t>
                      </w:r>
                    </w:p>
                    <w:p w14:paraId="7917230B" w14:textId="77777777" w:rsidR="0003710F" w:rsidRPr="005C0D49" w:rsidRDefault="0003710F" w:rsidP="0003710F">
                      <w:pPr>
                        <w:jc w:val="center"/>
                        <w:rPr>
                          <w:rFonts w:ascii="Work Sans" w:hAnsi="Work Sans"/>
                          <w:b/>
                          <w:bCs/>
                          <w:color w:val="0B2A4A"/>
                        </w:rPr>
                      </w:pPr>
                    </w:p>
                  </w:txbxContent>
                </v:textbox>
              </v:rect>
            </w:pict>
          </mc:Fallback>
        </mc:AlternateContent>
      </w:r>
    </w:p>
    <w:p w14:paraId="0F8FAFA7" w14:textId="75BBF4AF" w:rsidR="002358E6" w:rsidRPr="00416651" w:rsidRDefault="002358E6" w:rsidP="009000B6">
      <w:pPr>
        <w:tabs>
          <w:tab w:val="left" w:pos="2145"/>
        </w:tabs>
        <w:jc w:val="center"/>
        <w:rPr>
          <w:rFonts w:ascii="Arial" w:hAnsi="Arial" w:cs="Arial"/>
          <w:b/>
          <w:bCs/>
          <w:color w:val="C00000"/>
          <w:sz w:val="24"/>
          <w:szCs w:val="24"/>
        </w:rPr>
      </w:pPr>
    </w:p>
    <w:p w14:paraId="450022AF" w14:textId="274F58D0" w:rsidR="009000B6" w:rsidRPr="00416651" w:rsidRDefault="009000B6" w:rsidP="008F6F5B">
      <w:pPr>
        <w:tabs>
          <w:tab w:val="left" w:pos="1620"/>
        </w:tabs>
        <w:jc w:val="both"/>
        <w:rPr>
          <w:rFonts w:ascii="Arial" w:hAnsi="Arial" w:cs="Arial"/>
        </w:rPr>
      </w:pPr>
    </w:p>
    <w:p w14:paraId="1CD82AE3" w14:textId="43E15FDD" w:rsidR="00B27701" w:rsidRPr="00416651" w:rsidRDefault="00B27701" w:rsidP="008F6F5B">
      <w:pPr>
        <w:tabs>
          <w:tab w:val="left" w:pos="1620"/>
        </w:tabs>
        <w:jc w:val="both"/>
        <w:rPr>
          <w:rFonts w:ascii="Arial" w:hAnsi="Arial" w:cs="Arial"/>
        </w:rPr>
      </w:pPr>
    </w:p>
    <w:p w14:paraId="1473F50B" w14:textId="5F3392C3" w:rsidR="00933009" w:rsidRPr="00416651" w:rsidRDefault="00933009" w:rsidP="00624C2A">
      <w:pPr>
        <w:tabs>
          <w:tab w:val="left" w:pos="1620"/>
        </w:tabs>
        <w:jc w:val="both"/>
        <w:rPr>
          <w:rFonts w:ascii="Arial" w:hAnsi="Arial" w:cs="Arial"/>
          <w:color w:val="0B2A4A"/>
        </w:rPr>
      </w:pPr>
    </w:p>
    <w:p w14:paraId="07BA401E" w14:textId="5BFDC247" w:rsidR="00BF67B1" w:rsidRPr="00416651" w:rsidRDefault="00933009" w:rsidP="001C7BBA">
      <w:pPr>
        <w:tabs>
          <w:tab w:val="left" w:pos="1620"/>
        </w:tabs>
        <w:jc w:val="both"/>
        <w:rPr>
          <w:rFonts w:ascii="Arial" w:hAnsi="Arial" w:cs="Arial"/>
          <w:color w:val="0B2A4A"/>
        </w:rPr>
      </w:pPr>
      <w:r w:rsidRPr="00416651">
        <w:rPr>
          <w:rFonts w:ascii="Arial" w:hAnsi="Arial" w:cs="Arial"/>
          <w:noProof/>
          <w:color w:val="0B2A4A"/>
        </w:rPr>
        <w:lastRenderedPageBreak/>
        <w:drawing>
          <wp:anchor distT="0" distB="0" distL="114300" distR="114300" simplePos="0" relativeHeight="251695104" behindDoc="1" locked="0" layoutInCell="1" allowOverlap="1" wp14:anchorId="24184405" wp14:editId="75618B27">
            <wp:simplePos x="0" y="0"/>
            <wp:positionH relativeFrom="margin">
              <wp:posOffset>38100</wp:posOffset>
            </wp:positionH>
            <wp:positionV relativeFrom="paragraph">
              <wp:posOffset>99060</wp:posOffset>
            </wp:positionV>
            <wp:extent cx="2091055" cy="2091055"/>
            <wp:effectExtent l="0" t="0" r="4445" b="444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91055" cy="2091055"/>
                    </a:xfrm>
                    <a:prstGeom prst="rect">
                      <a:avLst/>
                    </a:prstGeom>
                  </pic:spPr>
                </pic:pic>
              </a:graphicData>
            </a:graphic>
            <wp14:sizeRelH relativeFrom="margin">
              <wp14:pctWidth>0</wp14:pctWidth>
            </wp14:sizeRelH>
            <wp14:sizeRelV relativeFrom="margin">
              <wp14:pctHeight>0</wp14:pctHeight>
            </wp14:sizeRelV>
          </wp:anchor>
        </w:drawing>
      </w:r>
      <w:r w:rsidR="00624C2A" w:rsidRPr="00416651">
        <w:rPr>
          <w:rFonts w:ascii="Arial" w:hAnsi="Arial" w:cs="Arial"/>
          <w:color w:val="0B2A4A"/>
        </w:rPr>
        <w:t xml:space="preserve">Como se puede apreciar en el cuadro anterior y gráfica siguientes, Obligaciones del Estado a cargo del Tesoro cuenta con mayores recursos derivado del cumplimiento que el presupuesto debe dar a los preceptos constitucionales y de otras leyes ordinarias, en cuanto a destinar porcentajes preestablecidos hacia ciertos fines. </w:t>
      </w:r>
      <w:r w:rsidR="00624C2A" w:rsidRPr="00416651">
        <w:rPr>
          <w:rFonts w:ascii="Arial" w:hAnsi="Arial" w:cs="Arial"/>
          <w:color w:val="0B2A4A"/>
        </w:rPr>
        <w:cr/>
      </w:r>
      <w:r w:rsidR="00624C2A" w:rsidRPr="00416651">
        <w:rPr>
          <w:rFonts w:ascii="Arial" w:hAnsi="Arial" w:cs="Arial"/>
          <w:color w:val="0B2A4A"/>
        </w:rPr>
        <w:cr/>
        <w:t>En segundo término, se apoya al Ministerio de Educación, Deuda Pública, Ministerio de Salud Pública y Asistencia Social, Ministerio de Gobernación, Ministerio de Comunicaciones, Infraestructura y Vivienda.</w:t>
      </w:r>
    </w:p>
    <w:p w14:paraId="52352638" w14:textId="20947136" w:rsidR="0004122D" w:rsidRDefault="0004122D" w:rsidP="00BF67B1">
      <w:pPr>
        <w:tabs>
          <w:tab w:val="left" w:pos="2145"/>
        </w:tabs>
        <w:rPr>
          <w:rFonts w:ascii="Arial" w:hAnsi="Arial" w:cs="Arial"/>
          <w:b/>
          <w:bCs/>
          <w:color w:val="C00000"/>
          <w:sz w:val="24"/>
          <w:szCs w:val="24"/>
        </w:rPr>
      </w:pPr>
    </w:p>
    <w:p w14:paraId="79C7F8FC" w14:textId="07A7C99F" w:rsidR="00A621D5" w:rsidRDefault="00A621D5" w:rsidP="00BF67B1">
      <w:pPr>
        <w:tabs>
          <w:tab w:val="left" w:pos="2145"/>
        </w:tabs>
        <w:rPr>
          <w:rFonts w:ascii="Arial" w:hAnsi="Arial" w:cs="Arial"/>
          <w:b/>
          <w:bCs/>
          <w:color w:val="C00000"/>
          <w:sz w:val="24"/>
          <w:szCs w:val="24"/>
        </w:rPr>
      </w:pPr>
    </w:p>
    <w:p w14:paraId="4AEE85CB" w14:textId="3B8F9CF4" w:rsidR="00A621D5" w:rsidRDefault="00A621D5" w:rsidP="00BF67B1">
      <w:pPr>
        <w:tabs>
          <w:tab w:val="left" w:pos="2145"/>
        </w:tabs>
        <w:rPr>
          <w:rFonts w:ascii="Arial" w:hAnsi="Arial" w:cs="Arial"/>
          <w:b/>
          <w:bCs/>
          <w:color w:val="C00000"/>
          <w:sz w:val="24"/>
          <w:szCs w:val="24"/>
        </w:rPr>
      </w:pPr>
    </w:p>
    <w:p w14:paraId="0F851F2D" w14:textId="0109AF5C" w:rsidR="00A621D5" w:rsidRDefault="00A621D5" w:rsidP="00BF67B1">
      <w:pPr>
        <w:tabs>
          <w:tab w:val="left" w:pos="2145"/>
        </w:tabs>
        <w:rPr>
          <w:rFonts w:ascii="Arial" w:hAnsi="Arial" w:cs="Arial"/>
          <w:b/>
          <w:bCs/>
          <w:color w:val="C00000"/>
          <w:sz w:val="24"/>
          <w:szCs w:val="24"/>
        </w:rPr>
      </w:pPr>
    </w:p>
    <w:p w14:paraId="6B98FDC3" w14:textId="674C1B86" w:rsidR="00A621D5" w:rsidRDefault="00A621D5" w:rsidP="00BF67B1">
      <w:pPr>
        <w:tabs>
          <w:tab w:val="left" w:pos="2145"/>
        </w:tabs>
        <w:rPr>
          <w:rFonts w:ascii="Arial" w:hAnsi="Arial" w:cs="Arial"/>
          <w:b/>
          <w:bCs/>
          <w:color w:val="C00000"/>
          <w:sz w:val="24"/>
          <w:szCs w:val="24"/>
        </w:rPr>
      </w:pPr>
    </w:p>
    <w:p w14:paraId="6DC8C875" w14:textId="4ABF161B" w:rsidR="00A621D5" w:rsidRDefault="00A621D5" w:rsidP="00BF67B1">
      <w:pPr>
        <w:tabs>
          <w:tab w:val="left" w:pos="2145"/>
        </w:tabs>
        <w:rPr>
          <w:rFonts w:ascii="Arial" w:hAnsi="Arial" w:cs="Arial"/>
          <w:b/>
          <w:bCs/>
          <w:color w:val="C00000"/>
          <w:sz w:val="24"/>
          <w:szCs w:val="24"/>
        </w:rPr>
      </w:pPr>
    </w:p>
    <w:p w14:paraId="1FBFEF57" w14:textId="214D94CE" w:rsidR="00A621D5" w:rsidRDefault="00A621D5" w:rsidP="00BF67B1">
      <w:pPr>
        <w:tabs>
          <w:tab w:val="left" w:pos="2145"/>
        </w:tabs>
        <w:rPr>
          <w:rFonts w:ascii="Arial" w:hAnsi="Arial" w:cs="Arial"/>
          <w:b/>
          <w:bCs/>
          <w:color w:val="C00000"/>
          <w:sz w:val="24"/>
          <w:szCs w:val="24"/>
        </w:rPr>
      </w:pPr>
    </w:p>
    <w:p w14:paraId="38525F27" w14:textId="4B193D79" w:rsidR="00A621D5" w:rsidRDefault="00A621D5" w:rsidP="00BF67B1">
      <w:pPr>
        <w:tabs>
          <w:tab w:val="left" w:pos="2145"/>
        </w:tabs>
        <w:rPr>
          <w:rFonts w:ascii="Arial" w:hAnsi="Arial" w:cs="Arial"/>
          <w:b/>
          <w:bCs/>
          <w:color w:val="C00000"/>
          <w:sz w:val="24"/>
          <w:szCs w:val="24"/>
        </w:rPr>
      </w:pPr>
    </w:p>
    <w:p w14:paraId="225830C9" w14:textId="2C546317" w:rsidR="00A621D5" w:rsidRDefault="00A621D5" w:rsidP="00BF67B1">
      <w:pPr>
        <w:tabs>
          <w:tab w:val="left" w:pos="2145"/>
        </w:tabs>
        <w:rPr>
          <w:rFonts w:ascii="Arial" w:hAnsi="Arial" w:cs="Arial"/>
          <w:b/>
          <w:bCs/>
          <w:color w:val="C00000"/>
          <w:sz w:val="24"/>
          <w:szCs w:val="24"/>
        </w:rPr>
      </w:pPr>
    </w:p>
    <w:p w14:paraId="3C6A3B8D" w14:textId="527B7407" w:rsidR="00A621D5" w:rsidRDefault="00A621D5" w:rsidP="00BF67B1">
      <w:pPr>
        <w:tabs>
          <w:tab w:val="left" w:pos="2145"/>
        </w:tabs>
        <w:rPr>
          <w:rFonts w:ascii="Arial" w:hAnsi="Arial" w:cs="Arial"/>
          <w:b/>
          <w:bCs/>
          <w:color w:val="C00000"/>
          <w:sz w:val="24"/>
          <w:szCs w:val="24"/>
        </w:rPr>
      </w:pPr>
    </w:p>
    <w:p w14:paraId="651F0848" w14:textId="728DA6E4" w:rsidR="00A621D5" w:rsidRDefault="00A621D5" w:rsidP="00BF67B1">
      <w:pPr>
        <w:tabs>
          <w:tab w:val="left" w:pos="2145"/>
        </w:tabs>
        <w:rPr>
          <w:rFonts w:ascii="Arial" w:hAnsi="Arial" w:cs="Arial"/>
          <w:b/>
          <w:bCs/>
          <w:color w:val="C00000"/>
          <w:sz w:val="24"/>
          <w:szCs w:val="24"/>
        </w:rPr>
      </w:pPr>
    </w:p>
    <w:p w14:paraId="3F4878E2" w14:textId="5A5239E9" w:rsidR="00A621D5" w:rsidRDefault="00A621D5" w:rsidP="00BF67B1">
      <w:pPr>
        <w:tabs>
          <w:tab w:val="left" w:pos="2145"/>
        </w:tabs>
        <w:rPr>
          <w:rFonts w:ascii="Arial" w:hAnsi="Arial" w:cs="Arial"/>
          <w:b/>
          <w:bCs/>
          <w:color w:val="C00000"/>
          <w:sz w:val="24"/>
          <w:szCs w:val="24"/>
        </w:rPr>
      </w:pPr>
    </w:p>
    <w:p w14:paraId="1F84883F" w14:textId="3A6BA23E" w:rsidR="00A621D5" w:rsidRDefault="00A621D5" w:rsidP="00BF67B1">
      <w:pPr>
        <w:tabs>
          <w:tab w:val="left" w:pos="2145"/>
        </w:tabs>
        <w:rPr>
          <w:rFonts w:ascii="Arial" w:hAnsi="Arial" w:cs="Arial"/>
          <w:b/>
          <w:bCs/>
          <w:color w:val="C00000"/>
          <w:sz w:val="24"/>
          <w:szCs w:val="24"/>
        </w:rPr>
      </w:pPr>
    </w:p>
    <w:p w14:paraId="4E3BF7B1" w14:textId="6D9A32F7" w:rsidR="00A621D5" w:rsidRDefault="00A621D5" w:rsidP="00BF67B1">
      <w:pPr>
        <w:tabs>
          <w:tab w:val="left" w:pos="2145"/>
        </w:tabs>
        <w:rPr>
          <w:rFonts w:ascii="Arial" w:hAnsi="Arial" w:cs="Arial"/>
          <w:b/>
          <w:bCs/>
          <w:color w:val="C00000"/>
          <w:sz w:val="24"/>
          <w:szCs w:val="24"/>
        </w:rPr>
      </w:pPr>
    </w:p>
    <w:p w14:paraId="4FA21CA0" w14:textId="1930F95F" w:rsidR="00A621D5" w:rsidRDefault="00A621D5" w:rsidP="00BF67B1">
      <w:pPr>
        <w:tabs>
          <w:tab w:val="left" w:pos="2145"/>
        </w:tabs>
        <w:rPr>
          <w:rFonts w:ascii="Arial" w:hAnsi="Arial" w:cs="Arial"/>
          <w:b/>
          <w:bCs/>
          <w:color w:val="C00000"/>
          <w:sz w:val="24"/>
          <w:szCs w:val="24"/>
        </w:rPr>
      </w:pPr>
    </w:p>
    <w:p w14:paraId="06DB83C9" w14:textId="2E5B7A6E" w:rsidR="00A621D5" w:rsidRDefault="00A621D5" w:rsidP="00BF67B1">
      <w:pPr>
        <w:tabs>
          <w:tab w:val="left" w:pos="2145"/>
        </w:tabs>
        <w:rPr>
          <w:rFonts w:ascii="Arial" w:hAnsi="Arial" w:cs="Arial"/>
          <w:b/>
          <w:bCs/>
          <w:color w:val="C00000"/>
          <w:sz w:val="24"/>
          <w:szCs w:val="24"/>
        </w:rPr>
      </w:pPr>
    </w:p>
    <w:p w14:paraId="0674A196" w14:textId="43679FE1" w:rsidR="00A621D5" w:rsidRDefault="00A621D5" w:rsidP="00BF67B1">
      <w:pPr>
        <w:tabs>
          <w:tab w:val="left" w:pos="2145"/>
        </w:tabs>
        <w:rPr>
          <w:rFonts w:ascii="Arial" w:hAnsi="Arial" w:cs="Arial"/>
          <w:b/>
          <w:bCs/>
          <w:color w:val="C00000"/>
          <w:sz w:val="24"/>
          <w:szCs w:val="24"/>
        </w:rPr>
      </w:pPr>
    </w:p>
    <w:p w14:paraId="796D50E7" w14:textId="71C5A9C6" w:rsidR="00A621D5" w:rsidRDefault="00A621D5" w:rsidP="00BF67B1">
      <w:pPr>
        <w:tabs>
          <w:tab w:val="left" w:pos="2145"/>
        </w:tabs>
        <w:rPr>
          <w:rFonts w:ascii="Arial" w:hAnsi="Arial" w:cs="Arial"/>
          <w:b/>
          <w:bCs/>
          <w:color w:val="C00000"/>
          <w:sz w:val="24"/>
          <w:szCs w:val="24"/>
        </w:rPr>
      </w:pPr>
    </w:p>
    <w:p w14:paraId="470EF482" w14:textId="23C70881" w:rsidR="00A621D5" w:rsidRDefault="00A621D5" w:rsidP="00BF67B1">
      <w:pPr>
        <w:tabs>
          <w:tab w:val="left" w:pos="2145"/>
        </w:tabs>
        <w:rPr>
          <w:rFonts w:ascii="Arial" w:hAnsi="Arial" w:cs="Arial"/>
          <w:b/>
          <w:bCs/>
          <w:color w:val="C00000"/>
          <w:sz w:val="24"/>
          <w:szCs w:val="24"/>
        </w:rPr>
      </w:pPr>
    </w:p>
    <w:p w14:paraId="259DF835" w14:textId="77777777" w:rsidR="00A621D5" w:rsidRPr="00416651" w:rsidRDefault="00A621D5" w:rsidP="00BF67B1">
      <w:pPr>
        <w:tabs>
          <w:tab w:val="left" w:pos="2145"/>
        </w:tabs>
        <w:rPr>
          <w:rFonts w:ascii="Arial" w:hAnsi="Arial" w:cs="Arial"/>
          <w:b/>
          <w:bCs/>
          <w:color w:val="C00000"/>
          <w:sz w:val="24"/>
          <w:szCs w:val="24"/>
        </w:rPr>
      </w:pPr>
    </w:p>
    <w:p w14:paraId="4DD5BA7B" w14:textId="6B09176A" w:rsidR="00BF67B1" w:rsidRPr="004C414F" w:rsidRDefault="00106740" w:rsidP="00BF67B1">
      <w:pPr>
        <w:tabs>
          <w:tab w:val="left" w:pos="2145"/>
        </w:tabs>
        <w:jc w:val="center"/>
        <w:rPr>
          <w:rFonts w:ascii="Arial" w:hAnsi="Arial" w:cs="Arial"/>
          <w:b/>
          <w:bCs/>
          <w:color w:val="323E4F" w:themeColor="text2" w:themeShade="BF"/>
          <w:sz w:val="24"/>
          <w:szCs w:val="24"/>
        </w:rPr>
      </w:pPr>
      <w:r w:rsidRPr="004C414F">
        <w:rPr>
          <w:rFonts w:ascii="Arial" w:hAnsi="Arial" w:cs="Arial"/>
          <w:b/>
          <w:bCs/>
          <w:noProof/>
          <w:color w:val="323E4F" w:themeColor="text2" w:themeShade="BF"/>
          <w:sz w:val="24"/>
          <w:szCs w:val="24"/>
        </w:rPr>
        <w:lastRenderedPageBreak/>
        <w:drawing>
          <wp:anchor distT="0" distB="0" distL="114300" distR="114300" simplePos="0" relativeHeight="251892736" behindDoc="0" locked="0" layoutInCell="1" allowOverlap="1" wp14:anchorId="50E52A21" wp14:editId="6F7A52D3">
            <wp:simplePos x="0" y="0"/>
            <wp:positionH relativeFrom="margin">
              <wp:align>center</wp:align>
            </wp:positionH>
            <wp:positionV relativeFrom="paragraph">
              <wp:posOffset>366395</wp:posOffset>
            </wp:positionV>
            <wp:extent cx="6118860" cy="7239000"/>
            <wp:effectExtent l="0" t="0" r="0" b="0"/>
            <wp:wrapTopAndBottom/>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n 199"/>
                    <pic:cNvPicPr/>
                  </pic:nvPicPr>
                  <pic:blipFill>
                    <a:blip r:embed="rId37" cstate="print">
                      <a:extLst>
                        <a:ext uri="{28A0092B-C50C-407E-A947-70E740481C1C}">
                          <a14:useLocalDpi xmlns:a14="http://schemas.microsoft.com/office/drawing/2010/main" val="0"/>
                        </a:ext>
                      </a:extLst>
                    </a:blip>
                    <a:srcRect t="4291" b="4291"/>
                    <a:stretch>
                      <a:fillRect/>
                    </a:stretch>
                  </pic:blipFill>
                  <pic:spPr bwMode="auto">
                    <a:xfrm>
                      <a:off x="0" y="0"/>
                      <a:ext cx="6118860" cy="723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5AB8" w:rsidRPr="004C414F">
        <w:rPr>
          <w:rFonts w:ascii="Arial" w:hAnsi="Arial" w:cs="Arial"/>
          <w:b/>
          <w:bCs/>
          <w:color w:val="323E4F" w:themeColor="text2" w:themeShade="BF"/>
          <w:sz w:val="24"/>
          <w:szCs w:val="24"/>
        </w:rPr>
        <w:t>Gráfica No. 16</w:t>
      </w:r>
    </w:p>
    <w:p w14:paraId="3810EAB4" w14:textId="456266A8" w:rsidR="00A621D5" w:rsidRDefault="00A621D5" w:rsidP="00BF67B1">
      <w:pPr>
        <w:tabs>
          <w:tab w:val="left" w:pos="2145"/>
        </w:tabs>
        <w:jc w:val="center"/>
        <w:rPr>
          <w:rFonts w:ascii="Arial" w:hAnsi="Arial" w:cs="Arial"/>
          <w:b/>
          <w:bCs/>
          <w:color w:val="C00000"/>
          <w:sz w:val="24"/>
          <w:szCs w:val="24"/>
        </w:rPr>
      </w:pPr>
    </w:p>
    <w:p w14:paraId="22932023" w14:textId="0144987D" w:rsidR="00A621D5" w:rsidRDefault="00A621D5" w:rsidP="00BA7258">
      <w:pPr>
        <w:tabs>
          <w:tab w:val="left" w:pos="2145"/>
        </w:tabs>
        <w:rPr>
          <w:rFonts w:ascii="Arial" w:hAnsi="Arial" w:cs="Arial"/>
          <w:b/>
          <w:bCs/>
          <w:color w:val="C00000"/>
          <w:sz w:val="24"/>
          <w:szCs w:val="24"/>
        </w:rPr>
      </w:pPr>
    </w:p>
    <w:p w14:paraId="18712F63" w14:textId="11AD49A9" w:rsidR="009434A8" w:rsidRPr="00416651" w:rsidRDefault="009434A8" w:rsidP="00624C2A">
      <w:pPr>
        <w:tabs>
          <w:tab w:val="left" w:pos="1620"/>
        </w:tabs>
        <w:jc w:val="both"/>
        <w:rPr>
          <w:rFonts w:ascii="Arial" w:hAnsi="Arial" w:cs="Arial"/>
          <w:color w:val="0B2A4A"/>
        </w:rPr>
      </w:pPr>
    </w:p>
    <w:p w14:paraId="5B13F796" w14:textId="28E5F945" w:rsidR="009434A8" w:rsidRPr="00416651" w:rsidRDefault="009434A8" w:rsidP="00FA75F5">
      <w:pPr>
        <w:pStyle w:val="Prrafodelista"/>
        <w:numPr>
          <w:ilvl w:val="0"/>
          <w:numId w:val="7"/>
        </w:numPr>
        <w:tabs>
          <w:tab w:val="left" w:pos="1620"/>
        </w:tabs>
        <w:jc w:val="both"/>
        <w:rPr>
          <w:rFonts w:ascii="Arial" w:hAnsi="Arial" w:cs="Arial"/>
          <w:b/>
          <w:bCs/>
          <w:color w:val="0B2A4A"/>
          <w:sz w:val="24"/>
          <w:szCs w:val="24"/>
        </w:rPr>
      </w:pPr>
      <w:r w:rsidRPr="00416651">
        <w:rPr>
          <w:rFonts w:ascii="Arial" w:hAnsi="Arial" w:cs="Arial"/>
          <w:b/>
          <w:bCs/>
          <w:color w:val="0B2A4A"/>
          <w:sz w:val="24"/>
          <w:szCs w:val="24"/>
        </w:rPr>
        <w:t>Cumplimiento de obligaciones constitucionales y de los Acuerdos de Paz</w:t>
      </w:r>
    </w:p>
    <w:p w14:paraId="54403D05" w14:textId="19989234" w:rsidR="00933009" w:rsidRPr="00416651" w:rsidRDefault="00A621D5" w:rsidP="00624C2A">
      <w:pPr>
        <w:tabs>
          <w:tab w:val="left" w:pos="1620"/>
        </w:tabs>
        <w:jc w:val="both"/>
        <w:rPr>
          <w:rFonts w:ascii="Arial" w:hAnsi="Arial" w:cs="Arial"/>
          <w:color w:val="0B2A4A"/>
        </w:rPr>
      </w:pPr>
      <w:r w:rsidRPr="00416651">
        <w:rPr>
          <w:rFonts w:ascii="Arial" w:hAnsi="Arial" w:cs="Arial"/>
          <w:noProof/>
          <w:color w:val="0B2A4A"/>
        </w:rPr>
        <w:drawing>
          <wp:anchor distT="0" distB="0" distL="114300" distR="114300" simplePos="0" relativeHeight="251735040" behindDoc="0" locked="0" layoutInCell="1" allowOverlap="1" wp14:anchorId="030919E8" wp14:editId="68A06B8B">
            <wp:simplePos x="0" y="0"/>
            <wp:positionH relativeFrom="column">
              <wp:posOffset>2546350</wp:posOffset>
            </wp:positionH>
            <wp:positionV relativeFrom="paragraph">
              <wp:posOffset>17780</wp:posOffset>
            </wp:positionV>
            <wp:extent cx="2577830" cy="2577830"/>
            <wp:effectExtent l="0" t="0" r="0" b="0"/>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97"/>
                    <pic:cNvPicPr/>
                  </pic:nvPicPr>
                  <pic:blipFill>
                    <a:blip r:embed="rId38">
                      <a:extLst>
                        <a:ext uri="{28A0092B-C50C-407E-A947-70E740481C1C}">
                          <a14:useLocalDpi xmlns:a14="http://schemas.microsoft.com/office/drawing/2010/main" val="0"/>
                        </a:ext>
                      </a:extLst>
                    </a:blip>
                    <a:stretch>
                      <a:fillRect/>
                    </a:stretch>
                  </pic:blipFill>
                  <pic:spPr>
                    <a:xfrm>
                      <a:off x="0" y="0"/>
                      <a:ext cx="2577830" cy="2577830"/>
                    </a:xfrm>
                    <a:prstGeom prst="rect">
                      <a:avLst/>
                    </a:prstGeom>
                  </pic:spPr>
                </pic:pic>
              </a:graphicData>
            </a:graphic>
            <wp14:sizeRelH relativeFrom="margin">
              <wp14:pctWidth>0</wp14:pctWidth>
            </wp14:sizeRelH>
            <wp14:sizeRelV relativeFrom="margin">
              <wp14:pctHeight>0</wp14:pctHeight>
            </wp14:sizeRelV>
          </wp:anchor>
        </w:drawing>
      </w:r>
      <w:r w:rsidR="00697CCF" w:rsidRPr="00416651">
        <w:rPr>
          <w:rFonts w:ascii="Arial" w:hAnsi="Arial" w:cs="Arial"/>
          <w:noProof/>
          <w:color w:val="0B2A4A"/>
        </w:rPr>
        <mc:AlternateContent>
          <mc:Choice Requires="wps">
            <w:drawing>
              <wp:anchor distT="45720" distB="45720" distL="114300" distR="114300" simplePos="0" relativeHeight="251736064" behindDoc="0" locked="0" layoutInCell="1" allowOverlap="1" wp14:anchorId="6717DF29" wp14:editId="7E388C9F">
                <wp:simplePos x="0" y="0"/>
                <wp:positionH relativeFrom="column">
                  <wp:posOffset>2839490</wp:posOffset>
                </wp:positionH>
                <wp:positionV relativeFrom="paragraph">
                  <wp:posOffset>163222</wp:posOffset>
                </wp:positionV>
                <wp:extent cx="2081530" cy="1196340"/>
                <wp:effectExtent l="0" t="0" r="0" b="3810"/>
                <wp:wrapSquare wrapText="bothSides"/>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196340"/>
                        </a:xfrm>
                        <a:prstGeom prst="rect">
                          <a:avLst/>
                        </a:prstGeom>
                        <a:noFill/>
                        <a:ln w="9525">
                          <a:noFill/>
                          <a:miter lim="800000"/>
                          <a:headEnd/>
                          <a:tailEnd/>
                        </a:ln>
                      </wps:spPr>
                      <wps:txbx>
                        <w:txbxContent>
                          <w:p w14:paraId="7C6D6ADE" w14:textId="5EDD7F37" w:rsidR="00920337" w:rsidRPr="00416651" w:rsidRDefault="00920337" w:rsidP="00920337">
                            <w:pPr>
                              <w:jc w:val="both"/>
                              <w:rPr>
                                <w:rFonts w:ascii="Arial" w:hAnsi="Arial" w:cs="Arial"/>
                                <w:b/>
                                <w:bCs/>
                                <w:color w:val="0B2A4A"/>
                              </w:rPr>
                            </w:pPr>
                            <w:r w:rsidRPr="00416651">
                              <w:rPr>
                                <w:rFonts w:ascii="Arial" w:hAnsi="Arial" w:cs="Arial"/>
                                <w:b/>
                                <w:bCs/>
                                <w:color w:val="0B2A4A"/>
                              </w:rPr>
                              <w:t>¿Y los porcentajes que establece la Constitución Política de la República de Guatemala, a cuánto ascienden en el presupuesto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7DF29" id="_x0000_s1039" type="#_x0000_t202" style="position:absolute;left:0;text-align:left;margin-left:223.6pt;margin-top:12.85pt;width:163.9pt;height:94.2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" filled="f" stroked="f">
                <v:textbox>
                  <w:txbxContent>
                    <w:p w14:paraId="7C6D6ADE" w14:textId="5EDD7F37" w:rsidR="00920337" w:rsidRPr="00416651" w:rsidRDefault="00920337" w:rsidP="00920337">
                      <w:pPr>
                        <w:jc w:val="both"/>
                        <w:rPr>
                          <w:rFonts w:ascii="Arial" w:hAnsi="Arial" w:cs="Arial"/>
                          <w:b/>
                          <w:bCs/>
                          <w:color w:val="0B2A4A"/>
                        </w:rPr>
                      </w:pPr>
                      <w:r w:rsidRPr="00416651">
                        <w:rPr>
                          <w:rFonts w:ascii="Arial" w:hAnsi="Arial" w:cs="Arial"/>
                          <w:b/>
                          <w:bCs/>
                          <w:color w:val="0B2A4A"/>
                        </w:rPr>
                        <w:t>¿Y los porcentajes que establece la Constitución Política de la República de Guatemala, a cuánto ascienden en el presupuesto 2023?</w:t>
                      </w:r>
                    </w:p>
                  </w:txbxContent>
                </v:textbox>
                <w10:wrap type="square"/>
              </v:shape>
            </w:pict>
          </mc:Fallback>
        </mc:AlternateContent>
      </w:r>
    </w:p>
    <w:p w14:paraId="0B5F2C08" w14:textId="6C94C350" w:rsidR="00933009" w:rsidRPr="00416651" w:rsidRDefault="00480468" w:rsidP="00624C2A">
      <w:pPr>
        <w:tabs>
          <w:tab w:val="left" w:pos="1620"/>
        </w:tabs>
        <w:jc w:val="both"/>
        <w:rPr>
          <w:rFonts w:ascii="Arial" w:hAnsi="Arial" w:cs="Arial"/>
          <w:color w:val="0B2A4A"/>
        </w:rPr>
      </w:pPr>
      <w:r w:rsidRPr="00416651">
        <w:rPr>
          <w:rFonts w:ascii="Arial" w:hAnsi="Arial" w:cs="Arial"/>
          <w:noProof/>
          <w:color w:val="0B2A4A"/>
        </w:rPr>
        <w:drawing>
          <wp:anchor distT="0" distB="0" distL="114300" distR="114300" simplePos="0" relativeHeight="251734016" behindDoc="0" locked="0" layoutInCell="1" allowOverlap="1" wp14:anchorId="5BA89D47" wp14:editId="4BDDCC51">
            <wp:simplePos x="0" y="0"/>
            <wp:positionH relativeFrom="column">
              <wp:posOffset>748606</wp:posOffset>
            </wp:positionH>
            <wp:positionV relativeFrom="paragraph">
              <wp:posOffset>111632</wp:posOffset>
            </wp:positionV>
            <wp:extent cx="2159757" cy="2437634"/>
            <wp:effectExtent l="0" t="0" r="0" b="127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pic:cNvPicPr/>
                  </pic:nvPicPr>
                  <pic:blipFill rotWithShape="1">
                    <a:blip r:embed="rId39">
                      <a:extLst>
                        <a:ext uri="{28A0092B-C50C-407E-A947-70E740481C1C}">
                          <a14:useLocalDpi xmlns:a14="http://schemas.microsoft.com/office/drawing/2010/main" val="0"/>
                        </a:ext>
                      </a:extLst>
                    </a:blip>
                    <a:srcRect l="6961" r="4439"/>
                    <a:stretch/>
                  </pic:blipFill>
                  <pic:spPr bwMode="auto">
                    <a:xfrm>
                      <a:off x="0" y="0"/>
                      <a:ext cx="2159757" cy="24376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C904E5" w14:textId="1899ECF6" w:rsidR="00C7732B" w:rsidRPr="00416651" w:rsidRDefault="00C7732B" w:rsidP="00C7732B">
      <w:pPr>
        <w:rPr>
          <w:rFonts w:ascii="Arial" w:hAnsi="Arial" w:cs="Arial"/>
        </w:rPr>
      </w:pPr>
    </w:p>
    <w:p w14:paraId="6FD5DF8F" w14:textId="4D8AA6CD" w:rsidR="00C7732B" w:rsidRPr="00416651" w:rsidRDefault="00C7732B" w:rsidP="00C7732B">
      <w:pPr>
        <w:rPr>
          <w:rFonts w:ascii="Arial" w:hAnsi="Arial" w:cs="Arial"/>
        </w:rPr>
      </w:pPr>
    </w:p>
    <w:p w14:paraId="27B9FF74" w14:textId="6AD83383" w:rsidR="00C7732B" w:rsidRPr="00416651" w:rsidRDefault="00C7732B" w:rsidP="00C7732B">
      <w:pPr>
        <w:rPr>
          <w:rFonts w:ascii="Arial" w:hAnsi="Arial" w:cs="Arial"/>
        </w:rPr>
      </w:pPr>
    </w:p>
    <w:p w14:paraId="30FD85BE" w14:textId="09009448" w:rsidR="00C7732B" w:rsidRPr="00416651" w:rsidRDefault="00C7732B" w:rsidP="00C7732B">
      <w:pPr>
        <w:rPr>
          <w:rFonts w:ascii="Arial" w:hAnsi="Arial" w:cs="Arial"/>
        </w:rPr>
      </w:pPr>
    </w:p>
    <w:p w14:paraId="764541DB" w14:textId="59FC5522" w:rsidR="00C7732B" w:rsidRPr="00416651" w:rsidRDefault="00C7732B" w:rsidP="00C7732B">
      <w:pPr>
        <w:rPr>
          <w:rFonts w:ascii="Arial" w:hAnsi="Arial" w:cs="Arial"/>
        </w:rPr>
      </w:pPr>
    </w:p>
    <w:p w14:paraId="405AECD1" w14:textId="7B3BE43D" w:rsidR="00C7732B" w:rsidRPr="00416651" w:rsidRDefault="00C7732B" w:rsidP="00C7732B">
      <w:pPr>
        <w:rPr>
          <w:rFonts w:ascii="Arial" w:hAnsi="Arial" w:cs="Arial"/>
        </w:rPr>
      </w:pPr>
    </w:p>
    <w:p w14:paraId="43B001F4" w14:textId="5247C8FA" w:rsidR="00C7732B" w:rsidRPr="00416651" w:rsidRDefault="00C7732B" w:rsidP="00C7732B">
      <w:pPr>
        <w:rPr>
          <w:rFonts w:ascii="Arial" w:hAnsi="Arial" w:cs="Arial"/>
        </w:rPr>
      </w:pPr>
    </w:p>
    <w:p w14:paraId="26F608C5" w14:textId="47BB4143" w:rsidR="00C7732B" w:rsidRPr="00416651" w:rsidRDefault="00C7732B" w:rsidP="00C7732B">
      <w:pPr>
        <w:rPr>
          <w:rFonts w:ascii="Arial" w:hAnsi="Arial" w:cs="Arial"/>
        </w:rPr>
      </w:pPr>
    </w:p>
    <w:p w14:paraId="75C37D0E" w14:textId="67A17A7E" w:rsidR="00C7732B" w:rsidRPr="00416651" w:rsidRDefault="00C7732B" w:rsidP="00C7732B">
      <w:pPr>
        <w:rPr>
          <w:rFonts w:ascii="Arial" w:hAnsi="Arial" w:cs="Arial"/>
        </w:rPr>
      </w:pPr>
    </w:p>
    <w:p w14:paraId="079876FE" w14:textId="53CF8D79" w:rsidR="00C7732B" w:rsidRPr="00416651" w:rsidRDefault="00C7732B" w:rsidP="00C575CA">
      <w:pPr>
        <w:tabs>
          <w:tab w:val="left" w:pos="1363"/>
        </w:tabs>
        <w:rPr>
          <w:rFonts w:ascii="Arial" w:hAnsi="Arial" w:cs="Arial"/>
          <w:color w:val="0B2A4A"/>
        </w:rPr>
      </w:pPr>
      <w:r w:rsidRPr="00416651">
        <w:rPr>
          <w:rFonts w:ascii="Arial" w:hAnsi="Arial" w:cs="Arial"/>
          <w:color w:val="0B2A4A"/>
        </w:rPr>
        <w:t>Para dar cumplimiento a los porcentajes que establece la Constitución Política de la República de Guatemala a favor de ciertas instituciones, en el presupuesto 2023 se asignan Q.9,572.6 millones, cuya distribución puede apreciarse en la gráfica siguiente:</w:t>
      </w:r>
    </w:p>
    <w:p w14:paraId="5C7343DB" w14:textId="61406D18" w:rsidR="002A6393" w:rsidRDefault="002A6393" w:rsidP="00C575CA">
      <w:pPr>
        <w:tabs>
          <w:tab w:val="left" w:pos="1363"/>
        </w:tabs>
        <w:rPr>
          <w:rFonts w:ascii="Arial" w:hAnsi="Arial" w:cs="Arial"/>
          <w:color w:val="0B2A4A"/>
        </w:rPr>
      </w:pPr>
    </w:p>
    <w:p w14:paraId="72FB4ACF" w14:textId="5FED82F3" w:rsidR="00C7732B" w:rsidRPr="00416651" w:rsidRDefault="00C7732B" w:rsidP="00A621D5">
      <w:pPr>
        <w:jc w:val="both"/>
        <w:rPr>
          <w:rFonts w:ascii="Arial" w:hAnsi="Arial" w:cs="Arial"/>
          <w:color w:val="0B2A4A"/>
        </w:rPr>
      </w:pPr>
    </w:p>
    <w:p w14:paraId="7F199708" w14:textId="4C96605B" w:rsidR="00C7732B" w:rsidRPr="00416651" w:rsidRDefault="00C7732B" w:rsidP="00C7732B">
      <w:pPr>
        <w:ind w:left="73"/>
        <w:jc w:val="both"/>
        <w:rPr>
          <w:rFonts w:ascii="Arial" w:hAnsi="Arial" w:cs="Arial"/>
          <w:b/>
          <w:bCs/>
          <w:color w:val="0B2A4A"/>
        </w:rPr>
      </w:pPr>
      <w:r w:rsidRPr="00416651">
        <w:rPr>
          <w:rFonts w:ascii="Arial" w:hAnsi="Arial" w:cs="Arial"/>
          <w:b/>
          <w:bCs/>
          <w:color w:val="0B2A4A"/>
        </w:rPr>
        <w:t>Con ello se propicia:</w:t>
      </w:r>
    </w:p>
    <w:p w14:paraId="13C406EB" w14:textId="77777777" w:rsidR="00C7732B" w:rsidRPr="00416651" w:rsidRDefault="00C7732B" w:rsidP="00FA75F5">
      <w:pPr>
        <w:pStyle w:val="Prrafodelista"/>
        <w:numPr>
          <w:ilvl w:val="0"/>
          <w:numId w:val="8"/>
        </w:numPr>
        <w:spacing w:after="0" w:line="240" w:lineRule="auto"/>
        <w:jc w:val="both"/>
        <w:rPr>
          <w:rFonts w:ascii="Arial" w:hAnsi="Arial" w:cs="Arial"/>
          <w:color w:val="0B2A4A"/>
        </w:rPr>
      </w:pPr>
      <w:r w:rsidRPr="00416651">
        <w:rPr>
          <w:rFonts w:ascii="Arial" w:hAnsi="Arial" w:cs="Arial"/>
          <w:color w:val="0B2A4A"/>
        </w:rPr>
        <w:t xml:space="preserve">Que los gobiernos locales realicen sus funciones en los municipios del país, </w:t>
      </w:r>
    </w:p>
    <w:p w14:paraId="624A2655" w14:textId="3C803D28" w:rsidR="00C7732B" w:rsidRPr="00416651" w:rsidRDefault="00C7732B" w:rsidP="00FA75F5">
      <w:pPr>
        <w:pStyle w:val="Prrafodelista"/>
        <w:numPr>
          <w:ilvl w:val="0"/>
          <w:numId w:val="8"/>
        </w:numPr>
        <w:spacing w:after="0" w:line="240" w:lineRule="auto"/>
        <w:jc w:val="both"/>
        <w:rPr>
          <w:rFonts w:ascii="Arial" w:hAnsi="Arial" w:cs="Arial"/>
          <w:color w:val="0B2A4A"/>
        </w:rPr>
      </w:pPr>
      <w:r w:rsidRPr="00416651">
        <w:rPr>
          <w:rFonts w:ascii="Arial" w:hAnsi="Arial" w:cs="Arial"/>
          <w:color w:val="0B2A4A"/>
        </w:rPr>
        <w:t xml:space="preserve">Que se brinde la educación superior financiada por el Estado, </w:t>
      </w:r>
    </w:p>
    <w:p w14:paraId="51AD7739" w14:textId="2E153B8A" w:rsidR="00C7732B" w:rsidRPr="00416651" w:rsidRDefault="00C7732B" w:rsidP="00FA75F5">
      <w:pPr>
        <w:pStyle w:val="Prrafodelista"/>
        <w:numPr>
          <w:ilvl w:val="0"/>
          <w:numId w:val="8"/>
        </w:numPr>
        <w:spacing w:after="0" w:line="240" w:lineRule="auto"/>
        <w:jc w:val="both"/>
        <w:rPr>
          <w:rFonts w:ascii="Arial" w:hAnsi="Arial" w:cs="Arial"/>
          <w:color w:val="0B2A4A"/>
        </w:rPr>
      </w:pPr>
      <w:r w:rsidRPr="00416651">
        <w:rPr>
          <w:rFonts w:ascii="Arial" w:hAnsi="Arial" w:cs="Arial"/>
          <w:color w:val="0B2A4A"/>
        </w:rPr>
        <w:t>Que los entes encargados de la justicia en Guatemala y del respeto a la Constitución Política de la República de Guatemala realicen sus funciones principales, y</w:t>
      </w:r>
    </w:p>
    <w:p w14:paraId="74DF1450" w14:textId="5F784FD3" w:rsidR="00C7732B" w:rsidRPr="00416651" w:rsidRDefault="00C7732B" w:rsidP="00FA75F5">
      <w:pPr>
        <w:pStyle w:val="Prrafodelista"/>
        <w:numPr>
          <w:ilvl w:val="0"/>
          <w:numId w:val="8"/>
        </w:numPr>
        <w:tabs>
          <w:tab w:val="left" w:pos="1363"/>
        </w:tabs>
        <w:jc w:val="both"/>
        <w:rPr>
          <w:rFonts w:ascii="Arial" w:hAnsi="Arial" w:cs="Arial"/>
          <w:color w:val="0B2A4A"/>
        </w:rPr>
      </w:pPr>
      <w:r w:rsidRPr="00416651">
        <w:rPr>
          <w:rFonts w:ascii="Arial" w:hAnsi="Arial" w:cs="Arial"/>
          <w:color w:val="0B2A4A"/>
        </w:rPr>
        <w:t>Que se promueva la educación física y el deporte</w:t>
      </w:r>
    </w:p>
    <w:p w14:paraId="27BEFBDE" w14:textId="77777777" w:rsidR="00A12706" w:rsidRPr="00416651" w:rsidRDefault="00A12706" w:rsidP="00BF67B1">
      <w:pPr>
        <w:tabs>
          <w:tab w:val="left" w:pos="1363"/>
        </w:tabs>
        <w:jc w:val="both"/>
        <w:rPr>
          <w:rFonts w:ascii="Arial" w:hAnsi="Arial" w:cs="Arial"/>
          <w:color w:val="0B2A4A"/>
        </w:rPr>
      </w:pPr>
    </w:p>
    <w:p w14:paraId="2A2737BA" w14:textId="6AA7AEC4" w:rsidR="00544237" w:rsidRPr="00416651" w:rsidRDefault="00544237" w:rsidP="00A621D5">
      <w:pPr>
        <w:tabs>
          <w:tab w:val="left" w:pos="1363"/>
        </w:tabs>
        <w:jc w:val="center"/>
        <w:rPr>
          <w:rFonts w:ascii="Arial" w:hAnsi="Arial" w:cs="Arial"/>
          <w:b/>
          <w:bCs/>
          <w:color w:val="0B2A4A"/>
          <w:sz w:val="24"/>
          <w:szCs w:val="24"/>
        </w:rPr>
      </w:pPr>
      <w:r w:rsidRPr="00416651">
        <w:rPr>
          <w:rFonts w:ascii="Arial" w:hAnsi="Arial" w:cs="Arial"/>
          <w:b/>
          <w:bCs/>
          <w:noProof/>
          <w:color w:val="0B2A4A"/>
          <w:sz w:val="24"/>
          <w:szCs w:val="24"/>
        </w:rPr>
        <w:lastRenderedPageBreak/>
        <w:drawing>
          <wp:anchor distT="0" distB="0" distL="114300" distR="114300" simplePos="0" relativeHeight="251881472" behindDoc="0" locked="0" layoutInCell="1" allowOverlap="1" wp14:anchorId="4F7DBBC2" wp14:editId="66A51ED1">
            <wp:simplePos x="0" y="0"/>
            <wp:positionH relativeFrom="margin">
              <wp:posOffset>43815</wp:posOffset>
            </wp:positionH>
            <wp:positionV relativeFrom="paragraph">
              <wp:posOffset>365125</wp:posOffset>
            </wp:positionV>
            <wp:extent cx="5725126" cy="5791200"/>
            <wp:effectExtent l="0" t="0" r="0" b="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rotWithShape="1">
                    <a:blip r:embed="rId40" cstate="print">
                      <a:extLst>
                        <a:ext uri="{28A0092B-C50C-407E-A947-70E740481C1C}">
                          <a14:useLocalDpi xmlns:a14="http://schemas.microsoft.com/office/drawing/2010/main" val="0"/>
                        </a:ext>
                      </a:extLst>
                    </a:blip>
                    <a:srcRect t="9312" b="12521"/>
                    <a:stretch/>
                  </pic:blipFill>
                  <pic:spPr bwMode="auto">
                    <a:xfrm>
                      <a:off x="0" y="0"/>
                      <a:ext cx="5725126" cy="579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2706" w:rsidRPr="00416651">
        <w:rPr>
          <w:rFonts w:ascii="Arial" w:hAnsi="Arial" w:cs="Arial"/>
          <w:b/>
          <w:bCs/>
          <w:color w:val="0B2A4A"/>
          <w:sz w:val="24"/>
          <w:szCs w:val="24"/>
        </w:rPr>
        <w:t>Gráfica</w:t>
      </w:r>
      <w:r w:rsidR="002D1B38">
        <w:rPr>
          <w:rFonts w:ascii="Arial" w:hAnsi="Arial" w:cs="Arial"/>
          <w:b/>
          <w:bCs/>
          <w:color w:val="0B2A4A"/>
          <w:sz w:val="24"/>
          <w:szCs w:val="24"/>
        </w:rPr>
        <w:t xml:space="preserve"> No.</w:t>
      </w:r>
      <w:r w:rsidR="00A12706" w:rsidRPr="00416651">
        <w:rPr>
          <w:rFonts w:ascii="Arial" w:hAnsi="Arial" w:cs="Arial"/>
          <w:b/>
          <w:bCs/>
          <w:color w:val="0B2A4A"/>
          <w:sz w:val="24"/>
          <w:szCs w:val="24"/>
        </w:rPr>
        <w:t xml:space="preserve"> 17</w:t>
      </w:r>
    </w:p>
    <w:p w14:paraId="15B260A3" w14:textId="30658D27" w:rsidR="00544237" w:rsidRDefault="00544237" w:rsidP="00505AB8">
      <w:pPr>
        <w:tabs>
          <w:tab w:val="left" w:pos="1363"/>
        </w:tabs>
        <w:jc w:val="both"/>
        <w:rPr>
          <w:rFonts w:ascii="Arial" w:hAnsi="Arial" w:cs="Arial"/>
          <w:b/>
          <w:bCs/>
          <w:color w:val="0B2A4A"/>
          <w:sz w:val="24"/>
          <w:szCs w:val="24"/>
        </w:rPr>
      </w:pPr>
    </w:p>
    <w:p w14:paraId="42E4DE32" w14:textId="612CF383" w:rsidR="00A621D5" w:rsidRDefault="00A621D5" w:rsidP="00505AB8">
      <w:pPr>
        <w:tabs>
          <w:tab w:val="left" w:pos="1363"/>
        </w:tabs>
        <w:jc w:val="both"/>
        <w:rPr>
          <w:rFonts w:ascii="Arial" w:hAnsi="Arial" w:cs="Arial"/>
          <w:b/>
          <w:bCs/>
          <w:color w:val="0B2A4A"/>
          <w:sz w:val="24"/>
          <w:szCs w:val="24"/>
        </w:rPr>
      </w:pPr>
    </w:p>
    <w:p w14:paraId="1486D025" w14:textId="12EBCFF8" w:rsidR="00A621D5" w:rsidRDefault="00A621D5" w:rsidP="00505AB8">
      <w:pPr>
        <w:tabs>
          <w:tab w:val="left" w:pos="1363"/>
        </w:tabs>
        <w:jc w:val="both"/>
        <w:rPr>
          <w:rFonts w:ascii="Arial" w:hAnsi="Arial" w:cs="Arial"/>
          <w:b/>
          <w:bCs/>
          <w:color w:val="0B2A4A"/>
          <w:sz w:val="24"/>
          <w:szCs w:val="24"/>
        </w:rPr>
      </w:pPr>
    </w:p>
    <w:p w14:paraId="7B961D3B" w14:textId="48EC4CDB" w:rsidR="00A621D5" w:rsidRDefault="00A621D5" w:rsidP="00505AB8">
      <w:pPr>
        <w:tabs>
          <w:tab w:val="left" w:pos="1363"/>
        </w:tabs>
        <w:jc w:val="both"/>
        <w:rPr>
          <w:rFonts w:ascii="Arial" w:hAnsi="Arial" w:cs="Arial"/>
          <w:b/>
          <w:bCs/>
          <w:color w:val="0B2A4A"/>
          <w:sz w:val="24"/>
          <w:szCs w:val="24"/>
        </w:rPr>
      </w:pPr>
    </w:p>
    <w:p w14:paraId="2C4D411B" w14:textId="2AC77097" w:rsidR="00A621D5" w:rsidRDefault="00A621D5" w:rsidP="00505AB8">
      <w:pPr>
        <w:tabs>
          <w:tab w:val="left" w:pos="1363"/>
        </w:tabs>
        <w:jc w:val="both"/>
        <w:rPr>
          <w:rFonts w:ascii="Arial" w:hAnsi="Arial" w:cs="Arial"/>
          <w:b/>
          <w:bCs/>
          <w:color w:val="0B2A4A"/>
          <w:sz w:val="24"/>
          <w:szCs w:val="24"/>
        </w:rPr>
      </w:pPr>
    </w:p>
    <w:p w14:paraId="40372B25" w14:textId="1F7EFF90" w:rsidR="00A621D5" w:rsidRDefault="00A621D5" w:rsidP="00505AB8">
      <w:pPr>
        <w:tabs>
          <w:tab w:val="left" w:pos="1363"/>
        </w:tabs>
        <w:jc w:val="both"/>
        <w:rPr>
          <w:rFonts w:ascii="Arial" w:hAnsi="Arial" w:cs="Arial"/>
          <w:b/>
          <w:bCs/>
          <w:color w:val="0B2A4A"/>
          <w:sz w:val="24"/>
          <w:szCs w:val="24"/>
        </w:rPr>
      </w:pPr>
    </w:p>
    <w:p w14:paraId="661EF7F9" w14:textId="4D1C024B" w:rsidR="00A621D5" w:rsidRDefault="00A621D5" w:rsidP="00505AB8">
      <w:pPr>
        <w:tabs>
          <w:tab w:val="left" w:pos="1363"/>
        </w:tabs>
        <w:jc w:val="both"/>
        <w:rPr>
          <w:rFonts w:ascii="Arial" w:hAnsi="Arial" w:cs="Arial"/>
          <w:b/>
          <w:bCs/>
          <w:color w:val="0B2A4A"/>
          <w:sz w:val="24"/>
          <w:szCs w:val="24"/>
        </w:rPr>
      </w:pPr>
    </w:p>
    <w:p w14:paraId="2CDD548E" w14:textId="77777777" w:rsidR="00A621D5" w:rsidRPr="00416651" w:rsidRDefault="00A621D5" w:rsidP="00505AB8">
      <w:pPr>
        <w:tabs>
          <w:tab w:val="left" w:pos="1363"/>
        </w:tabs>
        <w:jc w:val="both"/>
        <w:rPr>
          <w:rFonts w:ascii="Arial" w:hAnsi="Arial" w:cs="Arial"/>
          <w:b/>
          <w:bCs/>
          <w:color w:val="0B2A4A"/>
          <w:sz w:val="24"/>
          <w:szCs w:val="24"/>
        </w:rPr>
      </w:pPr>
    </w:p>
    <w:p w14:paraId="46ACC715" w14:textId="3D919949" w:rsidR="00505AB8" w:rsidRPr="00416651" w:rsidRDefault="00C575CA" w:rsidP="00505AB8">
      <w:pPr>
        <w:tabs>
          <w:tab w:val="left" w:pos="1363"/>
        </w:tabs>
        <w:jc w:val="both"/>
        <w:rPr>
          <w:rFonts w:ascii="Arial" w:hAnsi="Arial" w:cs="Arial"/>
          <w:color w:val="0B2A4A"/>
        </w:rPr>
      </w:pPr>
      <w:r w:rsidRPr="00416651">
        <w:rPr>
          <w:rFonts w:ascii="Arial" w:hAnsi="Arial" w:cs="Arial"/>
          <w:noProof/>
        </w:rPr>
        <mc:AlternateContent>
          <mc:Choice Requires="wps">
            <w:drawing>
              <wp:anchor distT="0" distB="0" distL="114300" distR="114300" simplePos="0" relativeHeight="251702272" behindDoc="0" locked="0" layoutInCell="1" allowOverlap="1" wp14:anchorId="5054DFF5" wp14:editId="1E561B64">
                <wp:simplePos x="0" y="0"/>
                <wp:positionH relativeFrom="column">
                  <wp:posOffset>2469745</wp:posOffset>
                </wp:positionH>
                <wp:positionV relativeFrom="paragraph">
                  <wp:posOffset>710457</wp:posOffset>
                </wp:positionV>
                <wp:extent cx="2821426" cy="533400"/>
                <wp:effectExtent l="0" t="0" r="17145" b="19050"/>
                <wp:wrapNone/>
                <wp:docPr id="37" name="Rectángulo 37"/>
                <wp:cNvGraphicFramePr/>
                <a:graphic xmlns:a="http://schemas.openxmlformats.org/drawingml/2006/main">
                  <a:graphicData uri="http://schemas.microsoft.com/office/word/2010/wordprocessingShape">
                    <wps:wsp>
                      <wps:cNvSpPr/>
                      <wps:spPr>
                        <a:xfrm>
                          <a:off x="0" y="0"/>
                          <a:ext cx="2821426" cy="533400"/>
                        </a:xfrm>
                        <a:prstGeom prst="rect">
                          <a:avLst/>
                        </a:prstGeom>
                        <a:solidFill>
                          <a:srgbClr val="ACD9CF"/>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25C29E" w14:textId="387B9817" w:rsidR="00CF5BBB" w:rsidRPr="00416651" w:rsidRDefault="00CF5BBB" w:rsidP="00CF5BBB">
                            <w:pPr>
                              <w:jc w:val="center"/>
                              <w:rPr>
                                <w:rFonts w:ascii="Arial" w:hAnsi="Arial" w:cs="Arial"/>
                                <w:b/>
                                <w:bCs/>
                                <w:color w:val="0B2A4A"/>
                              </w:rPr>
                            </w:pPr>
                            <w:r w:rsidRPr="00416651">
                              <w:rPr>
                                <w:rFonts w:ascii="Arial" w:hAnsi="Arial" w:cs="Arial"/>
                                <w:b/>
                                <w:bCs/>
                                <w:color w:val="0B2A4A"/>
                                <w:sz w:val="24"/>
                                <w:szCs w:val="28"/>
                              </w:rPr>
                              <w:t>¿Se apoyan las áreas que indican los Acuerdos de Paz?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4DFF5" id="Rectángulo 37" o:spid="_x0000_s1040" style="position:absolute;left:0;text-align:left;margin-left:194.45pt;margin-top:55.95pt;width:222.15pt;height:4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" fillcolor="#acd9cf" strokecolor="black [3213]" strokeweight="1.5pt">
                <v:textbox>
                  <w:txbxContent>
                    <w:p w14:paraId="7B25C29E" w14:textId="387B9817" w:rsidR="00CF5BBB" w:rsidRPr="00416651" w:rsidRDefault="00CF5BBB" w:rsidP="00CF5BBB">
                      <w:pPr>
                        <w:jc w:val="center"/>
                        <w:rPr>
                          <w:rFonts w:ascii="Arial" w:hAnsi="Arial" w:cs="Arial"/>
                          <w:b/>
                          <w:bCs/>
                          <w:color w:val="0B2A4A"/>
                        </w:rPr>
                      </w:pPr>
                      <w:r w:rsidRPr="00416651">
                        <w:rPr>
                          <w:rFonts w:ascii="Arial" w:hAnsi="Arial" w:cs="Arial"/>
                          <w:b/>
                          <w:bCs/>
                          <w:color w:val="0B2A4A"/>
                          <w:sz w:val="24"/>
                          <w:szCs w:val="28"/>
                        </w:rPr>
                        <w:t>¿Se apoyan las áreas que indican los Acuerdos de Paz?</w:t>
                      </w:r>
                    </w:p>
                  </w:txbxContent>
                </v:textbox>
              </v:rect>
            </w:pict>
          </mc:Fallback>
        </mc:AlternateContent>
      </w:r>
      <w:r w:rsidR="00CF5BBB" w:rsidRPr="00416651">
        <w:rPr>
          <w:rFonts w:ascii="Arial" w:hAnsi="Arial" w:cs="Arial"/>
          <w:noProof/>
          <w:color w:val="0B2A4A"/>
        </w:rPr>
        <w:drawing>
          <wp:anchor distT="0" distB="0" distL="114300" distR="114300" simplePos="0" relativeHeight="251700224" behindDoc="0" locked="0" layoutInCell="1" allowOverlap="1" wp14:anchorId="7005DC45" wp14:editId="62F91288">
            <wp:simplePos x="0" y="0"/>
            <wp:positionH relativeFrom="margin">
              <wp:posOffset>670600</wp:posOffset>
            </wp:positionH>
            <wp:positionV relativeFrom="paragraph">
              <wp:posOffset>136282</wp:posOffset>
            </wp:positionV>
            <wp:extent cx="1663430" cy="166343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63430" cy="1663430"/>
                    </a:xfrm>
                    <a:prstGeom prst="rect">
                      <a:avLst/>
                    </a:prstGeom>
                  </pic:spPr>
                </pic:pic>
              </a:graphicData>
            </a:graphic>
            <wp14:sizeRelH relativeFrom="margin">
              <wp14:pctWidth>0</wp14:pctWidth>
            </wp14:sizeRelH>
            <wp14:sizeRelV relativeFrom="margin">
              <wp14:pctHeight>0</wp14:pctHeight>
            </wp14:sizeRelV>
          </wp:anchor>
        </w:drawing>
      </w:r>
    </w:p>
    <w:p w14:paraId="75FA805B" w14:textId="191CB42D" w:rsidR="00C575CA" w:rsidRPr="00416651" w:rsidRDefault="00C575CA" w:rsidP="00C575CA">
      <w:pPr>
        <w:rPr>
          <w:rFonts w:ascii="Arial" w:hAnsi="Arial" w:cs="Arial"/>
        </w:rPr>
      </w:pPr>
    </w:p>
    <w:p w14:paraId="7D38D2BF" w14:textId="07F9F6A1" w:rsidR="00C575CA" w:rsidRPr="00416651" w:rsidRDefault="00C575CA" w:rsidP="00C575CA">
      <w:pPr>
        <w:rPr>
          <w:rFonts w:ascii="Arial" w:hAnsi="Arial" w:cs="Arial"/>
        </w:rPr>
      </w:pPr>
    </w:p>
    <w:p w14:paraId="1B77411A" w14:textId="49094847" w:rsidR="00C575CA" w:rsidRPr="00416651" w:rsidRDefault="00C575CA" w:rsidP="00C575CA">
      <w:pPr>
        <w:rPr>
          <w:rFonts w:ascii="Arial" w:hAnsi="Arial" w:cs="Arial"/>
        </w:rPr>
      </w:pPr>
    </w:p>
    <w:p w14:paraId="0426B0BA" w14:textId="5B567662" w:rsidR="00C575CA" w:rsidRPr="00416651" w:rsidRDefault="00C575CA" w:rsidP="00C575CA">
      <w:pPr>
        <w:rPr>
          <w:rFonts w:ascii="Arial" w:hAnsi="Arial" w:cs="Arial"/>
        </w:rPr>
      </w:pPr>
    </w:p>
    <w:p w14:paraId="1F086AE4" w14:textId="20F965C7" w:rsidR="00C575CA" w:rsidRPr="00416651" w:rsidRDefault="00C575CA" w:rsidP="00C575CA">
      <w:pPr>
        <w:rPr>
          <w:rFonts w:ascii="Arial" w:hAnsi="Arial" w:cs="Arial"/>
        </w:rPr>
      </w:pPr>
    </w:p>
    <w:p w14:paraId="1AC23892" w14:textId="2800F223" w:rsidR="00C575CA" w:rsidRPr="00416651" w:rsidRDefault="00C575CA" w:rsidP="00C575CA">
      <w:pPr>
        <w:rPr>
          <w:rFonts w:ascii="Arial" w:hAnsi="Arial" w:cs="Arial"/>
        </w:rPr>
      </w:pPr>
    </w:p>
    <w:p w14:paraId="3BDF4273" w14:textId="77777777" w:rsidR="00C575CA" w:rsidRPr="00416651" w:rsidRDefault="00C575CA" w:rsidP="00C575CA">
      <w:pPr>
        <w:tabs>
          <w:tab w:val="left" w:pos="1379"/>
        </w:tabs>
        <w:jc w:val="both"/>
        <w:rPr>
          <w:rFonts w:ascii="Arial" w:hAnsi="Arial" w:cs="Arial"/>
          <w:color w:val="0B2A4A"/>
        </w:rPr>
      </w:pPr>
    </w:p>
    <w:p w14:paraId="42CA50BB" w14:textId="7AEB9C7C" w:rsidR="00C575CA" w:rsidRPr="00416651" w:rsidRDefault="00C575CA" w:rsidP="00C575CA">
      <w:pPr>
        <w:tabs>
          <w:tab w:val="left" w:pos="1379"/>
        </w:tabs>
        <w:jc w:val="both"/>
        <w:rPr>
          <w:rFonts w:ascii="Arial" w:hAnsi="Arial" w:cs="Arial"/>
          <w:color w:val="0B2A4A"/>
        </w:rPr>
      </w:pPr>
      <w:r w:rsidRPr="00416651">
        <w:rPr>
          <w:rFonts w:ascii="Arial" w:hAnsi="Arial" w:cs="Arial"/>
          <w:color w:val="0B2A4A"/>
        </w:rPr>
        <w:t>En el Presupuesto 2023, pese a la rigidez presupuestaria existente, se priorizan las asignaciones destinadas al cumplimiento de los Acuerdos de Paz, tal como se muestra en la gráfica siguiente.</w:t>
      </w:r>
    </w:p>
    <w:p w14:paraId="0B23C6C8" w14:textId="77777777" w:rsidR="003A6E57" w:rsidRPr="00416651" w:rsidRDefault="003A6E57" w:rsidP="003A6E57">
      <w:pPr>
        <w:tabs>
          <w:tab w:val="left" w:pos="1379"/>
        </w:tabs>
        <w:jc w:val="both"/>
        <w:rPr>
          <w:rFonts w:ascii="Arial" w:hAnsi="Arial" w:cs="Arial"/>
          <w:color w:val="0B2A4A"/>
        </w:rPr>
      </w:pPr>
      <w:r w:rsidRPr="00416651">
        <w:rPr>
          <w:rFonts w:ascii="Arial" w:hAnsi="Arial" w:cs="Arial"/>
          <w:color w:val="0B2A4A"/>
        </w:rPr>
        <w:t>Sobresalen las asignaciones para educación, ciencia y cultura; así como para salud, agua y saneamiento.</w:t>
      </w:r>
    </w:p>
    <w:p w14:paraId="04364DD0" w14:textId="77777777" w:rsidR="008C2C78" w:rsidRPr="00416651" w:rsidRDefault="00C575CA" w:rsidP="00C575CA">
      <w:pPr>
        <w:tabs>
          <w:tab w:val="left" w:pos="1379"/>
        </w:tabs>
        <w:jc w:val="both"/>
        <w:rPr>
          <w:rFonts w:ascii="Arial" w:hAnsi="Arial" w:cs="Arial"/>
          <w:color w:val="0B2A4A"/>
        </w:rPr>
      </w:pPr>
      <w:r w:rsidRPr="00416651">
        <w:rPr>
          <w:rFonts w:ascii="Arial" w:hAnsi="Arial" w:cs="Arial"/>
          <w:color w:val="0B2A4A"/>
        </w:rPr>
        <w:t>Le siguen las correspondientes a seguridad interna, Organismo Judicial y Corte de Constitucionalidad.</w:t>
      </w:r>
    </w:p>
    <w:p w14:paraId="5DF1D6B7" w14:textId="7B1F6810" w:rsidR="00BF67B1" w:rsidRPr="00416651" w:rsidRDefault="00BF67B1" w:rsidP="008C2C78">
      <w:pPr>
        <w:tabs>
          <w:tab w:val="left" w:pos="2145"/>
        </w:tabs>
        <w:jc w:val="center"/>
        <w:rPr>
          <w:rFonts w:ascii="Arial" w:hAnsi="Arial" w:cs="Arial"/>
          <w:b/>
          <w:bCs/>
          <w:noProof/>
          <w:color w:val="C00000"/>
          <w:sz w:val="24"/>
          <w:szCs w:val="24"/>
        </w:rPr>
      </w:pPr>
    </w:p>
    <w:p w14:paraId="4571B5FC" w14:textId="3B1E676E" w:rsidR="00E75D30" w:rsidRPr="00416651" w:rsidRDefault="00E75D30" w:rsidP="008C2C78">
      <w:pPr>
        <w:tabs>
          <w:tab w:val="left" w:pos="2145"/>
        </w:tabs>
        <w:jc w:val="center"/>
        <w:rPr>
          <w:rFonts w:ascii="Arial" w:hAnsi="Arial" w:cs="Arial"/>
          <w:b/>
          <w:bCs/>
          <w:color w:val="C00000"/>
          <w:sz w:val="24"/>
          <w:szCs w:val="24"/>
        </w:rPr>
      </w:pPr>
    </w:p>
    <w:p w14:paraId="4D7C4E1C" w14:textId="667E49DC" w:rsidR="00BF67B1" w:rsidRPr="00416651" w:rsidRDefault="00BF67B1" w:rsidP="00BF67B1">
      <w:pPr>
        <w:tabs>
          <w:tab w:val="left" w:pos="2145"/>
        </w:tabs>
        <w:jc w:val="center"/>
        <w:rPr>
          <w:rFonts w:ascii="Arial" w:hAnsi="Arial" w:cs="Arial"/>
          <w:b/>
          <w:bCs/>
          <w:color w:val="C00000"/>
          <w:sz w:val="24"/>
          <w:szCs w:val="24"/>
        </w:rPr>
      </w:pPr>
    </w:p>
    <w:p w14:paraId="454189C1" w14:textId="780537D9" w:rsidR="00BF67B1" w:rsidRPr="00416651" w:rsidRDefault="00BF67B1" w:rsidP="00BF67B1">
      <w:pPr>
        <w:tabs>
          <w:tab w:val="left" w:pos="2145"/>
        </w:tabs>
        <w:jc w:val="center"/>
        <w:rPr>
          <w:rFonts w:ascii="Arial" w:hAnsi="Arial" w:cs="Arial"/>
          <w:b/>
          <w:bCs/>
          <w:color w:val="C00000"/>
          <w:sz w:val="24"/>
          <w:szCs w:val="24"/>
        </w:rPr>
      </w:pPr>
    </w:p>
    <w:p w14:paraId="26E4DC6D" w14:textId="4E37B5D8" w:rsidR="00BF67B1" w:rsidRPr="00416651" w:rsidRDefault="00BF67B1" w:rsidP="00BF67B1">
      <w:pPr>
        <w:tabs>
          <w:tab w:val="left" w:pos="2145"/>
        </w:tabs>
        <w:jc w:val="center"/>
        <w:rPr>
          <w:rFonts w:ascii="Arial" w:hAnsi="Arial" w:cs="Arial"/>
          <w:b/>
          <w:bCs/>
          <w:color w:val="C00000"/>
          <w:sz w:val="24"/>
          <w:szCs w:val="24"/>
        </w:rPr>
      </w:pPr>
    </w:p>
    <w:p w14:paraId="6A928E9A" w14:textId="516899DD" w:rsidR="00BF67B1" w:rsidRPr="00416651" w:rsidRDefault="00BF67B1" w:rsidP="00BF67B1">
      <w:pPr>
        <w:tabs>
          <w:tab w:val="left" w:pos="2145"/>
        </w:tabs>
        <w:jc w:val="center"/>
        <w:rPr>
          <w:rFonts w:ascii="Arial" w:hAnsi="Arial" w:cs="Arial"/>
          <w:b/>
          <w:bCs/>
          <w:color w:val="C00000"/>
          <w:sz w:val="24"/>
          <w:szCs w:val="24"/>
        </w:rPr>
      </w:pPr>
    </w:p>
    <w:p w14:paraId="23A00A65" w14:textId="4681A100" w:rsidR="00BF67B1" w:rsidRPr="00416651" w:rsidRDefault="00BF67B1" w:rsidP="00BF67B1">
      <w:pPr>
        <w:tabs>
          <w:tab w:val="left" w:pos="2145"/>
        </w:tabs>
        <w:jc w:val="center"/>
        <w:rPr>
          <w:rFonts w:ascii="Arial" w:hAnsi="Arial" w:cs="Arial"/>
          <w:b/>
          <w:bCs/>
          <w:color w:val="C00000"/>
          <w:sz w:val="24"/>
          <w:szCs w:val="24"/>
        </w:rPr>
      </w:pPr>
    </w:p>
    <w:p w14:paraId="2C6556A4" w14:textId="68044962" w:rsidR="00BF67B1" w:rsidRPr="00416651" w:rsidRDefault="00BF67B1" w:rsidP="00BF67B1">
      <w:pPr>
        <w:tabs>
          <w:tab w:val="left" w:pos="2145"/>
        </w:tabs>
        <w:jc w:val="center"/>
        <w:rPr>
          <w:rFonts w:ascii="Arial" w:hAnsi="Arial" w:cs="Arial"/>
          <w:b/>
          <w:bCs/>
          <w:color w:val="C00000"/>
          <w:sz w:val="24"/>
          <w:szCs w:val="24"/>
        </w:rPr>
      </w:pPr>
    </w:p>
    <w:p w14:paraId="56E473BD" w14:textId="0560020D" w:rsidR="00BF67B1" w:rsidRPr="00416651" w:rsidRDefault="00BF67B1" w:rsidP="00BF67B1">
      <w:pPr>
        <w:tabs>
          <w:tab w:val="left" w:pos="2145"/>
        </w:tabs>
        <w:jc w:val="center"/>
        <w:rPr>
          <w:rFonts w:ascii="Arial" w:hAnsi="Arial" w:cs="Arial"/>
          <w:b/>
          <w:bCs/>
          <w:color w:val="C00000"/>
          <w:sz w:val="24"/>
          <w:szCs w:val="24"/>
        </w:rPr>
      </w:pPr>
    </w:p>
    <w:p w14:paraId="46C53172" w14:textId="38C08CC9" w:rsidR="00BF67B1" w:rsidRPr="00416651" w:rsidRDefault="00BF67B1" w:rsidP="00BF67B1">
      <w:pPr>
        <w:tabs>
          <w:tab w:val="left" w:pos="2145"/>
        </w:tabs>
        <w:jc w:val="center"/>
        <w:rPr>
          <w:rFonts w:ascii="Arial" w:hAnsi="Arial" w:cs="Arial"/>
          <w:b/>
          <w:bCs/>
          <w:color w:val="C00000"/>
          <w:sz w:val="24"/>
          <w:szCs w:val="24"/>
        </w:rPr>
      </w:pPr>
    </w:p>
    <w:p w14:paraId="1B1A9F2B" w14:textId="77777777" w:rsidR="00BF67B1" w:rsidRPr="00416651" w:rsidRDefault="00BF67B1" w:rsidP="00BF67B1">
      <w:pPr>
        <w:tabs>
          <w:tab w:val="left" w:pos="2145"/>
        </w:tabs>
        <w:jc w:val="center"/>
        <w:rPr>
          <w:rFonts w:ascii="Arial" w:hAnsi="Arial" w:cs="Arial"/>
          <w:b/>
          <w:bCs/>
          <w:color w:val="C00000"/>
          <w:sz w:val="24"/>
          <w:szCs w:val="24"/>
        </w:rPr>
      </w:pPr>
    </w:p>
    <w:p w14:paraId="5A034AC9" w14:textId="77777777" w:rsidR="00BF67B1" w:rsidRPr="00416651" w:rsidRDefault="00BF67B1" w:rsidP="00BF67B1">
      <w:pPr>
        <w:tabs>
          <w:tab w:val="left" w:pos="2145"/>
        </w:tabs>
        <w:jc w:val="center"/>
        <w:rPr>
          <w:rFonts w:ascii="Arial" w:hAnsi="Arial" w:cs="Arial"/>
          <w:b/>
          <w:bCs/>
          <w:color w:val="C00000"/>
          <w:sz w:val="24"/>
          <w:szCs w:val="24"/>
        </w:rPr>
      </w:pPr>
    </w:p>
    <w:p w14:paraId="2D0A21FD" w14:textId="24F9822D" w:rsidR="00BF67B1" w:rsidRPr="00416651" w:rsidRDefault="00BF67B1" w:rsidP="00BF67B1">
      <w:pPr>
        <w:tabs>
          <w:tab w:val="left" w:pos="2145"/>
        </w:tabs>
        <w:jc w:val="center"/>
        <w:rPr>
          <w:rFonts w:ascii="Arial" w:hAnsi="Arial" w:cs="Arial"/>
          <w:b/>
          <w:bCs/>
          <w:color w:val="C00000"/>
          <w:sz w:val="24"/>
          <w:szCs w:val="24"/>
        </w:rPr>
      </w:pPr>
    </w:p>
    <w:p w14:paraId="7A3F6A0B" w14:textId="77777777" w:rsidR="00BF67B1" w:rsidRPr="00416651" w:rsidRDefault="00BF67B1" w:rsidP="00BF67B1">
      <w:pPr>
        <w:tabs>
          <w:tab w:val="left" w:pos="2145"/>
        </w:tabs>
        <w:jc w:val="center"/>
        <w:rPr>
          <w:rFonts w:ascii="Arial" w:hAnsi="Arial" w:cs="Arial"/>
          <w:b/>
          <w:bCs/>
          <w:color w:val="C00000"/>
          <w:sz w:val="24"/>
          <w:szCs w:val="24"/>
        </w:rPr>
      </w:pPr>
    </w:p>
    <w:p w14:paraId="20C5AE79" w14:textId="77777777" w:rsidR="00BF67B1" w:rsidRPr="00416651" w:rsidRDefault="00BF67B1" w:rsidP="00FA2224">
      <w:pPr>
        <w:tabs>
          <w:tab w:val="left" w:pos="2145"/>
        </w:tabs>
        <w:rPr>
          <w:rFonts w:ascii="Arial" w:hAnsi="Arial" w:cs="Arial"/>
          <w:b/>
          <w:bCs/>
          <w:color w:val="C00000"/>
          <w:sz w:val="24"/>
          <w:szCs w:val="24"/>
        </w:rPr>
      </w:pPr>
    </w:p>
    <w:p w14:paraId="6210CCB7" w14:textId="7EE83AE6" w:rsidR="00E75D30" w:rsidRPr="00416651" w:rsidRDefault="00436B44" w:rsidP="00BF67B1">
      <w:pPr>
        <w:tabs>
          <w:tab w:val="left" w:pos="2145"/>
        </w:tabs>
        <w:jc w:val="center"/>
        <w:rPr>
          <w:rFonts w:ascii="Arial" w:hAnsi="Arial" w:cs="Arial"/>
          <w:b/>
          <w:bCs/>
          <w:color w:val="0B2A4A"/>
          <w:sz w:val="24"/>
          <w:szCs w:val="24"/>
        </w:rPr>
      </w:pPr>
      <w:r w:rsidRPr="00416651">
        <w:rPr>
          <w:rFonts w:ascii="Arial" w:hAnsi="Arial" w:cs="Arial"/>
          <w:b/>
          <w:bCs/>
          <w:noProof/>
          <w:color w:val="0B2A4A"/>
          <w:sz w:val="24"/>
          <w:szCs w:val="24"/>
        </w:rPr>
        <w:lastRenderedPageBreak/>
        <w:drawing>
          <wp:anchor distT="0" distB="0" distL="114300" distR="114300" simplePos="0" relativeHeight="251868160" behindDoc="0" locked="0" layoutInCell="1" allowOverlap="1" wp14:anchorId="056E79A1" wp14:editId="13530C22">
            <wp:simplePos x="0" y="0"/>
            <wp:positionH relativeFrom="margin">
              <wp:posOffset>-175260</wp:posOffset>
            </wp:positionH>
            <wp:positionV relativeFrom="paragraph">
              <wp:posOffset>386080</wp:posOffset>
            </wp:positionV>
            <wp:extent cx="6005830" cy="5486400"/>
            <wp:effectExtent l="0" t="0" r="0" b="0"/>
            <wp:wrapTopAndBottom/>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pic:cNvPicPr/>
                  </pic:nvPicPr>
                  <pic:blipFill rotWithShape="1">
                    <a:blip r:embed="rId42" cstate="print">
                      <a:extLst>
                        <a:ext uri="{28A0092B-C50C-407E-A947-70E740481C1C}">
                          <a14:useLocalDpi xmlns:a14="http://schemas.microsoft.com/office/drawing/2010/main" val="0"/>
                        </a:ext>
                      </a:extLst>
                    </a:blip>
                    <a:srcRect t="6068" b="23179"/>
                    <a:stretch/>
                  </pic:blipFill>
                  <pic:spPr bwMode="auto">
                    <a:xfrm>
                      <a:off x="0" y="0"/>
                      <a:ext cx="6005830" cy="548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67B1" w:rsidRPr="00416651">
        <w:rPr>
          <w:rFonts w:ascii="Arial" w:hAnsi="Arial" w:cs="Arial"/>
          <w:b/>
          <w:bCs/>
          <w:color w:val="0B2A4A"/>
          <w:sz w:val="24"/>
          <w:szCs w:val="24"/>
        </w:rPr>
        <w:t>Gráfica No. 18</w:t>
      </w:r>
    </w:p>
    <w:p w14:paraId="7A21068B" w14:textId="6004F4FC" w:rsidR="009268F9" w:rsidRPr="00416651" w:rsidRDefault="009268F9" w:rsidP="008C2C78">
      <w:pPr>
        <w:tabs>
          <w:tab w:val="left" w:pos="2145"/>
        </w:tabs>
        <w:jc w:val="center"/>
        <w:rPr>
          <w:rFonts w:ascii="Arial" w:hAnsi="Arial" w:cs="Arial"/>
          <w:b/>
          <w:bCs/>
          <w:color w:val="C00000"/>
          <w:sz w:val="24"/>
          <w:szCs w:val="24"/>
        </w:rPr>
      </w:pPr>
    </w:p>
    <w:p w14:paraId="3937565E" w14:textId="1AF9206E" w:rsidR="009268F9" w:rsidRPr="00416651" w:rsidRDefault="009268F9" w:rsidP="008C2C78">
      <w:pPr>
        <w:tabs>
          <w:tab w:val="left" w:pos="2145"/>
        </w:tabs>
        <w:jc w:val="center"/>
        <w:rPr>
          <w:rFonts w:ascii="Arial" w:hAnsi="Arial" w:cs="Arial"/>
          <w:b/>
          <w:bCs/>
          <w:color w:val="C00000"/>
          <w:sz w:val="24"/>
          <w:szCs w:val="24"/>
        </w:rPr>
      </w:pPr>
    </w:p>
    <w:p w14:paraId="625DCBFD" w14:textId="4367934F" w:rsidR="009268F9" w:rsidRPr="00416651" w:rsidRDefault="009268F9" w:rsidP="008C2C78">
      <w:pPr>
        <w:tabs>
          <w:tab w:val="left" w:pos="2145"/>
        </w:tabs>
        <w:jc w:val="center"/>
        <w:rPr>
          <w:rFonts w:ascii="Arial" w:hAnsi="Arial" w:cs="Arial"/>
          <w:b/>
          <w:bCs/>
          <w:color w:val="C00000"/>
          <w:sz w:val="24"/>
          <w:szCs w:val="24"/>
        </w:rPr>
      </w:pPr>
    </w:p>
    <w:p w14:paraId="778B14D6" w14:textId="2DAB5F76" w:rsidR="009268F9" w:rsidRPr="00416651" w:rsidRDefault="009268F9" w:rsidP="008C2C78">
      <w:pPr>
        <w:tabs>
          <w:tab w:val="left" w:pos="2145"/>
        </w:tabs>
        <w:jc w:val="center"/>
        <w:rPr>
          <w:rFonts w:ascii="Arial" w:hAnsi="Arial" w:cs="Arial"/>
          <w:b/>
          <w:bCs/>
          <w:color w:val="C00000"/>
          <w:sz w:val="24"/>
          <w:szCs w:val="24"/>
        </w:rPr>
      </w:pPr>
    </w:p>
    <w:p w14:paraId="227A0650" w14:textId="3E50F9BD" w:rsidR="009268F9" w:rsidRPr="00416651" w:rsidRDefault="009268F9" w:rsidP="008C2C78">
      <w:pPr>
        <w:tabs>
          <w:tab w:val="left" w:pos="2145"/>
        </w:tabs>
        <w:jc w:val="center"/>
        <w:rPr>
          <w:rFonts w:ascii="Arial" w:hAnsi="Arial" w:cs="Arial"/>
          <w:b/>
          <w:bCs/>
          <w:color w:val="C00000"/>
          <w:sz w:val="24"/>
          <w:szCs w:val="24"/>
        </w:rPr>
      </w:pPr>
    </w:p>
    <w:p w14:paraId="438996DC" w14:textId="106D4F8A" w:rsidR="009268F9" w:rsidRPr="00416651" w:rsidRDefault="009268F9" w:rsidP="008C2C78">
      <w:pPr>
        <w:tabs>
          <w:tab w:val="left" w:pos="2145"/>
        </w:tabs>
        <w:jc w:val="center"/>
        <w:rPr>
          <w:rFonts w:ascii="Arial" w:hAnsi="Arial" w:cs="Arial"/>
          <w:b/>
          <w:bCs/>
          <w:color w:val="C00000"/>
          <w:sz w:val="24"/>
          <w:szCs w:val="24"/>
        </w:rPr>
      </w:pPr>
    </w:p>
    <w:p w14:paraId="4C911DE6" w14:textId="7634E64E" w:rsidR="009268F9" w:rsidRPr="00416651" w:rsidRDefault="009268F9" w:rsidP="008C2C78">
      <w:pPr>
        <w:tabs>
          <w:tab w:val="left" w:pos="2145"/>
        </w:tabs>
        <w:jc w:val="center"/>
        <w:rPr>
          <w:rFonts w:ascii="Arial" w:hAnsi="Arial" w:cs="Arial"/>
          <w:b/>
          <w:bCs/>
          <w:color w:val="C00000"/>
          <w:sz w:val="24"/>
          <w:szCs w:val="24"/>
        </w:rPr>
      </w:pPr>
    </w:p>
    <w:p w14:paraId="2D222ED6" w14:textId="77777777" w:rsidR="009268F9" w:rsidRPr="00416651" w:rsidRDefault="009268F9" w:rsidP="000A7F7A">
      <w:pPr>
        <w:tabs>
          <w:tab w:val="left" w:pos="2145"/>
        </w:tabs>
        <w:rPr>
          <w:rFonts w:ascii="Arial" w:hAnsi="Arial" w:cs="Arial"/>
          <w:b/>
          <w:bCs/>
          <w:color w:val="C00000"/>
          <w:sz w:val="24"/>
          <w:szCs w:val="24"/>
        </w:rPr>
      </w:pPr>
    </w:p>
    <w:p w14:paraId="3B86D244" w14:textId="3F69D50A" w:rsidR="00B152A9" w:rsidRPr="00416651" w:rsidRDefault="00B152A9" w:rsidP="00FA75F5">
      <w:pPr>
        <w:pStyle w:val="Prrafodelista"/>
        <w:numPr>
          <w:ilvl w:val="0"/>
          <w:numId w:val="7"/>
        </w:numPr>
        <w:tabs>
          <w:tab w:val="left" w:pos="2145"/>
        </w:tabs>
        <w:jc w:val="both"/>
        <w:rPr>
          <w:rFonts w:ascii="Arial" w:hAnsi="Arial" w:cs="Arial"/>
          <w:b/>
          <w:bCs/>
          <w:color w:val="0B2A4A"/>
          <w:sz w:val="24"/>
          <w:szCs w:val="24"/>
        </w:rPr>
      </w:pPr>
      <w:r w:rsidRPr="00416651">
        <w:rPr>
          <w:rFonts w:ascii="Arial" w:hAnsi="Arial" w:cs="Arial"/>
          <w:b/>
          <w:bCs/>
          <w:color w:val="0B2A4A"/>
          <w:sz w:val="24"/>
          <w:szCs w:val="24"/>
        </w:rPr>
        <w:lastRenderedPageBreak/>
        <w:t>Por la rigidez de los recursos</w:t>
      </w:r>
    </w:p>
    <w:p w14:paraId="5A1EC81C" w14:textId="77777777" w:rsidR="00665B56" w:rsidRPr="00416651" w:rsidRDefault="00665B56" w:rsidP="00665B56">
      <w:pPr>
        <w:pStyle w:val="Prrafodelista"/>
        <w:tabs>
          <w:tab w:val="left" w:pos="2145"/>
        </w:tabs>
        <w:ind w:left="1068"/>
        <w:jc w:val="both"/>
        <w:rPr>
          <w:rFonts w:ascii="Arial" w:hAnsi="Arial" w:cs="Arial"/>
          <w:b/>
          <w:bCs/>
          <w:color w:val="0B2A4A"/>
          <w:sz w:val="24"/>
          <w:szCs w:val="24"/>
        </w:rPr>
      </w:pPr>
    </w:p>
    <w:tbl>
      <w:tblPr>
        <w:tblStyle w:val="Tablaconcuadrcula"/>
        <w:tblW w:w="0" w:type="auto"/>
        <w:tblLayout w:type="fixed"/>
        <w:tblLook w:val="04A0" w:firstRow="1" w:lastRow="0" w:firstColumn="1" w:lastColumn="0" w:noHBand="0" w:noVBand="1"/>
      </w:tblPr>
      <w:tblGrid>
        <w:gridCol w:w="1668"/>
        <w:gridCol w:w="6976"/>
      </w:tblGrid>
      <w:tr w:rsidR="0013343F" w:rsidRPr="00416651" w14:paraId="5E866932" w14:textId="77777777" w:rsidTr="00335398">
        <w:trPr>
          <w:cantSplit/>
          <w:trHeight w:val="1134"/>
        </w:trPr>
        <w:tc>
          <w:tcPr>
            <w:tcW w:w="1668" w:type="dxa"/>
          </w:tcPr>
          <w:p w14:paraId="104134F3" w14:textId="6D6C5BE9" w:rsidR="0013343F" w:rsidRPr="00416651" w:rsidRDefault="0013343F" w:rsidP="00335398">
            <w:pPr>
              <w:jc w:val="both"/>
              <w:rPr>
                <w:rFonts w:ascii="Arial" w:hAnsi="Arial" w:cs="Arial"/>
                <w:b/>
                <w:color w:val="0B2A4A"/>
                <w:sz w:val="24"/>
                <w:szCs w:val="24"/>
              </w:rPr>
            </w:pPr>
            <w:r w:rsidRPr="00416651">
              <w:rPr>
                <w:rFonts w:ascii="Arial" w:hAnsi="Arial" w:cs="Arial"/>
                <w:b/>
                <w:noProof/>
                <w:color w:val="0B2A4A"/>
                <w:sz w:val="24"/>
                <w:szCs w:val="24"/>
              </w:rPr>
              <w:drawing>
                <wp:anchor distT="0" distB="0" distL="114300" distR="114300" simplePos="0" relativeHeight="251703296" behindDoc="1" locked="0" layoutInCell="1" allowOverlap="1" wp14:anchorId="710EF161" wp14:editId="2B6B55C2">
                  <wp:simplePos x="0" y="0"/>
                  <wp:positionH relativeFrom="column">
                    <wp:posOffset>-62865</wp:posOffset>
                  </wp:positionH>
                  <wp:positionV relativeFrom="paragraph">
                    <wp:posOffset>147955</wp:posOffset>
                  </wp:positionV>
                  <wp:extent cx="1050290" cy="1244600"/>
                  <wp:effectExtent l="0" t="0" r="0" b="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50290" cy="1244600"/>
                          </a:xfrm>
                          <a:prstGeom prst="rect">
                            <a:avLst/>
                          </a:prstGeom>
                        </pic:spPr>
                      </pic:pic>
                    </a:graphicData>
                  </a:graphic>
                  <wp14:sizeRelH relativeFrom="margin">
                    <wp14:pctWidth>0</wp14:pctWidth>
                  </wp14:sizeRelH>
                </wp:anchor>
              </w:drawing>
            </w:r>
          </w:p>
        </w:tc>
        <w:tc>
          <w:tcPr>
            <w:tcW w:w="6976" w:type="dxa"/>
            <w:vMerge w:val="restart"/>
          </w:tcPr>
          <w:p w14:paraId="3098FDEF" w14:textId="77777777" w:rsidR="0013343F" w:rsidRPr="00416651" w:rsidRDefault="0013343F" w:rsidP="00335398">
            <w:pPr>
              <w:jc w:val="both"/>
              <w:rPr>
                <w:rFonts w:ascii="Arial" w:hAnsi="Arial" w:cs="Arial"/>
                <w:color w:val="0B2A4A"/>
                <w:sz w:val="20"/>
                <w:szCs w:val="20"/>
              </w:rPr>
            </w:pPr>
            <w:r w:rsidRPr="00416651">
              <w:rPr>
                <w:rFonts w:ascii="Arial" w:hAnsi="Arial" w:cs="Arial"/>
                <w:color w:val="0B2A4A"/>
                <w:sz w:val="20"/>
                <w:szCs w:val="20"/>
              </w:rPr>
              <w:t>Comúnmente cuando se hace mención de la “rigidez del presupuesto”, se está haciendo referencia a que un alto porcentaje de los recursos presupuestarios ya tienen un destino específico, y que, por tal motivo, no se cuenta con recursos suficientes para emprender nuevas acciones. Esta rigidez deviene de preceptos constitucionales y de otras leyes específicas.</w:t>
            </w:r>
          </w:p>
          <w:p w14:paraId="78528161" w14:textId="3633C5CE" w:rsidR="0013343F" w:rsidRPr="00416651" w:rsidRDefault="0013343F" w:rsidP="00335398">
            <w:pPr>
              <w:jc w:val="both"/>
              <w:rPr>
                <w:rFonts w:ascii="Arial" w:hAnsi="Arial" w:cs="Arial"/>
                <w:color w:val="0B2A4A"/>
                <w:sz w:val="20"/>
                <w:szCs w:val="20"/>
              </w:rPr>
            </w:pPr>
            <w:r w:rsidRPr="00416651">
              <w:rPr>
                <w:rFonts w:ascii="Arial" w:hAnsi="Arial" w:cs="Arial"/>
                <w:color w:val="0B2A4A"/>
                <w:sz w:val="20"/>
                <w:szCs w:val="20"/>
              </w:rPr>
              <w:t>Por ejemplo, la Constitución Política de la República de Guatemala expresa que de los ingresos ordinarios del Estado debe asignarse:</w:t>
            </w:r>
          </w:p>
          <w:p w14:paraId="7B385210" w14:textId="77777777" w:rsidR="0013343F" w:rsidRPr="00416651" w:rsidRDefault="0013343F" w:rsidP="00335398">
            <w:pPr>
              <w:jc w:val="both"/>
              <w:rPr>
                <w:rFonts w:ascii="Arial" w:hAnsi="Arial" w:cs="Arial"/>
                <w:color w:val="0B2A4A"/>
                <w:sz w:val="20"/>
                <w:szCs w:val="20"/>
              </w:rPr>
            </w:pPr>
          </w:p>
          <w:p w14:paraId="1F7A9E0E" w14:textId="77777777" w:rsidR="003A6E57" w:rsidRPr="00416651" w:rsidRDefault="003A6E57" w:rsidP="00FA75F5">
            <w:pPr>
              <w:pStyle w:val="Prrafodelista"/>
              <w:numPr>
                <w:ilvl w:val="0"/>
                <w:numId w:val="9"/>
              </w:numPr>
              <w:jc w:val="both"/>
              <w:rPr>
                <w:rFonts w:ascii="Arial" w:hAnsi="Arial" w:cs="Arial"/>
                <w:b/>
                <w:bCs/>
                <w:color w:val="0B2A4A"/>
                <w:sz w:val="20"/>
                <w:szCs w:val="20"/>
              </w:rPr>
            </w:pPr>
            <w:r w:rsidRPr="00416651">
              <w:rPr>
                <w:rFonts w:ascii="Arial" w:hAnsi="Arial" w:cs="Arial"/>
                <w:b/>
                <w:bCs/>
                <w:color w:val="0B2A4A"/>
                <w:sz w:val="20"/>
                <w:szCs w:val="20"/>
              </w:rPr>
              <w:t xml:space="preserve">10% en concepto de aporte constitucional a las municipalidades, </w:t>
            </w:r>
          </w:p>
          <w:p w14:paraId="3E0E4E49" w14:textId="77777777" w:rsidR="003A6E57" w:rsidRPr="00416651" w:rsidRDefault="003A6E57" w:rsidP="00FA75F5">
            <w:pPr>
              <w:pStyle w:val="Prrafodelista"/>
              <w:numPr>
                <w:ilvl w:val="0"/>
                <w:numId w:val="9"/>
              </w:numPr>
              <w:jc w:val="both"/>
              <w:rPr>
                <w:rFonts w:ascii="Arial" w:hAnsi="Arial" w:cs="Arial"/>
                <w:b/>
                <w:bCs/>
                <w:color w:val="0B2A4A"/>
                <w:sz w:val="20"/>
                <w:szCs w:val="20"/>
              </w:rPr>
            </w:pPr>
            <w:r w:rsidRPr="00416651">
              <w:rPr>
                <w:rFonts w:ascii="Arial" w:hAnsi="Arial" w:cs="Arial"/>
                <w:b/>
                <w:bCs/>
                <w:color w:val="0B2A4A"/>
                <w:sz w:val="20"/>
                <w:szCs w:val="20"/>
              </w:rPr>
              <w:t xml:space="preserve">5% a la Universidad de San Carlos de Guatemala, </w:t>
            </w:r>
          </w:p>
          <w:p w14:paraId="45DE2022" w14:textId="77777777" w:rsidR="003A6E57" w:rsidRPr="00416651" w:rsidRDefault="003A6E57" w:rsidP="00FA75F5">
            <w:pPr>
              <w:pStyle w:val="Prrafodelista"/>
              <w:numPr>
                <w:ilvl w:val="0"/>
                <w:numId w:val="9"/>
              </w:numPr>
              <w:jc w:val="both"/>
              <w:rPr>
                <w:rFonts w:ascii="Arial" w:hAnsi="Arial" w:cs="Arial"/>
                <w:b/>
                <w:bCs/>
                <w:color w:val="0B2A4A"/>
                <w:sz w:val="20"/>
                <w:szCs w:val="20"/>
              </w:rPr>
            </w:pPr>
            <w:r w:rsidRPr="00416651">
              <w:rPr>
                <w:rFonts w:ascii="Arial" w:hAnsi="Arial" w:cs="Arial"/>
                <w:b/>
                <w:bCs/>
                <w:color w:val="0B2A4A"/>
                <w:sz w:val="20"/>
                <w:szCs w:val="20"/>
              </w:rPr>
              <w:t xml:space="preserve">2% al Organismo Judicial, </w:t>
            </w:r>
          </w:p>
          <w:p w14:paraId="75839B7B" w14:textId="77777777" w:rsidR="003A6E57" w:rsidRPr="00416651" w:rsidRDefault="003A6E57" w:rsidP="00FA75F5">
            <w:pPr>
              <w:pStyle w:val="Prrafodelista"/>
              <w:numPr>
                <w:ilvl w:val="0"/>
                <w:numId w:val="9"/>
              </w:numPr>
              <w:jc w:val="both"/>
              <w:rPr>
                <w:rFonts w:ascii="Arial" w:hAnsi="Arial" w:cs="Arial"/>
                <w:b/>
                <w:bCs/>
                <w:color w:val="0B2A4A"/>
                <w:sz w:val="20"/>
                <w:szCs w:val="20"/>
              </w:rPr>
            </w:pPr>
            <w:r w:rsidRPr="00416651">
              <w:rPr>
                <w:rFonts w:ascii="Arial" w:hAnsi="Arial" w:cs="Arial"/>
                <w:b/>
                <w:bCs/>
                <w:color w:val="0B2A4A"/>
                <w:sz w:val="20"/>
                <w:szCs w:val="20"/>
              </w:rPr>
              <w:t xml:space="preserve">5% (de la asignación al Organismo Judicial) a la Corte de Constitucionalidad, </w:t>
            </w:r>
          </w:p>
          <w:p w14:paraId="54F0A36F" w14:textId="77777777" w:rsidR="003A6E57" w:rsidRPr="00416651" w:rsidRDefault="003A6E57" w:rsidP="00FA75F5">
            <w:pPr>
              <w:pStyle w:val="Prrafodelista"/>
              <w:numPr>
                <w:ilvl w:val="0"/>
                <w:numId w:val="9"/>
              </w:numPr>
              <w:jc w:val="both"/>
              <w:rPr>
                <w:rFonts w:ascii="Arial" w:hAnsi="Arial" w:cs="Arial"/>
                <w:b/>
                <w:bCs/>
                <w:color w:val="0B2A4A"/>
                <w:sz w:val="20"/>
                <w:szCs w:val="20"/>
              </w:rPr>
            </w:pPr>
            <w:r w:rsidRPr="00416651">
              <w:rPr>
                <w:rFonts w:ascii="Arial" w:hAnsi="Arial" w:cs="Arial"/>
                <w:b/>
                <w:bCs/>
                <w:color w:val="0B2A4A"/>
                <w:sz w:val="20"/>
                <w:szCs w:val="20"/>
              </w:rPr>
              <w:t xml:space="preserve">1.5% al deporte federado, </w:t>
            </w:r>
          </w:p>
          <w:p w14:paraId="2EBACCF1" w14:textId="77777777" w:rsidR="003A6E57" w:rsidRPr="00416651" w:rsidRDefault="003A6E57" w:rsidP="00FA75F5">
            <w:pPr>
              <w:pStyle w:val="Prrafodelista"/>
              <w:numPr>
                <w:ilvl w:val="0"/>
                <w:numId w:val="9"/>
              </w:numPr>
              <w:jc w:val="both"/>
              <w:rPr>
                <w:rFonts w:ascii="Arial" w:hAnsi="Arial" w:cs="Arial"/>
                <w:b/>
                <w:bCs/>
                <w:color w:val="0B2A4A"/>
                <w:sz w:val="20"/>
                <w:szCs w:val="20"/>
              </w:rPr>
            </w:pPr>
            <w:r w:rsidRPr="00416651">
              <w:rPr>
                <w:rFonts w:ascii="Arial" w:hAnsi="Arial" w:cs="Arial"/>
                <w:b/>
                <w:bCs/>
                <w:color w:val="0B2A4A"/>
                <w:sz w:val="20"/>
                <w:szCs w:val="20"/>
              </w:rPr>
              <w:t>0.75% al deporte no federado, y</w:t>
            </w:r>
          </w:p>
          <w:p w14:paraId="4F54F771" w14:textId="77777777" w:rsidR="003A6E57" w:rsidRPr="00416651" w:rsidRDefault="003A6E57" w:rsidP="00FA75F5">
            <w:pPr>
              <w:pStyle w:val="Prrafodelista"/>
              <w:numPr>
                <w:ilvl w:val="0"/>
                <w:numId w:val="9"/>
              </w:numPr>
              <w:jc w:val="both"/>
              <w:rPr>
                <w:rFonts w:ascii="Arial" w:hAnsi="Arial" w:cs="Arial"/>
                <w:b/>
                <w:bCs/>
                <w:color w:val="0B2A4A"/>
                <w:sz w:val="20"/>
                <w:szCs w:val="20"/>
              </w:rPr>
            </w:pPr>
            <w:r w:rsidRPr="00416651">
              <w:rPr>
                <w:rFonts w:ascii="Arial" w:hAnsi="Arial" w:cs="Arial"/>
                <w:b/>
                <w:bCs/>
                <w:color w:val="0B2A4A"/>
                <w:sz w:val="20"/>
                <w:szCs w:val="20"/>
              </w:rPr>
              <w:t>0.75% al deporte escolar y educación física.</w:t>
            </w:r>
          </w:p>
          <w:p w14:paraId="704C6BEC" w14:textId="77777777" w:rsidR="0013343F" w:rsidRPr="00416651" w:rsidRDefault="0013343F" w:rsidP="00335398">
            <w:pPr>
              <w:jc w:val="both"/>
              <w:rPr>
                <w:rFonts w:ascii="Arial" w:hAnsi="Arial" w:cs="Arial"/>
                <w:color w:val="0B2A4A"/>
                <w:sz w:val="20"/>
                <w:szCs w:val="20"/>
              </w:rPr>
            </w:pPr>
          </w:p>
          <w:p w14:paraId="3ED51E4B" w14:textId="77777777" w:rsidR="0013343F" w:rsidRPr="00416651" w:rsidRDefault="0013343F" w:rsidP="00335398">
            <w:pPr>
              <w:contextualSpacing/>
              <w:jc w:val="both"/>
              <w:rPr>
                <w:rFonts w:ascii="Arial" w:hAnsi="Arial" w:cs="Arial"/>
                <w:color w:val="0B2A4A"/>
                <w:sz w:val="20"/>
                <w:szCs w:val="20"/>
              </w:rPr>
            </w:pPr>
            <w:r w:rsidRPr="00416651">
              <w:rPr>
                <w:rFonts w:ascii="Arial" w:hAnsi="Arial" w:cs="Arial"/>
                <w:color w:val="0B2A4A"/>
                <w:sz w:val="20"/>
                <w:szCs w:val="20"/>
              </w:rPr>
              <w:t>Otras leyes específicas fijan distintos porcentajes a favor de diversas instituciones, por ejemplo, la Superintendencia de Administración Tributaria (SAT), Contraloría General de Cuentas (CGC), Ministerio Público (MP), Registro Nacional de las Personas (RENAP), Coordinadora Nacional para la Reducción de Desastres (CONRED) e Instituto Nacional de Bosques (INAB), entre otras.</w:t>
            </w:r>
          </w:p>
          <w:p w14:paraId="10F7E9E8" w14:textId="77777777" w:rsidR="0013343F" w:rsidRPr="00416651" w:rsidRDefault="0013343F" w:rsidP="00335398">
            <w:pPr>
              <w:jc w:val="both"/>
              <w:rPr>
                <w:rFonts w:ascii="Arial" w:hAnsi="Arial" w:cs="Arial"/>
                <w:color w:val="0B2A4A"/>
                <w:sz w:val="20"/>
                <w:szCs w:val="20"/>
              </w:rPr>
            </w:pPr>
          </w:p>
          <w:p w14:paraId="11D527C6" w14:textId="77777777" w:rsidR="0013343F" w:rsidRPr="00416651" w:rsidRDefault="0013343F" w:rsidP="00335398">
            <w:pPr>
              <w:contextualSpacing/>
              <w:jc w:val="both"/>
              <w:rPr>
                <w:rFonts w:ascii="Arial" w:hAnsi="Arial" w:cs="Arial"/>
                <w:color w:val="0B2A4A"/>
                <w:sz w:val="20"/>
                <w:szCs w:val="20"/>
              </w:rPr>
            </w:pPr>
            <w:r w:rsidRPr="00416651">
              <w:rPr>
                <w:rFonts w:ascii="Arial" w:hAnsi="Arial" w:cs="Arial"/>
                <w:color w:val="0B2A4A"/>
                <w:sz w:val="20"/>
                <w:szCs w:val="20"/>
              </w:rPr>
              <w:t>Otros compromisos que propician rigidez presupuestaria derivan de insumos básicos en programas educativos, de salud, y de seguridad. Lo anterior se debe a que los maestros, médicos, personal de enfermería y agentes de seguridad, son personal esencial en la prestación de los servicios públicos, absorbiendo el mayor porcentaje de la nómina de salarios del gobierno. Adicionalmente el pago de las Clases Pasivas Civiles del Estado (jubilaciones) constituye un compromiso ineludible, así como el pago de la deuda pública, ya que, en este último caso, debe cumplirse con los compromisos contractuales adquiridos con organismos financieros internacionales para fines específicos.</w:t>
            </w:r>
          </w:p>
          <w:p w14:paraId="39639D23" w14:textId="77777777" w:rsidR="0013343F" w:rsidRPr="00416651" w:rsidRDefault="0013343F" w:rsidP="00335398">
            <w:pPr>
              <w:contextualSpacing/>
              <w:jc w:val="both"/>
              <w:rPr>
                <w:rFonts w:ascii="Arial" w:hAnsi="Arial" w:cs="Arial"/>
                <w:color w:val="0B2A4A"/>
                <w:sz w:val="20"/>
                <w:szCs w:val="20"/>
              </w:rPr>
            </w:pPr>
          </w:p>
          <w:p w14:paraId="3D90291F" w14:textId="77777777" w:rsidR="0013343F" w:rsidRPr="00416651" w:rsidRDefault="0013343F" w:rsidP="00335398">
            <w:pPr>
              <w:contextualSpacing/>
              <w:jc w:val="both"/>
              <w:rPr>
                <w:rFonts w:ascii="Arial" w:hAnsi="Arial" w:cs="Arial"/>
                <w:color w:val="0B2A4A"/>
                <w:sz w:val="20"/>
                <w:szCs w:val="20"/>
              </w:rPr>
            </w:pPr>
            <w:r w:rsidRPr="00416651">
              <w:rPr>
                <w:rFonts w:ascii="Arial" w:hAnsi="Arial" w:cs="Arial"/>
                <w:color w:val="0B2A4A"/>
                <w:sz w:val="20"/>
                <w:szCs w:val="20"/>
              </w:rPr>
              <w:t xml:space="preserve">En consecuencia, es importante tener en cuenta que la población y sus demandas de servicios crecen a un ritmo mayor que el crecimiento de los ingresos, lo que hace inminente que la sociedad guatemalteca y las autoridades de gobierno analicen y acuerden alternativas en materia fiscal, para incrementar la recaudación tributaria. </w:t>
            </w:r>
          </w:p>
        </w:tc>
      </w:tr>
      <w:tr w:rsidR="0013343F" w:rsidRPr="00416651" w14:paraId="46B4CDE5" w14:textId="77777777" w:rsidTr="00665B56">
        <w:trPr>
          <w:cantSplit/>
          <w:trHeight w:val="1134"/>
        </w:trPr>
        <w:tc>
          <w:tcPr>
            <w:tcW w:w="1668" w:type="dxa"/>
            <w:shd w:val="clear" w:color="auto" w:fill="88ACDB"/>
            <w:textDirection w:val="btLr"/>
            <w:vAlign w:val="center"/>
          </w:tcPr>
          <w:p w14:paraId="657E8252" w14:textId="77777777" w:rsidR="0013343F" w:rsidRPr="00416651" w:rsidRDefault="0013343F" w:rsidP="00335398">
            <w:pPr>
              <w:ind w:left="113" w:right="113"/>
              <w:jc w:val="center"/>
              <w:rPr>
                <w:rFonts w:ascii="Arial" w:hAnsi="Arial" w:cs="Arial"/>
                <w:b/>
                <w:color w:val="0B2A4A"/>
                <w:sz w:val="24"/>
                <w:szCs w:val="24"/>
              </w:rPr>
            </w:pPr>
            <w:r w:rsidRPr="00416651">
              <w:rPr>
                <w:rFonts w:ascii="Arial" w:hAnsi="Arial" w:cs="Arial"/>
                <w:b/>
                <w:color w:val="0B2A4A"/>
                <w:sz w:val="32"/>
                <w:szCs w:val="32"/>
              </w:rPr>
              <w:t>¿</w:t>
            </w:r>
            <w:r w:rsidRPr="00416651">
              <w:rPr>
                <w:rFonts w:ascii="Arial" w:hAnsi="Arial" w:cs="Arial"/>
                <w:b/>
                <w:color w:val="0B2A4A"/>
                <w:sz w:val="24"/>
                <w:szCs w:val="24"/>
              </w:rPr>
              <w:t>Por qué se dice que el presupuesto es rígido</w:t>
            </w:r>
            <w:r w:rsidRPr="00416651">
              <w:rPr>
                <w:rFonts w:ascii="Arial" w:hAnsi="Arial" w:cs="Arial"/>
                <w:b/>
                <w:color w:val="0B2A4A"/>
                <w:sz w:val="32"/>
                <w:szCs w:val="32"/>
              </w:rPr>
              <w:t>?</w:t>
            </w:r>
          </w:p>
        </w:tc>
        <w:tc>
          <w:tcPr>
            <w:tcW w:w="6976" w:type="dxa"/>
            <w:vMerge/>
          </w:tcPr>
          <w:p w14:paraId="415A77DA" w14:textId="77777777" w:rsidR="0013343F" w:rsidRPr="00416651" w:rsidRDefault="0013343F" w:rsidP="00335398">
            <w:pPr>
              <w:contextualSpacing/>
              <w:jc w:val="both"/>
              <w:rPr>
                <w:rFonts w:ascii="Arial" w:hAnsi="Arial" w:cs="Arial"/>
                <w:color w:val="0B2A4A"/>
              </w:rPr>
            </w:pPr>
          </w:p>
        </w:tc>
      </w:tr>
    </w:tbl>
    <w:p w14:paraId="096B4BCD" w14:textId="04B55687" w:rsidR="0013343F" w:rsidRPr="00416651" w:rsidRDefault="0013343F" w:rsidP="0013343F">
      <w:pPr>
        <w:tabs>
          <w:tab w:val="left" w:pos="2145"/>
        </w:tabs>
        <w:jc w:val="both"/>
        <w:rPr>
          <w:rFonts w:ascii="Arial" w:hAnsi="Arial" w:cs="Arial"/>
          <w:b/>
          <w:bCs/>
          <w:color w:val="0B2A4A"/>
          <w:sz w:val="24"/>
          <w:szCs w:val="24"/>
        </w:rPr>
      </w:pPr>
    </w:p>
    <w:p w14:paraId="3BC53104" w14:textId="36F58BAD" w:rsidR="009B1B61" w:rsidRDefault="009B1B61" w:rsidP="0013343F">
      <w:pPr>
        <w:tabs>
          <w:tab w:val="left" w:pos="2145"/>
        </w:tabs>
        <w:jc w:val="both"/>
        <w:rPr>
          <w:rFonts w:ascii="Arial" w:hAnsi="Arial" w:cs="Arial"/>
          <w:b/>
          <w:bCs/>
          <w:color w:val="0B2A4A"/>
          <w:sz w:val="24"/>
          <w:szCs w:val="24"/>
        </w:rPr>
      </w:pPr>
    </w:p>
    <w:p w14:paraId="04FC3582" w14:textId="5A9D5E8B" w:rsidR="00416651" w:rsidRDefault="00416651" w:rsidP="0013343F">
      <w:pPr>
        <w:tabs>
          <w:tab w:val="left" w:pos="2145"/>
        </w:tabs>
        <w:jc w:val="both"/>
        <w:rPr>
          <w:rFonts w:ascii="Arial" w:hAnsi="Arial" w:cs="Arial"/>
          <w:b/>
          <w:bCs/>
          <w:color w:val="0B2A4A"/>
          <w:sz w:val="24"/>
          <w:szCs w:val="24"/>
        </w:rPr>
      </w:pPr>
    </w:p>
    <w:p w14:paraId="6240DBAD" w14:textId="77777777" w:rsidR="00416651" w:rsidRPr="00416651" w:rsidRDefault="00416651" w:rsidP="0013343F">
      <w:pPr>
        <w:tabs>
          <w:tab w:val="left" w:pos="2145"/>
        </w:tabs>
        <w:jc w:val="both"/>
        <w:rPr>
          <w:rFonts w:ascii="Arial" w:hAnsi="Arial" w:cs="Arial"/>
          <w:b/>
          <w:bCs/>
          <w:color w:val="0B2A4A"/>
          <w:sz w:val="24"/>
          <w:szCs w:val="24"/>
        </w:rPr>
      </w:pPr>
    </w:p>
    <w:p w14:paraId="7F60A26E" w14:textId="39446141" w:rsidR="00A74DA8" w:rsidRPr="00416651" w:rsidRDefault="00A74DA8" w:rsidP="0013343F">
      <w:pPr>
        <w:tabs>
          <w:tab w:val="left" w:pos="2145"/>
        </w:tabs>
        <w:jc w:val="both"/>
        <w:rPr>
          <w:rFonts w:ascii="Arial" w:hAnsi="Arial" w:cs="Arial"/>
          <w:b/>
          <w:bCs/>
          <w:color w:val="0B2A4A"/>
          <w:sz w:val="24"/>
          <w:szCs w:val="24"/>
        </w:rPr>
      </w:pPr>
    </w:p>
    <w:p w14:paraId="79E9AAC6" w14:textId="77777777" w:rsidR="00333E6E" w:rsidRPr="00416651" w:rsidRDefault="00333E6E" w:rsidP="00BF67B1">
      <w:pPr>
        <w:tabs>
          <w:tab w:val="left" w:pos="2145"/>
        </w:tabs>
        <w:jc w:val="center"/>
        <w:rPr>
          <w:rFonts w:ascii="Arial" w:hAnsi="Arial" w:cs="Arial"/>
          <w:b/>
          <w:bCs/>
          <w:noProof/>
          <w:color w:val="0B2A4A"/>
          <w:sz w:val="24"/>
          <w:szCs w:val="24"/>
        </w:rPr>
      </w:pPr>
    </w:p>
    <w:p w14:paraId="2C367A81" w14:textId="3AD4345D" w:rsidR="009B1B61" w:rsidRPr="00416651" w:rsidRDefault="009B1B61" w:rsidP="00BF67B1">
      <w:pPr>
        <w:tabs>
          <w:tab w:val="left" w:pos="2145"/>
        </w:tabs>
        <w:jc w:val="center"/>
        <w:rPr>
          <w:rFonts w:ascii="Arial" w:hAnsi="Arial" w:cs="Arial"/>
          <w:b/>
          <w:bCs/>
          <w:color w:val="0B2A4A"/>
          <w:sz w:val="24"/>
          <w:szCs w:val="24"/>
        </w:rPr>
      </w:pPr>
      <w:r w:rsidRPr="00416651">
        <w:rPr>
          <w:rFonts w:ascii="Arial" w:hAnsi="Arial" w:cs="Arial"/>
          <w:b/>
          <w:bCs/>
          <w:color w:val="0B2A4A"/>
          <w:sz w:val="24"/>
          <w:szCs w:val="24"/>
        </w:rPr>
        <w:lastRenderedPageBreak/>
        <w:t>Gráfica No. 19</w:t>
      </w:r>
    </w:p>
    <w:p w14:paraId="534E620E" w14:textId="5F6947A7" w:rsidR="00BF67B1" w:rsidRPr="00416651" w:rsidRDefault="00333E6E" w:rsidP="00BF67B1">
      <w:pPr>
        <w:tabs>
          <w:tab w:val="left" w:pos="2145"/>
        </w:tabs>
        <w:jc w:val="center"/>
        <w:rPr>
          <w:rFonts w:ascii="Arial" w:hAnsi="Arial" w:cs="Arial"/>
          <w:b/>
          <w:bCs/>
          <w:color w:val="C00000"/>
          <w:sz w:val="24"/>
          <w:szCs w:val="24"/>
        </w:rPr>
      </w:pPr>
      <w:r w:rsidRPr="00416651">
        <w:rPr>
          <w:rFonts w:ascii="Arial" w:hAnsi="Arial" w:cs="Arial"/>
          <w:b/>
          <w:bCs/>
          <w:noProof/>
          <w:color w:val="C00000"/>
          <w:sz w:val="24"/>
          <w:szCs w:val="24"/>
        </w:rPr>
        <w:drawing>
          <wp:inline distT="0" distB="0" distL="0" distR="0" wp14:anchorId="64EEB805" wp14:editId="3E3149BB">
            <wp:extent cx="5696585" cy="6229350"/>
            <wp:effectExtent l="0" t="0" r="0" b="0"/>
            <wp:docPr id="1081" name="Imagen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Imagen 1081"/>
                    <pic:cNvPicPr/>
                  </pic:nvPicPr>
                  <pic:blipFill rotWithShape="1">
                    <a:blip r:embed="rId44" cstate="print">
                      <a:extLst>
                        <a:ext uri="{28A0092B-C50C-407E-A947-70E740481C1C}">
                          <a14:useLocalDpi xmlns:a14="http://schemas.microsoft.com/office/drawing/2010/main" val="0"/>
                        </a:ext>
                      </a:extLst>
                    </a:blip>
                    <a:srcRect t="9672" b="5829"/>
                    <a:stretch/>
                  </pic:blipFill>
                  <pic:spPr bwMode="auto">
                    <a:xfrm>
                      <a:off x="0" y="0"/>
                      <a:ext cx="5696709" cy="6229486"/>
                    </a:xfrm>
                    <a:prstGeom prst="rect">
                      <a:avLst/>
                    </a:prstGeom>
                    <a:ln>
                      <a:noFill/>
                    </a:ln>
                    <a:extLst>
                      <a:ext uri="{53640926-AAD7-44D8-BBD7-CCE9431645EC}">
                        <a14:shadowObscured xmlns:a14="http://schemas.microsoft.com/office/drawing/2010/main"/>
                      </a:ext>
                    </a:extLst>
                  </pic:spPr>
                </pic:pic>
              </a:graphicData>
            </a:graphic>
          </wp:inline>
        </w:drawing>
      </w:r>
    </w:p>
    <w:p w14:paraId="1FADF875" w14:textId="77777777" w:rsidR="00C56A89" w:rsidRPr="00416651" w:rsidRDefault="00C56A89" w:rsidP="009516CC">
      <w:pPr>
        <w:tabs>
          <w:tab w:val="left" w:pos="2145"/>
        </w:tabs>
        <w:jc w:val="center"/>
        <w:rPr>
          <w:rFonts w:ascii="Arial" w:hAnsi="Arial" w:cs="Arial"/>
          <w:b/>
          <w:bCs/>
          <w:color w:val="0B2A4A"/>
          <w:sz w:val="24"/>
          <w:szCs w:val="24"/>
        </w:rPr>
      </w:pPr>
    </w:p>
    <w:p w14:paraId="6442B964" w14:textId="77777777" w:rsidR="00217B46" w:rsidRPr="00416651" w:rsidRDefault="00217B46" w:rsidP="009516CC">
      <w:pPr>
        <w:tabs>
          <w:tab w:val="left" w:pos="2145"/>
        </w:tabs>
        <w:jc w:val="center"/>
        <w:rPr>
          <w:rFonts w:ascii="Arial" w:hAnsi="Arial" w:cs="Arial"/>
          <w:b/>
          <w:bCs/>
          <w:noProof/>
          <w:color w:val="0B2A4A"/>
          <w:sz w:val="24"/>
          <w:szCs w:val="24"/>
        </w:rPr>
      </w:pPr>
    </w:p>
    <w:p w14:paraId="1B6FF9D1" w14:textId="77777777" w:rsidR="00217B46" w:rsidRPr="00416651" w:rsidRDefault="00217B46" w:rsidP="009516CC">
      <w:pPr>
        <w:tabs>
          <w:tab w:val="left" w:pos="2145"/>
        </w:tabs>
        <w:jc w:val="center"/>
        <w:rPr>
          <w:rFonts w:ascii="Arial" w:hAnsi="Arial" w:cs="Arial"/>
          <w:b/>
          <w:bCs/>
          <w:noProof/>
          <w:color w:val="0B2A4A"/>
          <w:sz w:val="24"/>
          <w:szCs w:val="24"/>
        </w:rPr>
      </w:pPr>
    </w:p>
    <w:p w14:paraId="01B3FAC8" w14:textId="77777777" w:rsidR="00217B46" w:rsidRPr="00416651" w:rsidRDefault="00217B46" w:rsidP="009516CC">
      <w:pPr>
        <w:tabs>
          <w:tab w:val="left" w:pos="2145"/>
        </w:tabs>
        <w:jc w:val="center"/>
        <w:rPr>
          <w:rFonts w:ascii="Arial" w:hAnsi="Arial" w:cs="Arial"/>
          <w:b/>
          <w:bCs/>
          <w:noProof/>
          <w:color w:val="0B2A4A"/>
          <w:sz w:val="24"/>
          <w:szCs w:val="24"/>
        </w:rPr>
      </w:pPr>
    </w:p>
    <w:p w14:paraId="76BD59B3" w14:textId="77777777" w:rsidR="00106670" w:rsidRPr="00416651" w:rsidRDefault="00106670" w:rsidP="00CD52AA">
      <w:pPr>
        <w:tabs>
          <w:tab w:val="left" w:pos="2145"/>
        </w:tabs>
        <w:rPr>
          <w:rFonts w:ascii="Arial" w:hAnsi="Arial" w:cs="Arial"/>
          <w:b/>
          <w:bCs/>
          <w:noProof/>
          <w:color w:val="C00000"/>
          <w:sz w:val="24"/>
          <w:szCs w:val="24"/>
        </w:rPr>
      </w:pPr>
    </w:p>
    <w:p w14:paraId="0E50ADC5" w14:textId="15D41C5E" w:rsidR="009516CC" w:rsidRPr="006526E3" w:rsidRDefault="006526E3" w:rsidP="009516CC">
      <w:pPr>
        <w:tabs>
          <w:tab w:val="left" w:pos="2145"/>
        </w:tabs>
        <w:jc w:val="center"/>
        <w:rPr>
          <w:rFonts w:ascii="Arial" w:hAnsi="Arial" w:cs="Arial"/>
          <w:b/>
          <w:bCs/>
          <w:color w:val="0B2A4A"/>
          <w:sz w:val="24"/>
          <w:szCs w:val="24"/>
        </w:rPr>
      </w:pPr>
      <w:r w:rsidRPr="006526E3">
        <w:rPr>
          <w:rFonts w:ascii="Arial" w:hAnsi="Arial" w:cs="Arial"/>
          <w:b/>
          <w:bCs/>
          <w:noProof/>
          <w:color w:val="0B2A4A"/>
          <w:sz w:val="24"/>
          <w:szCs w:val="24"/>
        </w:rPr>
        <w:lastRenderedPageBreak/>
        <w:drawing>
          <wp:anchor distT="0" distB="0" distL="114300" distR="114300" simplePos="0" relativeHeight="251891712" behindDoc="0" locked="0" layoutInCell="1" allowOverlap="1" wp14:anchorId="3FE3057F" wp14:editId="0550EC7D">
            <wp:simplePos x="0" y="0"/>
            <wp:positionH relativeFrom="margin">
              <wp:align>left</wp:align>
            </wp:positionH>
            <wp:positionV relativeFrom="paragraph">
              <wp:posOffset>318770</wp:posOffset>
            </wp:positionV>
            <wp:extent cx="5612130" cy="6229350"/>
            <wp:effectExtent l="0" t="0" r="0" b="0"/>
            <wp:wrapTopAndBottom/>
            <wp:docPr id="1087" name="Imagen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Imagen 1087"/>
                    <pic:cNvPicPr/>
                  </pic:nvPicPr>
                  <pic:blipFill rotWithShape="1">
                    <a:blip r:embed="rId45" cstate="print">
                      <a:extLst>
                        <a:ext uri="{28A0092B-C50C-407E-A947-70E740481C1C}">
                          <a14:useLocalDpi xmlns:a14="http://schemas.microsoft.com/office/drawing/2010/main" val="0"/>
                        </a:ext>
                      </a:extLst>
                    </a:blip>
                    <a:srcRect t="9050" b="5176"/>
                    <a:stretch/>
                  </pic:blipFill>
                  <pic:spPr bwMode="auto">
                    <a:xfrm>
                      <a:off x="0" y="0"/>
                      <a:ext cx="5612130" cy="6229350"/>
                    </a:xfrm>
                    <a:prstGeom prst="rect">
                      <a:avLst/>
                    </a:prstGeom>
                    <a:ln>
                      <a:noFill/>
                    </a:ln>
                    <a:extLst>
                      <a:ext uri="{53640926-AAD7-44D8-BBD7-CCE9431645EC}">
                        <a14:shadowObscured xmlns:a14="http://schemas.microsoft.com/office/drawing/2010/main"/>
                      </a:ext>
                    </a:extLst>
                  </pic:spPr>
                </pic:pic>
              </a:graphicData>
            </a:graphic>
          </wp:anchor>
        </w:drawing>
      </w:r>
      <w:r w:rsidR="009516CC" w:rsidRPr="006526E3">
        <w:rPr>
          <w:rFonts w:ascii="Arial" w:hAnsi="Arial" w:cs="Arial"/>
          <w:b/>
          <w:bCs/>
          <w:color w:val="0B2A4A"/>
          <w:sz w:val="24"/>
          <w:szCs w:val="24"/>
        </w:rPr>
        <w:t>Gráfica No. 20</w:t>
      </w:r>
    </w:p>
    <w:p w14:paraId="3B6EEA86" w14:textId="1CC0A354" w:rsidR="00EF4132" w:rsidRDefault="00EF4132" w:rsidP="00106670">
      <w:pPr>
        <w:tabs>
          <w:tab w:val="left" w:pos="2145"/>
        </w:tabs>
        <w:jc w:val="center"/>
        <w:rPr>
          <w:rFonts w:ascii="Arial" w:hAnsi="Arial" w:cs="Arial"/>
          <w:b/>
          <w:bCs/>
          <w:color w:val="C00000"/>
          <w:sz w:val="24"/>
          <w:szCs w:val="24"/>
        </w:rPr>
      </w:pPr>
    </w:p>
    <w:p w14:paraId="25469693" w14:textId="200B3CB4" w:rsidR="003C2806" w:rsidRDefault="003C2806" w:rsidP="00106670">
      <w:pPr>
        <w:tabs>
          <w:tab w:val="left" w:pos="2145"/>
        </w:tabs>
        <w:jc w:val="center"/>
        <w:rPr>
          <w:rFonts w:ascii="Arial" w:hAnsi="Arial" w:cs="Arial"/>
          <w:b/>
          <w:bCs/>
          <w:color w:val="C00000"/>
          <w:sz w:val="24"/>
          <w:szCs w:val="24"/>
        </w:rPr>
      </w:pPr>
    </w:p>
    <w:p w14:paraId="6A247AD0" w14:textId="14886AF6" w:rsidR="003C2806" w:rsidRDefault="003C2806" w:rsidP="00106670">
      <w:pPr>
        <w:tabs>
          <w:tab w:val="left" w:pos="2145"/>
        </w:tabs>
        <w:jc w:val="center"/>
        <w:rPr>
          <w:rFonts w:ascii="Arial" w:hAnsi="Arial" w:cs="Arial"/>
          <w:b/>
          <w:bCs/>
          <w:color w:val="C00000"/>
          <w:sz w:val="24"/>
          <w:szCs w:val="24"/>
        </w:rPr>
      </w:pPr>
    </w:p>
    <w:p w14:paraId="507C1A56" w14:textId="440B2D35" w:rsidR="003C2806" w:rsidRDefault="003C2806" w:rsidP="00106670">
      <w:pPr>
        <w:tabs>
          <w:tab w:val="left" w:pos="2145"/>
        </w:tabs>
        <w:jc w:val="center"/>
        <w:rPr>
          <w:rFonts w:ascii="Arial" w:hAnsi="Arial" w:cs="Arial"/>
          <w:b/>
          <w:bCs/>
          <w:color w:val="C00000"/>
          <w:sz w:val="24"/>
          <w:szCs w:val="24"/>
        </w:rPr>
      </w:pPr>
    </w:p>
    <w:p w14:paraId="7BD22D88" w14:textId="77777777" w:rsidR="003C2806" w:rsidRPr="00416651" w:rsidRDefault="003C2806" w:rsidP="00106670">
      <w:pPr>
        <w:tabs>
          <w:tab w:val="left" w:pos="2145"/>
        </w:tabs>
        <w:jc w:val="center"/>
        <w:rPr>
          <w:rFonts w:ascii="Arial" w:hAnsi="Arial" w:cs="Arial"/>
          <w:b/>
          <w:bCs/>
          <w:color w:val="C00000"/>
          <w:sz w:val="24"/>
          <w:szCs w:val="24"/>
        </w:rPr>
      </w:pPr>
    </w:p>
    <w:p w14:paraId="05AE6CFA" w14:textId="77777777" w:rsidR="00217B46" w:rsidRPr="00416651" w:rsidRDefault="00217B46" w:rsidP="00B713ED">
      <w:pPr>
        <w:tabs>
          <w:tab w:val="left" w:pos="2145"/>
        </w:tabs>
        <w:rPr>
          <w:rFonts w:ascii="Arial" w:hAnsi="Arial" w:cs="Arial"/>
          <w:b/>
          <w:bCs/>
          <w:color w:val="C00000"/>
          <w:sz w:val="24"/>
          <w:szCs w:val="24"/>
        </w:rPr>
      </w:pPr>
    </w:p>
    <w:p w14:paraId="0222AF26" w14:textId="3764E927" w:rsidR="00490110" w:rsidRPr="003C2806" w:rsidRDefault="00EF4132" w:rsidP="003C2806">
      <w:pPr>
        <w:pStyle w:val="Prrafodelista"/>
        <w:numPr>
          <w:ilvl w:val="0"/>
          <w:numId w:val="4"/>
        </w:numPr>
        <w:tabs>
          <w:tab w:val="left" w:pos="2145"/>
        </w:tabs>
        <w:jc w:val="both"/>
        <w:rPr>
          <w:rFonts w:ascii="Arial" w:hAnsi="Arial" w:cs="Arial"/>
          <w:b/>
          <w:bCs/>
          <w:color w:val="0B2A4A"/>
          <w:sz w:val="24"/>
          <w:szCs w:val="24"/>
        </w:rPr>
      </w:pPr>
      <w:r w:rsidRPr="00416651">
        <w:rPr>
          <w:rFonts w:ascii="Arial" w:hAnsi="Arial" w:cs="Arial"/>
          <w:b/>
          <w:bCs/>
          <w:color w:val="0B2A4A"/>
          <w:sz w:val="24"/>
          <w:szCs w:val="24"/>
        </w:rPr>
        <w:lastRenderedPageBreak/>
        <w:t>Presupuesto 2023 y la Política General de Gobierno</w:t>
      </w:r>
    </w:p>
    <w:p w14:paraId="132FAD3A" w14:textId="77777777" w:rsidR="00490110" w:rsidRPr="00416651" w:rsidRDefault="00490110" w:rsidP="00490110">
      <w:pPr>
        <w:tabs>
          <w:tab w:val="left" w:pos="2145"/>
        </w:tabs>
        <w:jc w:val="both"/>
        <w:rPr>
          <w:rFonts w:ascii="Arial" w:hAnsi="Arial" w:cs="Arial"/>
          <w:color w:val="0B2A4A"/>
        </w:rPr>
      </w:pPr>
      <w:r w:rsidRPr="00416651">
        <w:rPr>
          <w:rFonts w:ascii="Arial" w:hAnsi="Arial" w:cs="Arial"/>
          <w:color w:val="0B2A4A"/>
        </w:rPr>
        <w:t>El presupuesto 2023 continuará enfocado en los pilares del Plan Nacional de innovación y Desarrollo (PLANID), con el propósito de fijar prioridades y atender los problemas urgentes y de mayor interés de la población guatemalteca, tales como: la crisis hospitalaria, desnutrición, precariedad de empleo, inseguridad, cobertura educativa, calidad educativa, y degradación de los recursos naturales, entre otros.</w:t>
      </w:r>
    </w:p>
    <w:p w14:paraId="271547E3" w14:textId="77777777" w:rsidR="00490110" w:rsidRPr="00416651" w:rsidRDefault="00490110" w:rsidP="00490110">
      <w:pPr>
        <w:tabs>
          <w:tab w:val="left" w:pos="2145"/>
        </w:tabs>
        <w:jc w:val="both"/>
        <w:rPr>
          <w:rFonts w:ascii="Arial" w:hAnsi="Arial" w:cs="Arial"/>
          <w:color w:val="0B2A4A"/>
        </w:rPr>
      </w:pPr>
      <w:r w:rsidRPr="00416651">
        <w:rPr>
          <w:rFonts w:ascii="Arial" w:hAnsi="Arial" w:cs="Arial"/>
          <w:color w:val="0B2A4A"/>
        </w:rPr>
        <w:t>En tal sentido, la Política General de Gobierno 2020-2024 aborda como prioridades, los pilares estratégicos siguientes:</w:t>
      </w:r>
    </w:p>
    <w:p w14:paraId="16BE0F30" w14:textId="14595C0A" w:rsidR="006246A4" w:rsidRPr="00416651" w:rsidRDefault="006246A4" w:rsidP="00281EB3">
      <w:pPr>
        <w:tabs>
          <w:tab w:val="left" w:pos="2145"/>
        </w:tabs>
        <w:jc w:val="both"/>
        <w:rPr>
          <w:rFonts w:ascii="Arial" w:hAnsi="Arial" w:cs="Arial"/>
          <w:color w:val="0B2A4A"/>
        </w:rPr>
      </w:pPr>
    </w:p>
    <w:tbl>
      <w:tblPr>
        <w:tblStyle w:val="Listamedia2-nfasis4"/>
        <w:tblW w:w="5000" w:type="pct"/>
        <w:tblLook w:val="04A0" w:firstRow="1" w:lastRow="0" w:firstColumn="1" w:lastColumn="0" w:noHBand="0" w:noVBand="1"/>
      </w:tblPr>
      <w:tblGrid>
        <w:gridCol w:w="2873"/>
        <w:gridCol w:w="2757"/>
        <w:gridCol w:w="3208"/>
      </w:tblGrid>
      <w:tr w:rsidR="006246A4" w:rsidRPr="00416651" w14:paraId="09A6907F" w14:textId="77777777" w:rsidTr="00697CC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25" w:type="pct"/>
            <w:tcBorders>
              <w:bottom w:val="single" w:sz="12" w:space="0" w:color="auto"/>
            </w:tcBorders>
          </w:tcPr>
          <w:p w14:paraId="20991597" w14:textId="77777777" w:rsidR="006246A4" w:rsidRPr="00416651" w:rsidRDefault="006246A4" w:rsidP="00335398">
            <w:pPr>
              <w:jc w:val="center"/>
              <w:rPr>
                <w:rFonts w:ascii="Arial" w:hAnsi="Arial" w:cs="Arial"/>
                <w:b/>
                <w:color w:val="0B2A4A"/>
                <w:sz w:val="20"/>
                <w:szCs w:val="20"/>
              </w:rPr>
            </w:pPr>
            <w:r w:rsidRPr="00416651">
              <w:rPr>
                <w:rFonts w:ascii="Arial" w:hAnsi="Arial" w:cs="Arial"/>
                <w:b/>
                <w:color w:val="0B2A4A"/>
                <w:sz w:val="20"/>
                <w:szCs w:val="20"/>
              </w:rPr>
              <w:t>Pilar</w:t>
            </w:r>
          </w:p>
        </w:tc>
        <w:tc>
          <w:tcPr>
            <w:tcW w:w="1560" w:type="pct"/>
            <w:tcBorders>
              <w:bottom w:val="single" w:sz="12" w:space="0" w:color="auto"/>
            </w:tcBorders>
          </w:tcPr>
          <w:p w14:paraId="2BDDFE53" w14:textId="77777777" w:rsidR="006246A4" w:rsidRPr="00416651" w:rsidRDefault="006246A4" w:rsidP="00335398">
            <w:pPr>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B2A4A"/>
                <w:sz w:val="20"/>
                <w:szCs w:val="20"/>
              </w:rPr>
            </w:pPr>
            <w:r w:rsidRPr="00416651">
              <w:rPr>
                <w:rFonts w:ascii="Arial" w:hAnsi="Arial" w:cs="Arial"/>
                <w:b/>
                <w:color w:val="0B2A4A"/>
                <w:sz w:val="20"/>
                <w:szCs w:val="20"/>
              </w:rPr>
              <w:t>Objetivo</w:t>
            </w:r>
          </w:p>
        </w:tc>
        <w:tc>
          <w:tcPr>
            <w:tcW w:w="1815" w:type="pct"/>
            <w:tcBorders>
              <w:bottom w:val="single" w:sz="12" w:space="0" w:color="auto"/>
            </w:tcBorders>
          </w:tcPr>
          <w:p w14:paraId="7E728007" w14:textId="77777777" w:rsidR="006246A4" w:rsidRPr="00416651" w:rsidRDefault="006246A4" w:rsidP="00335398">
            <w:pPr>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B2A4A"/>
                <w:sz w:val="20"/>
                <w:szCs w:val="20"/>
              </w:rPr>
            </w:pPr>
            <w:r w:rsidRPr="00416651">
              <w:rPr>
                <w:rFonts w:ascii="Arial" w:hAnsi="Arial" w:cs="Arial"/>
                <w:b/>
                <w:color w:val="0B2A4A"/>
                <w:sz w:val="20"/>
                <w:szCs w:val="20"/>
              </w:rPr>
              <w:t>Descripción</w:t>
            </w:r>
          </w:p>
        </w:tc>
      </w:tr>
      <w:tr w:rsidR="00697CCF" w:rsidRPr="00416651" w14:paraId="6F546E84" w14:textId="77777777" w:rsidTr="00697C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pct"/>
            <w:tcBorders>
              <w:top w:val="single" w:sz="12" w:space="0" w:color="auto"/>
              <w:right w:val="single" w:sz="12" w:space="0" w:color="auto"/>
            </w:tcBorders>
          </w:tcPr>
          <w:p w14:paraId="560206AB" w14:textId="77777777" w:rsidR="006246A4" w:rsidRPr="00416651" w:rsidRDefault="006246A4" w:rsidP="00FA75F5">
            <w:pPr>
              <w:pStyle w:val="Prrafodelista"/>
              <w:numPr>
                <w:ilvl w:val="0"/>
                <w:numId w:val="10"/>
              </w:numPr>
              <w:ind w:left="382" w:hanging="284"/>
              <w:rPr>
                <w:rFonts w:ascii="Arial" w:hAnsi="Arial" w:cs="Arial"/>
                <w:b/>
                <w:color w:val="0B2A4A"/>
                <w:sz w:val="20"/>
                <w:szCs w:val="20"/>
              </w:rPr>
            </w:pPr>
            <w:r w:rsidRPr="00416651">
              <w:rPr>
                <w:rFonts w:ascii="Arial" w:hAnsi="Arial" w:cs="Arial"/>
                <w:b/>
                <w:color w:val="0B2A4A"/>
                <w:sz w:val="20"/>
                <w:szCs w:val="20"/>
              </w:rPr>
              <w:t>Economía, Competitividad y Prosperidad</w:t>
            </w:r>
          </w:p>
        </w:tc>
        <w:tc>
          <w:tcPr>
            <w:tcW w:w="1560" w:type="pct"/>
            <w:tcBorders>
              <w:top w:val="single" w:sz="12" w:space="0" w:color="auto"/>
              <w:left w:val="single" w:sz="12" w:space="0" w:color="auto"/>
              <w:bottom w:val="single" w:sz="12" w:space="0" w:color="auto"/>
              <w:right w:val="single" w:sz="12" w:space="0" w:color="auto"/>
            </w:tcBorders>
            <w:shd w:val="clear" w:color="auto" w:fill="ACD9CF"/>
          </w:tcPr>
          <w:p w14:paraId="26C6A03F" w14:textId="77777777" w:rsidR="006246A4" w:rsidRPr="00416651" w:rsidRDefault="006246A4" w:rsidP="00335398">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Mayor crecimiento económico y aumento significativo de empleo sostenible.</w:t>
            </w:r>
          </w:p>
        </w:tc>
        <w:tc>
          <w:tcPr>
            <w:tcW w:w="1815" w:type="pct"/>
            <w:tcBorders>
              <w:top w:val="single" w:sz="12" w:space="0" w:color="auto"/>
              <w:left w:val="single" w:sz="12" w:space="0" w:color="auto"/>
              <w:bottom w:val="single" w:sz="12" w:space="0" w:color="auto"/>
              <w:right w:val="single" w:sz="12" w:space="0" w:color="auto"/>
            </w:tcBorders>
            <w:shd w:val="clear" w:color="auto" w:fill="ACD9CF"/>
          </w:tcPr>
          <w:p w14:paraId="7BE1C26C" w14:textId="77777777" w:rsidR="00701B76" w:rsidRPr="00416651" w:rsidRDefault="00701B76" w:rsidP="00701B76">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Exportaciones, turismo, MIPYME.</w:t>
            </w:r>
          </w:p>
          <w:p w14:paraId="32047049" w14:textId="1EECAC10" w:rsidR="006246A4" w:rsidRPr="00416651" w:rsidRDefault="00701B76" w:rsidP="00701B76">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Base: infraestructura funcional, equilibrio presupuestario, estabilidad macroeconómica, financiera, paz social, empleo digno y sostenible.</w:t>
            </w:r>
          </w:p>
        </w:tc>
      </w:tr>
      <w:tr w:rsidR="006246A4" w:rsidRPr="00416651" w14:paraId="03C24B83" w14:textId="77777777" w:rsidTr="00697CCF">
        <w:tc>
          <w:tcPr>
            <w:cnfStyle w:val="001000000000" w:firstRow="0" w:lastRow="0" w:firstColumn="1" w:lastColumn="0" w:oddVBand="0" w:evenVBand="0" w:oddHBand="0" w:evenHBand="0" w:firstRowFirstColumn="0" w:firstRowLastColumn="0" w:lastRowFirstColumn="0" w:lastRowLastColumn="0"/>
            <w:tcW w:w="1625" w:type="pct"/>
            <w:tcBorders>
              <w:right w:val="single" w:sz="12" w:space="0" w:color="auto"/>
            </w:tcBorders>
          </w:tcPr>
          <w:p w14:paraId="1520C188" w14:textId="77777777" w:rsidR="006246A4" w:rsidRPr="00416651" w:rsidRDefault="006246A4" w:rsidP="00FA75F5">
            <w:pPr>
              <w:pStyle w:val="Prrafodelista"/>
              <w:numPr>
                <w:ilvl w:val="0"/>
                <w:numId w:val="10"/>
              </w:numPr>
              <w:ind w:left="382" w:hanging="284"/>
              <w:rPr>
                <w:rFonts w:ascii="Arial" w:hAnsi="Arial" w:cs="Arial"/>
                <w:b/>
                <w:color w:val="0B2A4A"/>
                <w:sz w:val="20"/>
                <w:szCs w:val="20"/>
              </w:rPr>
            </w:pPr>
            <w:r w:rsidRPr="00416651">
              <w:rPr>
                <w:rFonts w:ascii="Arial" w:hAnsi="Arial" w:cs="Arial"/>
                <w:b/>
                <w:color w:val="0B2A4A"/>
                <w:sz w:val="20"/>
                <w:szCs w:val="20"/>
              </w:rPr>
              <w:t>Desarrollo Social</w:t>
            </w:r>
          </w:p>
        </w:tc>
        <w:tc>
          <w:tcPr>
            <w:tcW w:w="1560" w:type="pct"/>
            <w:tcBorders>
              <w:left w:val="single" w:sz="12" w:space="0" w:color="auto"/>
              <w:bottom w:val="single" w:sz="12" w:space="0" w:color="auto"/>
              <w:right w:val="single" w:sz="12" w:space="0" w:color="auto"/>
            </w:tcBorders>
          </w:tcPr>
          <w:p w14:paraId="24AD3063" w14:textId="77777777" w:rsidR="006246A4" w:rsidRPr="00416651" w:rsidRDefault="006246A4" w:rsidP="00335398">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B2A4A"/>
                <w:sz w:val="19"/>
                <w:szCs w:val="19"/>
              </w:rPr>
            </w:pPr>
            <w:r w:rsidRPr="00416651">
              <w:rPr>
                <w:rFonts w:ascii="Arial" w:hAnsi="Arial" w:cs="Arial"/>
                <w:color w:val="0B2A4A"/>
                <w:sz w:val="19"/>
                <w:szCs w:val="19"/>
              </w:rPr>
              <w:t>Atender de manera efectiva a los pobres, impulsando compensadores sociales efectivos y focalizados.</w:t>
            </w:r>
          </w:p>
        </w:tc>
        <w:tc>
          <w:tcPr>
            <w:tcW w:w="1815" w:type="pct"/>
            <w:tcBorders>
              <w:left w:val="single" w:sz="12" w:space="0" w:color="auto"/>
              <w:bottom w:val="single" w:sz="12" w:space="0" w:color="auto"/>
              <w:right w:val="single" w:sz="12" w:space="0" w:color="auto"/>
            </w:tcBorders>
          </w:tcPr>
          <w:p w14:paraId="2325FF5D" w14:textId="77777777" w:rsidR="006246A4" w:rsidRPr="00416651" w:rsidRDefault="006246A4" w:rsidP="00335398">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Educación, salud, nutrición, vivienda, programas productivos.</w:t>
            </w:r>
          </w:p>
        </w:tc>
      </w:tr>
      <w:tr w:rsidR="00697CCF" w:rsidRPr="00416651" w14:paraId="5E0F843A" w14:textId="77777777" w:rsidTr="00697C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pct"/>
            <w:tcBorders>
              <w:right w:val="single" w:sz="12" w:space="0" w:color="auto"/>
            </w:tcBorders>
          </w:tcPr>
          <w:p w14:paraId="4FD780F5" w14:textId="77777777" w:rsidR="006246A4" w:rsidRPr="00416651" w:rsidRDefault="006246A4" w:rsidP="00FA75F5">
            <w:pPr>
              <w:pStyle w:val="Prrafodelista"/>
              <w:numPr>
                <w:ilvl w:val="0"/>
                <w:numId w:val="10"/>
              </w:numPr>
              <w:ind w:left="382" w:hanging="284"/>
              <w:rPr>
                <w:rFonts w:ascii="Arial" w:hAnsi="Arial" w:cs="Arial"/>
                <w:b/>
                <w:color w:val="0B2A4A"/>
                <w:sz w:val="20"/>
                <w:szCs w:val="20"/>
              </w:rPr>
            </w:pPr>
            <w:r w:rsidRPr="00416651">
              <w:rPr>
                <w:rFonts w:ascii="Arial" w:hAnsi="Arial" w:cs="Arial"/>
                <w:b/>
                <w:color w:val="0B2A4A"/>
                <w:sz w:val="20"/>
                <w:szCs w:val="20"/>
              </w:rPr>
              <w:t>Gobernabilidad, Seguridad y Desarrollo</w:t>
            </w:r>
          </w:p>
        </w:tc>
        <w:tc>
          <w:tcPr>
            <w:tcW w:w="1560" w:type="pct"/>
            <w:tcBorders>
              <w:top w:val="single" w:sz="12" w:space="0" w:color="auto"/>
              <w:left w:val="single" w:sz="12" w:space="0" w:color="auto"/>
              <w:bottom w:val="single" w:sz="12" w:space="0" w:color="auto"/>
              <w:right w:val="single" w:sz="12" w:space="0" w:color="auto"/>
            </w:tcBorders>
            <w:shd w:val="clear" w:color="auto" w:fill="ACD9CF"/>
          </w:tcPr>
          <w:p w14:paraId="197B22D4" w14:textId="77777777" w:rsidR="006246A4" w:rsidRPr="00416651" w:rsidRDefault="006246A4" w:rsidP="00335398">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Mejorar la gobernabilidad del país para una convivencia en paz y armoniosa que permita condiciones adecuadas de inversión.</w:t>
            </w:r>
          </w:p>
        </w:tc>
        <w:tc>
          <w:tcPr>
            <w:tcW w:w="1815" w:type="pct"/>
            <w:tcBorders>
              <w:top w:val="single" w:sz="12" w:space="0" w:color="auto"/>
              <w:left w:val="single" w:sz="12" w:space="0" w:color="auto"/>
              <w:bottom w:val="single" w:sz="12" w:space="0" w:color="auto"/>
              <w:right w:val="single" w:sz="12" w:space="0" w:color="auto"/>
            </w:tcBorders>
            <w:shd w:val="clear" w:color="auto" w:fill="ACD9CF"/>
          </w:tcPr>
          <w:p w14:paraId="23F3E11B" w14:textId="77777777" w:rsidR="006246A4" w:rsidRPr="00416651" w:rsidRDefault="006246A4" w:rsidP="00335398">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Instituciones de seguridad y justicia.</w:t>
            </w:r>
          </w:p>
        </w:tc>
      </w:tr>
      <w:tr w:rsidR="006246A4" w:rsidRPr="00416651" w14:paraId="4DF3147C" w14:textId="77777777" w:rsidTr="00697CCF">
        <w:tc>
          <w:tcPr>
            <w:cnfStyle w:val="001000000000" w:firstRow="0" w:lastRow="0" w:firstColumn="1" w:lastColumn="0" w:oddVBand="0" w:evenVBand="0" w:oddHBand="0" w:evenHBand="0" w:firstRowFirstColumn="0" w:firstRowLastColumn="0" w:lastRowFirstColumn="0" w:lastRowLastColumn="0"/>
            <w:tcW w:w="1625" w:type="pct"/>
            <w:tcBorders>
              <w:right w:val="single" w:sz="12" w:space="0" w:color="auto"/>
            </w:tcBorders>
          </w:tcPr>
          <w:p w14:paraId="1450807C" w14:textId="77777777" w:rsidR="006246A4" w:rsidRPr="00416651" w:rsidRDefault="006246A4" w:rsidP="00FA75F5">
            <w:pPr>
              <w:pStyle w:val="Prrafodelista"/>
              <w:numPr>
                <w:ilvl w:val="0"/>
                <w:numId w:val="10"/>
              </w:numPr>
              <w:ind w:left="382" w:hanging="284"/>
              <w:rPr>
                <w:rFonts w:ascii="Arial" w:hAnsi="Arial" w:cs="Arial"/>
                <w:b/>
                <w:color w:val="0B2A4A"/>
                <w:sz w:val="20"/>
                <w:szCs w:val="20"/>
              </w:rPr>
            </w:pPr>
            <w:r w:rsidRPr="00416651">
              <w:rPr>
                <w:rFonts w:ascii="Arial" w:hAnsi="Arial" w:cs="Arial"/>
                <w:b/>
                <w:color w:val="0B2A4A"/>
                <w:sz w:val="20"/>
                <w:szCs w:val="20"/>
              </w:rPr>
              <w:t>Estado responsable, transparente y efectivo</w:t>
            </w:r>
          </w:p>
        </w:tc>
        <w:tc>
          <w:tcPr>
            <w:tcW w:w="1560" w:type="pct"/>
            <w:tcBorders>
              <w:top w:val="single" w:sz="12" w:space="0" w:color="auto"/>
              <w:left w:val="single" w:sz="12" w:space="0" w:color="auto"/>
              <w:bottom w:val="single" w:sz="12" w:space="0" w:color="auto"/>
              <w:right w:val="single" w:sz="12" w:space="0" w:color="auto"/>
            </w:tcBorders>
          </w:tcPr>
          <w:p w14:paraId="6F5DDF99" w14:textId="77777777" w:rsidR="006246A4" w:rsidRPr="00416651" w:rsidRDefault="006246A4" w:rsidP="00335398">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Administrar de manera transparente las instituciones del Estado para ponerlas al servicio de los ciudadanos.</w:t>
            </w:r>
          </w:p>
        </w:tc>
        <w:tc>
          <w:tcPr>
            <w:tcW w:w="1815" w:type="pct"/>
            <w:tcBorders>
              <w:top w:val="single" w:sz="12" w:space="0" w:color="auto"/>
              <w:left w:val="single" w:sz="12" w:space="0" w:color="auto"/>
              <w:bottom w:val="single" w:sz="12" w:space="0" w:color="auto"/>
              <w:right w:val="single" w:sz="12" w:space="0" w:color="auto"/>
            </w:tcBorders>
          </w:tcPr>
          <w:p w14:paraId="7F57E684" w14:textId="77777777" w:rsidR="006246A4" w:rsidRPr="00416651" w:rsidRDefault="006246A4" w:rsidP="00335398">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Servicio civil, meritocracia, transparencia, control y rendición de cuentas, procesos claros, controles y personas honestas.</w:t>
            </w:r>
          </w:p>
          <w:p w14:paraId="6A33528E" w14:textId="77777777" w:rsidR="006246A4" w:rsidRPr="00416651" w:rsidRDefault="006246A4" w:rsidP="00335398">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Sistema nacional de planificación y desarrollo.</w:t>
            </w:r>
          </w:p>
        </w:tc>
      </w:tr>
      <w:tr w:rsidR="00697CCF" w:rsidRPr="00416651" w14:paraId="0CCC6F5D" w14:textId="77777777" w:rsidTr="00697C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pct"/>
            <w:tcBorders>
              <w:bottom w:val="single" w:sz="12" w:space="0" w:color="auto"/>
              <w:right w:val="single" w:sz="12" w:space="0" w:color="auto"/>
            </w:tcBorders>
          </w:tcPr>
          <w:p w14:paraId="0165BF67" w14:textId="77777777" w:rsidR="006246A4" w:rsidRPr="00416651" w:rsidRDefault="006246A4" w:rsidP="00FA75F5">
            <w:pPr>
              <w:pStyle w:val="Prrafodelista"/>
              <w:numPr>
                <w:ilvl w:val="0"/>
                <w:numId w:val="10"/>
              </w:numPr>
              <w:ind w:left="382" w:hanging="284"/>
              <w:rPr>
                <w:rFonts w:ascii="Arial" w:hAnsi="Arial" w:cs="Arial"/>
                <w:b/>
                <w:color w:val="0B2A4A"/>
                <w:sz w:val="20"/>
                <w:szCs w:val="20"/>
              </w:rPr>
            </w:pPr>
            <w:r w:rsidRPr="00416651">
              <w:rPr>
                <w:rFonts w:ascii="Arial" w:hAnsi="Arial" w:cs="Arial"/>
                <w:b/>
                <w:color w:val="0B2A4A"/>
                <w:sz w:val="20"/>
                <w:szCs w:val="20"/>
              </w:rPr>
              <w:t>Relaciones con el mundo</w:t>
            </w:r>
          </w:p>
        </w:tc>
        <w:tc>
          <w:tcPr>
            <w:tcW w:w="1560" w:type="pct"/>
            <w:tcBorders>
              <w:left w:val="single" w:sz="12" w:space="0" w:color="auto"/>
              <w:bottom w:val="single" w:sz="12" w:space="0" w:color="auto"/>
              <w:right w:val="single" w:sz="12" w:space="0" w:color="auto"/>
            </w:tcBorders>
            <w:shd w:val="clear" w:color="auto" w:fill="ACD9CF"/>
          </w:tcPr>
          <w:p w14:paraId="376C8A8A" w14:textId="77777777" w:rsidR="006246A4" w:rsidRPr="00416651" w:rsidRDefault="006246A4" w:rsidP="00335398">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Mejorar el orden del comercio internacional, turismo, inversión, y el trato a los migrantes.</w:t>
            </w:r>
          </w:p>
        </w:tc>
        <w:tc>
          <w:tcPr>
            <w:tcW w:w="1815" w:type="pct"/>
            <w:tcBorders>
              <w:left w:val="single" w:sz="12" w:space="0" w:color="auto"/>
              <w:bottom w:val="single" w:sz="12" w:space="0" w:color="auto"/>
              <w:right w:val="single" w:sz="12" w:space="0" w:color="auto"/>
            </w:tcBorders>
            <w:shd w:val="clear" w:color="auto" w:fill="ACD9CF"/>
          </w:tcPr>
          <w:p w14:paraId="5A0BABD8" w14:textId="77777777" w:rsidR="006246A4" w:rsidRPr="00416651" w:rsidRDefault="006246A4" w:rsidP="00335398">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B2A4A"/>
                <w:sz w:val="20"/>
                <w:szCs w:val="20"/>
              </w:rPr>
            </w:pPr>
            <w:r w:rsidRPr="00416651">
              <w:rPr>
                <w:rFonts w:ascii="Arial" w:hAnsi="Arial" w:cs="Arial"/>
                <w:color w:val="0B2A4A"/>
                <w:sz w:val="20"/>
                <w:szCs w:val="20"/>
              </w:rPr>
              <w:t>Relaciones con la comunidad internacional, diplomáticas, socios comerciales, comercio exterior, turismo, inversión, migrantes.</w:t>
            </w:r>
          </w:p>
        </w:tc>
      </w:tr>
    </w:tbl>
    <w:p w14:paraId="364AD478" w14:textId="77777777" w:rsidR="00FA2224" w:rsidRPr="00416651" w:rsidRDefault="00FA2224" w:rsidP="005D005A">
      <w:pPr>
        <w:shd w:val="clear" w:color="auto" w:fill="FFFFFF"/>
        <w:spacing w:after="0" w:line="240" w:lineRule="auto"/>
        <w:jc w:val="both"/>
        <w:rPr>
          <w:rFonts w:ascii="Arial" w:eastAsia="Times New Roman" w:hAnsi="Arial" w:cs="Arial"/>
          <w:color w:val="0B2A4A"/>
          <w:lang w:eastAsia="es-ES"/>
        </w:rPr>
      </w:pPr>
    </w:p>
    <w:p w14:paraId="220E688E" w14:textId="3DD1D7A6" w:rsidR="005D005A" w:rsidRPr="00416651" w:rsidRDefault="005D005A" w:rsidP="005D005A">
      <w:pPr>
        <w:shd w:val="clear" w:color="auto" w:fill="FFFFFF"/>
        <w:spacing w:after="0" w:line="240" w:lineRule="auto"/>
        <w:jc w:val="both"/>
        <w:rPr>
          <w:rFonts w:ascii="Arial" w:eastAsia="Times New Roman" w:hAnsi="Arial" w:cs="Arial"/>
          <w:color w:val="0B2A4A"/>
          <w:lang w:eastAsia="es-ES"/>
        </w:rPr>
      </w:pPr>
      <w:r w:rsidRPr="00416651">
        <w:rPr>
          <w:rFonts w:ascii="Arial" w:eastAsia="Times New Roman" w:hAnsi="Arial" w:cs="Arial"/>
          <w:color w:val="0B2A4A"/>
          <w:lang w:eastAsia="es-ES"/>
        </w:rPr>
        <w:t>Los pilares descritos constituyen una dimensión político-estratégica que establece la ruta para orientar al país al desarrollo, preponderando acciones de orden social, económico, ambiental, institucional y territorial. Asimismo, se da especial importancia a la participación ciudadana, la transparencia y la rendición de cuentas en todas las áreas de gestión de gobierno.</w:t>
      </w:r>
    </w:p>
    <w:p w14:paraId="1DCDE1A3" w14:textId="77777777" w:rsidR="005D005A" w:rsidRPr="00416651" w:rsidRDefault="005D005A" w:rsidP="005D005A">
      <w:pPr>
        <w:shd w:val="clear" w:color="auto" w:fill="FFFFFF"/>
        <w:spacing w:after="0" w:line="240" w:lineRule="auto"/>
        <w:jc w:val="both"/>
        <w:rPr>
          <w:rFonts w:ascii="Arial" w:eastAsia="Times New Roman" w:hAnsi="Arial" w:cs="Arial"/>
          <w:color w:val="0B2A4A"/>
          <w:lang w:eastAsia="es-ES"/>
        </w:rPr>
      </w:pPr>
    </w:p>
    <w:p w14:paraId="623DA52B" w14:textId="3EDB13C6" w:rsidR="00714391" w:rsidRPr="00416651" w:rsidRDefault="005D005A" w:rsidP="00D7486B">
      <w:pPr>
        <w:pStyle w:val="Prrafodelista"/>
        <w:spacing w:after="0" w:line="240" w:lineRule="auto"/>
        <w:ind w:left="0"/>
        <w:jc w:val="both"/>
        <w:rPr>
          <w:rFonts w:ascii="Arial" w:hAnsi="Arial" w:cs="Arial"/>
          <w:color w:val="0B2A4A"/>
        </w:rPr>
      </w:pPr>
      <w:r w:rsidRPr="00416651">
        <w:rPr>
          <w:rFonts w:ascii="Arial" w:hAnsi="Arial" w:cs="Arial"/>
          <w:color w:val="0B2A4A"/>
        </w:rPr>
        <w:t>El proceso de formulación del presupuesto 2023 fue realizado por el Ministerio de Finanzas Públicas en coordinación con la Secretaría de Planificación y Programación de la Presidencia, con la plena participación de las distintas instituciones del sector público, teniendo en cuenta una perspectiva objetiva y realista de la situación del país y de las finanzas públicas, todo con el propósito de llevar los servicios públicos a la población guatemalteca de la mejor manera.</w:t>
      </w:r>
    </w:p>
    <w:p w14:paraId="0B1C4C81" w14:textId="0932033E" w:rsidR="00ED37FA" w:rsidRPr="00D7486B" w:rsidRDefault="005B1F99" w:rsidP="00ED37FA">
      <w:pPr>
        <w:pStyle w:val="Prrafodelista"/>
        <w:numPr>
          <w:ilvl w:val="0"/>
          <w:numId w:val="4"/>
        </w:numPr>
        <w:tabs>
          <w:tab w:val="left" w:pos="2145"/>
        </w:tabs>
        <w:jc w:val="both"/>
        <w:rPr>
          <w:rFonts w:ascii="Arial" w:hAnsi="Arial" w:cs="Arial"/>
          <w:b/>
          <w:bCs/>
          <w:color w:val="0B2A4A"/>
          <w:sz w:val="24"/>
          <w:szCs w:val="24"/>
        </w:rPr>
      </w:pPr>
      <w:r w:rsidRPr="00416651">
        <w:rPr>
          <w:rFonts w:ascii="Arial" w:hAnsi="Arial" w:cs="Arial"/>
          <w:b/>
          <w:bCs/>
          <w:color w:val="0B2A4A"/>
          <w:sz w:val="24"/>
          <w:szCs w:val="24"/>
        </w:rPr>
        <w:lastRenderedPageBreak/>
        <w:t>¿Qué otras cosas debemos saber sobre el presupuesto 2023?</w:t>
      </w:r>
    </w:p>
    <w:p w14:paraId="488B140B" w14:textId="24861932" w:rsidR="00ED37FA" w:rsidRPr="00416651" w:rsidRDefault="00ED37FA" w:rsidP="00ED37FA">
      <w:pPr>
        <w:tabs>
          <w:tab w:val="left" w:pos="2145"/>
        </w:tabs>
        <w:jc w:val="both"/>
        <w:rPr>
          <w:rFonts w:ascii="Arial" w:hAnsi="Arial" w:cs="Arial"/>
          <w:b/>
          <w:bCs/>
          <w:color w:val="0B2A4A"/>
        </w:rPr>
      </w:pPr>
      <w:r w:rsidRPr="00416651">
        <w:rPr>
          <w:rFonts w:ascii="Arial" w:hAnsi="Arial" w:cs="Arial"/>
          <w:b/>
          <w:bCs/>
          <w:color w:val="0B2A4A"/>
        </w:rPr>
        <w:t>¿Cómo se realizaron los Talleres de Presupuesto Abierto?</w:t>
      </w:r>
    </w:p>
    <w:p w14:paraId="34CCB9F0" w14:textId="77777777" w:rsidR="00701B76" w:rsidRPr="00416651" w:rsidRDefault="00701B76" w:rsidP="00701B76">
      <w:pPr>
        <w:tabs>
          <w:tab w:val="left" w:pos="2145"/>
        </w:tabs>
        <w:jc w:val="both"/>
        <w:rPr>
          <w:rFonts w:ascii="Arial" w:hAnsi="Arial" w:cs="Arial"/>
          <w:color w:val="0B2A4A"/>
        </w:rPr>
      </w:pPr>
      <w:r w:rsidRPr="00416651">
        <w:rPr>
          <w:rFonts w:ascii="Arial" w:hAnsi="Arial" w:cs="Arial"/>
          <w:color w:val="0B2A4A"/>
        </w:rPr>
        <w:t>El Ministerio de Finanzas Públicas dentro de las acciones de transparencia fiscal, impulsó el proceso de formulación presupuestaria 2023-2027, mediante la realización de los Talleres de Presupuesto Abierto, con el propósito de que los participantes a las distintas actividades, brindaran sugerencias y resolvieran sus dudas sobre la materia. Las presentaciones utilizadas pueden descargarse de la página del MINFIN en el vínculo:</w:t>
      </w:r>
    </w:p>
    <w:p w14:paraId="44226CF8" w14:textId="47622F7F" w:rsidR="00ED37FA" w:rsidRPr="00416651" w:rsidRDefault="00544906" w:rsidP="00ED37FA">
      <w:pPr>
        <w:tabs>
          <w:tab w:val="left" w:pos="2145"/>
        </w:tabs>
        <w:jc w:val="both"/>
        <w:rPr>
          <w:rFonts w:ascii="Arial" w:hAnsi="Arial" w:cs="Arial"/>
          <w:color w:val="0B2A4A"/>
        </w:rPr>
      </w:pPr>
      <w:r w:rsidRPr="00416651">
        <w:rPr>
          <w:rFonts w:ascii="Arial" w:hAnsi="Arial" w:cs="Arial"/>
          <w:noProof/>
          <w:color w:val="0B2A4A"/>
        </w:rPr>
        <w:drawing>
          <wp:anchor distT="0" distB="0" distL="114300" distR="114300" simplePos="0" relativeHeight="251704320" behindDoc="0" locked="0" layoutInCell="1" allowOverlap="1" wp14:anchorId="27AD2D36" wp14:editId="49AC5B5D">
            <wp:simplePos x="0" y="0"/>
            <wp:positionH relativeFrom="margin">
              <wp:align>center</wp:align>
            </wp:positionH>
            <wp:positionV relativeFrom="paragraph">
              <wp:posOffset>159385</wp:posOffset>
            </wp:positionV>
            <wp:extent cx="4824920" cy="661035"/>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rotWithShape="1">
                    <a:blip r:embed="rId46">
                      <a:extLst>
                        <a:ext uri="{28A0092B-C50C-407E-A947-70E740481C1C}">
                          <a14:useLocalDpi xmlns:a14="http://schemas.microsoft.com/office/drawing/2010/main" val="0"/>
                        </a:ext>
                      </a:extLst>
                    </a:blip>
                    <a:srcRect t="38629" b="44227"/>
                    <a:stretch/>
                  </pic:blipFill>
                  <pic:spPr bwMode="auto">
                    <a:xfrm>
                      <a:off x="0" y="0"/>
                      <a:ext cx="4824920" cy="661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56B10F" w14:textId="1CC4EC5D" w:rsidR="00ED37FA" w:rsidRPr="00416651" w:rsidRDefault="001B19F0" w:rsidP="00ED37FA">
      <w:pPr>
        <w:tabs>
          <w:tab w:val="left" w:pos="2145"/>
        </w:tabs>
        <w:jc w:val="both"/>
        <w:rPr>
          <w:rFonts w:ascii="Arial" w:hAnsi="Arial" w:cs="Arial"/>
          <w:color w:val="0B2A4A"/>
        </w:rPr>
      </w:pPr>
      <w:r w:rsidRPr="00416651">
        <w:rPr>
          <w:rFonts w:ascii="Arial" w:hAnsi="Arial" w:cs="Arial"/>
          <w:noProof/>
          <w:color w:val="0B2A4A"/>
        </w:rPr>
        <w:drawing>
          <wp:anchor distT="0" distB="0" distL="114300" distR="114300" simplePos="0" relativeHeight="251708416" behindDoc="0" locked="0" layoutInCell="1" allowOverlap="1" wp14:anchorId="1FCF5B98" wp14:editId="23F30CBC">
            <wp:simplePos x="0" y="0"/>
            <wp:positionH relativeFrom="margin">
              <wp:posOffset>4619625</wp:posOffset>
            </wp:positionH>
            <wp:positionV relativeFrom="paragraph">
              <wp:posOffset>16713</wp:posOffset>
            </wp:positionV>
            <wp:extent cx="495935" cy="495935"/>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95935" cy="495935"/>
                    </a:xfrm>
                    <a:prstGeom prst="rect">
                      <a:avLst/>
                    </a:prstGeom>
                  </pic:spPr>
                </pic:pic>
              </a:graphicData>
            </a:graphic>
            <wp14:sizeRelH relativeFrom="margin">
              <wp14:pctWidth>0</wp14:pctWidth>
            </wp14:sizeRelH>
            <wp14:sizeRelV relativeFrom="margin">
              <wp14:pctHeight>0</wp14:pctHeight>
            </wp14:sizeRelV>
          </wp:anchor>
        </w:drawing>
      </w:r>
      <w:r w:rsidR="00544906" w:rsidRPr="00416651">
        <w:rPr>
          <w:rFonts w:ascii="Arial" w:hAnsi="Arial" w:cs="Arial"/>
          <w:noProof/>
          <w:color w:val="0B2A4A"/>
        </w:rPr>
        <mc:AlternateContent>
          <mc:Choice Requires="wps">
            <w:drawing>
              <wp:anchor distT="45720" distB="45720" distL="114300" distR="114300" simplePos="0" relativeHeight="251706368" behindDoc="0" locked="0" layoutInCell="1" allowOverlap="1" wp14:anchorId="26418790" wp14:editId="06FC6BA2">
                <wp:simplePos x="0" y="0"/>
                <wp:positionH relativeFrom="margin">
                  <wp:posOffset>280670</wp:posOffset>
                </wp:positionH>
                <wp:positionV relativeFrom="paragraph">
                  <wp:posOffset>36195</wp:posOffset>
                </wp:positionV>
                <wp:extent cx="4163060" cy="1404620"/>
                <wp:effectExtent l="0" t="0" r="0" b="0"/>
                <wp:wrapSquare wrapText="bothSides"/>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060" cy="1404620"/>
                        </a:xfrm>
                        <a:prstGeom prst="rect">
                          <a:avLst/>
                        </a:prstGeom>
                        <a:noFill/>
                        <a:ln w="9525">
                          <a:noFill/>
                          <a:miter lim="800000"/>
                          <a:headEnd/>
                          <a:tailEnd/>
                        </a:ln>
                      </wps:spPr>
                      <wps:txbx>
                        <w:txbxContent>
                          <w:p w14:paraId="1B477623" w14:textId="56733AC6" w:rsidR="00544906" w:rsidRPr="00544906" w:rsidRDefault="00975827" w:rsidP="00544906">
                            <w:pPr>
                              <w:jc w:val="center"/>
                              <w:rPr>
                                <w:b/>
                                <w:sz w:val="28"/>
                                <w:szCs w:val="28"/>
                              </w:rPr>
                            </w:pPr>
                            <w:hyperlink r:id="rId48" w:history="1">
                              <w:r w:rsidR="00544906" w:rsidRPr="00E97143">
                                <w:rPr>
                                  <w:rStyle w:val="Hipervnculo"/>
                                  <w:rFonts w:ascii="Arial" w:hAnsi="Arial" w:cs="Arial"/>
                                  <w:sz w:val="24"/>
                                  <w:szCs w:val="24"/>
                                </w:rPr>
                                <w:t>https://talleresdepresupuestoabierto.minfin.gob.gt/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418790" id="_x0000_s1041" type="#_x0000_t202" style="position:absolute;left:0;text-align:left;margin-left:22.1pt;margin-top:2.85pt;width:327.8pt;height:110.6pt;z-index:251706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" filled="f" stroked="f">
                <v:textbox style="mso-fit-shape-to-text:t">
                  <w:txbxContent>
                    <w:p w14:paraId="1B477623" w14:textId="56733AC6" w:rsidR="00544906" w:rsidRPr="00544906" w:rsidRDefault="00975827" w:rsidP="00544906">
                      <w:pPr>
                        <w:jc w:val="center"/>
                        <w:rPr>
                          <w:b/>
                          <w:sz w:val="28"/>
                          <w:szCs w:val="28"/>
                        </w:rPr>
                      </w:pPr>
                      <w:hyperlink r:id="rId49" w:history="1">
                        <w:r w:rsidR="00544906" w:rsidRPr="00E97143">
                          <w:rPr>
                            <w:rStyle w:val="Hipervnculo"/>
                            <w:rFonts w:ascii="Arial" w:hAnsi="Arial" w:cs="Arial"/>
                            <w:sz w:val="24"/>
                            <w:szCs w:val="24"/>
                          </w:rPr>
                          <w:t>https://talleresdepresupuestoabierto.minfin.gob.gt/</w:t>
                        </w:r>
                      </w:hyperlink>
                    </w:p>
                  </w:txbxContent>
                </v:textbox>
                <w10:wrap type="square" anchorx="margin"/>
              </v:shape>
            </w:pict>
          </mc:Fallback>
        </mc:AlternateContent>
      </w:r>
    </w:p>
    <w:p w14:paraId="1DDBA4DE" w14:textId="1DD238A5" w:rsidR="009516CC" w:rsidRPr="00416651" w:rsidRDefault="009516CC" w:rsidP="00B32DB2">
      <w:pPr>
        <w:tabs>
          <w:tab w:val="left" w:pos="2145"/>
        </w:tabs>
        <w:jc w:val="both"/>
        <w:rPr>
          <w:rFonts w:ascii="Arial" w:hAnsi="Arial" w:cs="Arial"/>
          <w:b/>
          <w:bCs/>
          <w:color w:val="C00000"/>
          <w:sz w:val="24"/>
          <w:szCs w:val="24"/>
        </w:rPr>
      </w:pPr>
    </w:p>
    <w:p w14:paraId="24D3CFFC" w14:textId="77777777" w:rsidR="00B32DB2" w:rsidRPr="00416651" w:rsidRDefault="00B32DB2" w:rsidP="00B32DB2">
      <w:pPr>
        <w:tabs>
          <w:tab w:val="left" w:pos="2145"/>
        </w:tabs>
        <w:jc w:val="both"/>
        <w:rPr>
          <w:rFonts w:ascii="Arial" w:hAnsi="Arial" w:cs="Arial"/>
          <w:color w:val="0B2A4A"/>
        </w:rPr>
      </w:pPr>
    </w:p>
    <w:p w14:paraId="1A154158" w14:textId="7D7A4356" w:rsidR="00B32DB2" w:rsidRDefault="00B32DB2" w:rsidP="00B32DB2">
      <w:pPr>
        <w:tabs>
          <w:tab w:val="left" w:pos="2145"/>
        </w:tabs>
        <w:jc w:val="both"/>
        <w:rPr>
          <w:rFonts w:ascii="Arial" w:hAnsi="Arial" w:cs="Arial"/>
          <w:color w:val="0B2A4A"/>
        </w:rPr>
      </w:pPr>
      <w:r w:rsidRPr="00416651">
        <w:rPr>
          <w:rFonts w:ascii="Arial" w:hAnsi="Arial" w:cs="Arial"/>
          <w:color w:val="0B2A4A"/>
        </w:rPr>
        <w:t>El proceso de formulación presupuestaria 2023 se desarrolló bajo los principios de transparencia, colaboración y participación sobre los que se fundamenta la cultura de Gobierno Abierto.</w:t>
      </w:r>
    </w:p>
    <w:p w14:paraId="741F004E" w14:textId="77777777" w:rsidR="00D7486B" w:rsidRPr="00416651" w:rsidRDefault="00D7486B" w:rsidP="00D7486B">
      <w:pPr>
        <w:tabs>
          <w:tab w:val="left" w:pos="2145"/>
        </w:tabs>
        <w:jc w:val="center"/>
        <w:rPr>
          <w:rFonts w:ascii="Arial" w:hAnsi="Arial" w:cs="Arial"/>
          <w:b/>
          <w:bCs/>
          <w:color w:val="0B2A4A"/>
          <w:sz w:val="24"/>
          <w:szCs w:val="24"/>
        </w:rPr>
      </w:pPr>
      <w:r w:rsidRPr="00416651">
        <w:rPr>
          <w:rFonts w:ascii="Arial" w:hAnsi="Arial" w:cs="Arial"/>
          <w:b/>
          <w:bCs/>
          <w:color w:val="0B2A4A"/>
          <w:sz w:val="24"/>
          <w:szCs w:val="24"/>
        </w:rPr>
        <w:t>Talleres Virtuales de Presupuesto Abierto 2023-2027</w:t>
      </w:r>
      <w:r w:rsidRPr="00416651">
        <w:rPr>
          <w:rFonts w:ascii="Arial" w:hAnsi="Arial" w:cs="Arial"/>
          <w:noProof/>
          <w:color w:val="0B2A4A"/>
        </w:rPr>
        <w:drawing>
          <wp:anchor distT="0" distB="0" distL="114300" distR="114300" simplePos="0" relativeHeight="251908096" behindDoc="0" locked="0" layoutInCell="1" allowOverlap="1" wp14:anchorId="645B94AA" wp14:editId="28632B88">
            <wp:simplePos x="0" y="0"/>
            <wp:positionH relativeFrom="column">
              <wp:posOffset>2733040</wp:posOffset>
            </wp:positionH>
            <wp:positionV relativeFrom="paragraph">
              <wp:posOffset>2456180</wp:posOffset>
            </wp:positionV>
            <wp:extent cx="3291840" cy="2509520"/>
            <wp:effectExtent l="0" t="0" r="0" b="5080"/>
            <wp:wrapSquare wrapText="bothSides"/>
            <wp:docPr id="1083" name="Imagen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rotWithShape="1">
                    <a:blip r:embed="rId50" cstate="print">
                      <a:extLst>
                        <a:ext uri="{28A0092B-C50C-407E-A947-70E740481C1C}">
                          <a14:useLocalDpi xmlns:a14="http://schemas.microsoft.com/office/drawing/2010/main" val="0"/>
                        </a:ext>
                      </a:extLst>
                    </a:blip>
                    <a:srcRect b="23765"/>
                    <a:stretch/>
                  </pic:blipFill>
                  <pic:spPr bwMode="auto">
                    <a:xfrm>
                      <a:off x="0" y="0"/>
                      <a:ext cx="3291840" cy="25095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16651">
        <w:rPr>
          <w:rFonts w:ascii="Arial" w:hAnsi="Arial" w:cs="Arial"/>
          <w:noProof/>
          <w:color w:val="0B2A4A"/>
        </w:rPr>
        <w:drawing>
          <wp:anchor distT="0" distB="0" distL="114300" distR="114300" simplePos="0" relativeHeight="251907072" behindDoc="0" locked="0" layoutInCell="1" allowOverlap="1" wp14:anchorId="7F89B7DA" wp14:editId="615F0FEB">
            <wp:simplePos x="0" y="0"/>
            <wp:positionH relativeFrom="column">
              <wp:posOffset>-399415</wp:posOffset>
            </wp:positionH>
            <wp:positionV relativeFrom="paragraph">
              <wp:posOffset>2456180</wp:posOffset>
            </wp:positionV>
            <wp:extent cx="3291840" cy="2509520"/>
            <wp:effectExtent l="0" t="0" r="0" b="5080"/>
            <wp:wrapSquare wrapText="bothSides"/>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rotWithShape="1">
                    <a:blip r:embed="rId51" cstate="print">
                      <a:extLst>
                        <a:ext uri="{28A0092B-C50C-407E-A947-70E740481C1C}">
                          <a14:useLocalDpi xmlns:a14="http://schemas.microsoft.com/office/drawing/2010/main" val="0"/>
                        </a:ext>
                      </a:extLst>
                    </a:blip>
                    <a:srcRect b="23759"/>
                    <a:stretch/>
                  </pic:blipFill>
                  <pic:spPr bwMode="auto">
                    <a:xfrm>
                      <a:off x="0" y="0"/>
                      <a:ext cx="3291840" cy="25095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16651">
        <w:rPr>
          <w:rFonts w:ascii="Arial" w:hAnsi="Arial" w:cs="Arial"/>
          <w:noProof/>
          <w:color w:val="0B2A4A"/>
        </w:rPr>
        <w:drawing>
          <wp:anchor distT="0" distB="0" distL="114300" distR="114300" simplePos="0" relativeHeight="251906048" behindDoc="0" locked="0" layoutInCell="1" allowOverlap="1" wp14:anchorId="16F28F9A" wp14:editId="727BC9A1">
            <wp:simplePos x="0" y="0"/>
            <wp:positionH relativeFrom="column">
              <wp:posOffset>2727960</wp:posOffset>
            </wp:positionH>
            <wp:positionV relativeFrom="paragraph">
              <wp:posOffset>217170</wp:posOffset>
            </wp:positionV>
            <wp:extent cx="3291840" cy="3291840"/>
            <wp:effectExtent l="0" t="0" r="0" b="0"/>
            <wp:wrapSquare wrapText="bothSides"/>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91840" cy="3291840"/>
                    </a:xfrm>
                    <a:prstGeom prst="rect">
                      <a:avLst/>
                    </a:prstGeom>
                  </pic:spPr>
                </pic:pic>
              </a:graphicData>
            </a:graphic>
          </wp:anchor>
        </w:drawing>
      </w:r>
      <w:r w:rsidRPr="00416651">
        <w:rPr>
          <w:rFonts w:ascii="Arial" w:hAnsi="Arial" w:cs="Arial"/>
          <w:noProof/>
          <w:color w:val="0B2A4A"/>
        </w:rPr>
        <w:drawing>
          <wp:anchor distT="0" distB="0" distL="114300" distR="114300" simplePos="0" relativeHeight="251905024" behindDoc="0" locked="0" layoutInCell="1" allowOverlap="1" wp14:anchorId="11F318A8" wp14:editId="36059F8D">
            <wp:simplePos x="0" y="0"/>
            <wp:positionH relativeFrom="margin">
              <wp:posOffset>-403860</wp:posOffset>
            </wp:positionH>
            <wp:positionV relativeFrom="paragraph">
              <wp:posOffset>217373</wp:posOffset>
            </wp:positionV>
            <wp:extent cx="3291840" cy="3291840"/>
            <wp:effectExtent l="0" t="0" r="0" b="0"/>
            <wp:wrapSquare wrapText="bothSides"/>
            <wp:docPr id="1086" name="Imagen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91840" cy="3291840"/>
                    </a:xfrm>
                    <a:prstGeom prst="rect">
                      <a:avLst/>
                    </a:prstGeom>
                  </pic:spPr>
                </pic:pic>
              </a:graphicData>
            </a:graphic>
          </wp:anchor>
        </w:drawing>
      </w:r>
    </w:p>
    <w:p w14:paraId="32D96FAE" w14:textId="7C4161D4" w:rsidR="00D9197A" w:rsidRPr="00D7486B" w:rsidRDefault="00D7486B" w:rsidP="00D7486B">
      <w:pPr>
        <w:jc w:val="both"/>
        <w:rPr>
          <w:rFonts w:ascii="Arial" w:hAnsi="Arial" w:cs="Arial"/>
        </w:rPr>
      </w:pPr>
      <w:r w:rsidRPr="00416651">
        <w:rPr>
          <w:rFonts w:ascii="Arial" w:hAnsi="Arial" w:cs="Arial"/>
          <w:noProof/>
        </w:rPr>
        <w:lastRenderedPageBreak/>
        <mc:AlternateContent>
          <mc:Choice Requires="wps">
            <w:drawing>
              <wp:anchor distT="45720" distB="45720" distL="114300" distR="114300" simplePos="0" relativeHeight="251715584" behindDoc="0" locked="0" layoutInCell="1" allowOverlap="1" wp14:anchorId="01D675D0" wp14:editId="7D5393E3">
                <wp:simplePos x="0" y="0"/>
                <wp:positionH relativeFrom="column">
                  <wp:posOffset>-108585</wp:posOffset>
                </wp:positionH>
                <wp:positionV relativeFrom="paragraph">
                  <wp:posOffset>1165860</wp:posOffset>
                </wp:positionV>
                <wp:extent cx="1546225" cy="883285"/>
                <wp:effectExtent l="0" t="0" r="0" b="0"/>
                <wp:wrapTopAndBottom/>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883285"/>
                        </a:xfrm>
                        <a:prstGeom prst="rect">
                          <a:avLst/>
                        </a:prstGeom>
                        <a:noFill/>
                        <a:ln w="9525">
                          <a:noFill/>
                          <a:miter lim="800000"/>
                          <a:headEnd/>
                          <a:tailEnd/>
                        </a:ln>
                      </wps:spPr>
                      <wps:txbx>
                        <w:txbxContent>
                          <w:p w14:paraId="3B29148A" w14:textId="121A4505" w:rsidR="005646C2" w:rsidRPr="00416651" w:rsidRDefault="005646C2" w:rsidP="005646C2">
                            <w:pPr>
                              <w:jc w:val="center"/>
                              <w:rPr>
                                <w:rFonts w:ascii="Arial" w:hAnsi="Arial" w:cs="Arial"/>
                                <w:b/>
                                <w:bCs/>
                                <w:color w:val="0B2A4A"/>
                                <w:sz w:val="24"/>
                                <w:szCs w:val="24"/>
                              </w:rPr>
                            </w:pPr>
                            <w:r w:rsidRPr="00416651">
                              <w:rPr>
                                <w:rFonts w:ascii="Arial" w:hAnsi="Arial" w:cs="Arial"/>
                                <w:b/>
                                <w:bCs/>
                                <w:color w:val="0B2A4A"/>
                                <w:sz w:val="24"/>
                                <w:szCs w:val="24"/>
                              </w:rPr>
                              <w:t>Y ahora…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675D0" id="_x0000_s1042" type="#_x0000_t202" style="position:absolute;left:0;text-align:left;margin-left:-8.55pt;margin-top:91.8pt;width:121.75pt;height:69.5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" filled="f" stroked="f">
                <v:textbox>
                  <w:txbxContent>
                    <w:p w14:paraId="3B29148A" w14:textId="121A4505" w:rsidR="005646C2" w:rsidRPr="00416651" w:rsidRDefault="005646C2" w:rsidP="005646C2">
                      <w:pPr>
                        <w:jc w:val="center"/>
                        <w:rPr>
                          <w:rFonts w:ascii="Arial" w:hAnsi="Arial" w:cs="Arial"/>
                          <w:b/>
                          <w:bCs/>
                          <w:color w:val="0B2A4A"/>
                          <w:sz w:val="24"/>
                          <w:szCs w:val="24"/>
                        </w:rPr>
                      </w:pPr>
                      <w:r w:rsidRPr="00416651">
                        <w:rPr>
                          <w:rFonts w:ascii="Arial" w:hAnsi="Arial" w:cs="Arial"/>
                          <w:b/>
                          <w:bCs/>
                          <w:color w:val="0B2A4A"/>
                          <w:sz w:val="24"/>
                          <w:szCs w:val="24"/>
                        </w:rPr>
                        <w:t>Y ahora…</w:t>
                      </w:r>
                    </w:p>
                  </w:txbxContent>
                </v:textbox>
                <w10:wrap type="topAndBottom"/>
              </v:shape>
            </w:pict>
          </mc:Fallback>
        </mc:AlternateContent>
      </w:r>
      <w:r w:rsidRPr="00416651">
        <w:rPr>
          <w:rFonts w:ascii="Arial" w:hAnsi="Arial" w:cs="Arial"/>
          <w:noProof/>
        </w:rPr>
        <mc:AlternateContent>
          <mc:Choice Requires="wps">
            <w:drawing>
              <wp:anchor distT="45720" distB="45720" distL="114300" distR="114300" simplePos="0" relativeHeight="251717632" behindDoc="0" locked="0" layoutInCell="1" allowOverlap="1" wp14:anchorId="71871657" wp14:editId="1FD0E345">
                <wp:simplePos x="0" y="0"/>
                <wp:positionH relativeFrom="margin">
                  <wp:posOffset>1748790</wp:posOffset>
                </wp:positionH>
                <wp:positionV relativeFrom="paragraph">
                  <wp:posOffset>856615</wp:posOffset>
                </wp:positionV>
                <wp:extent cx="1546225" cy="883285"/>
                <wp:effectExtent l="0" t="0" r="0" b="0"/>
                <wp:wrapTopAndBottom/>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883285"/>
                        </a:xfrm>
                        <a:prstGeom prst="rect">
                          <a:avLst/>
                        </a:prstGeom>
                        <a:noFill/>
                        <a:ln w="9525">
                          <a:noFill/>
                          <a:miter lim="800000"/>
                          <a:headEnd/>
                          <a:tailEnd/>
                        </a:ln>
                      </wps:spPr>
                      <wps:txbx>
                        <w:txbxContent>
                          <w:p w14:paraId="3EB96278" w14:textId="77777777" w:rsidR="005646C2" w:rsidRDefault="005646C2" w:rsidP="005646C2">
                            <w:pPr>
                              <w:jc w:val="center"/>
                              <w:rPr>
                                <w:rFonts w:ascii="Work Sans" w:hAnsi="Work Sans"/>
                                <w:b/>
                                <w:bCs/>
                                <w:color w:val="0B2A4A"/>
                                <w:sz w:val="24"/>
                                <w:szCs w:val="24"/>
                              </w:rPr>
                            </w:pPr>
                          </w:p>
                          <w:p w14:paraId="65DD4CED" w14:textId="70A68140" w:rsidR="005646C2" w:rsidRPr="00416651" w:rsidRDefault="005646C2" w:rsidP="005646C2">
                            <w:pPr>
                              <w:jc w:val="center"/>
                              <w:rPr>
                                <w:rFonts w:ascii="Arial" w:hAnsi="Arial" w:cs="Arial"/>
                                <w:b/>
                                <w:bCs/>
                                <w:color w:val="0B2A4A"/>
                                <w:sz w:val="24"/>
                                <w:szCs w:val="24"/>
                              </w:rPr>
                            </w:pPr>
                            <w:r w:rsidRPr="00416651">
                              <w:rPr>
                                <w:rFonts w:ascii="Arial" w:hAnsi="Arial" w:cs="Arial"/>
                                <w:b/>
                                <w:bCs/>
                                <w:color w:val="0B2A4A"/>
                                <w:sz w:val="24"/>
                                <w:szCs w:val="24"/>
                              </w:rPr>
                              <w:t>¿Qué sigue?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71657" id="_x0000_s1043" type="#_x0000_t202" style="position:absolute;left:0;text-align:left;margin-left:137.7pt;margin-top:67.45pt;width:121.75pt;height:69.5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" filled="f" stroked="f">
                <v:textbox>
                  <w:txbxContent>
                    <w:p w14:paraId="3EB96278" w14:textId="77777777" w:rsidR="005646C2" w:rsidRDefault="005646C2" w:rsidP="005646C2">
                      <w:pPr>
                        <w:jc w:val="center"/>
                        <w:rPr>
                          <w:rFonts w:ascii="Work Sans" w:hAnsi="Work Sans"/>
                          <w:b/>
                          <w:bCs/>
                          <w:color w:val="0B2A4A"/>
                          <w:sz w:val="24"/>
                          <w:szCs w:val="24"/>
                        </w:rPr>
                      </w:pPr>
                    </w:p>
                    <w:p w14:paraId="65DD4CED" w14:textId="70A68140" w:rsidR="005646C2" w:rsidRPr="00416651" w:rsidRDefault="005646C2" w:rsidP="005646C2">
                      <w:pPr>
                        <w:jc w:val="center"/>
                        <w:rPr>
                          <w:rFonts w:ascii="Arial" w:hAnsi="Arial" w:cs="Arial"/>
                          <w:b/>
                          <w:bCs/>
                          <w:color w:val="0B2A4A"/>
                          <w:sz w:val="24"/>
                          <w:szCs w:val="24"/>
                        </w:rPr>
                      </w:pPr>
                      <w:r w:rsidRPr="00416651">
                        <w:rPr>
                          <w:rFonts w:ascii="Arial" w:hAnsi="Arial" w:cs="Arial"/>
                          <w:b/>
                          <w:bCs/>
                          <w:color w:val="0B2A4A"/>
                          <w:sz w:val="24"/>
                          <w:szCs w:val="24"/>
                        </w:rPr>
                        <w:t>¿Qué sigue?</w:t>
                      </w:r>
                    </w:p>
                  </w:txbxContent>
                </v:textbox>
                <w10:wrap type="topAndBottom" anchorx="margin"/>
              </v:shape>
            </w:pict>
          </mc:Fallback>
        </mc:AlternateContent>
      </w:r>
      <w:r w:rsidRPr="00416651">
        <w:rPr>
          <w:rFonts w:ascii="Arial" w:hAnsi="Arial" w:cs="Arial"/>
          <w:noProof/>
        </w:rPr>
        <w:drawing>
          <wp:anchor distT="0" distB="0" distL="114300" distR="114300" simplePos="0" relativeHeight="251713536" behindDoc="0" locked="0" layoutInCell="1" allowOverlap="1" wp14:anchorId="7F6D9AE1" wp14:editId="4FAE1A47">
            <wp:simplePos x="0" y="0"/>
            <wp:positionH relativeFrom="margin">
              <wp:posOffset>-270510</wp:posOffset>
            </wp:positionH>
            <wp:positionV relativeFrom="paragraph">
              <wp:posOffset>0</wp:posOffset>
            </wp:positionV>
            <wp:extent cx="5841365" cy="3143885"/>
            <wp:effectExtent l="0" t="0" r="698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rotWithShape="1">
                    <a:blip r:embed="rId54" cstate="print">
                      <a:extLst>
                        <a:ext uri="{28A0092B-C50C-407E-A947-70E740481C1C}">
                          <a14:useLocalDpi xmlns:a14="http://schemas.microsoft.com/office/drawing/2010/main" val="0"/>
                        </a:ext>
                      </a:extLst>
                    </a:blip>
                    <a:srcRect t="-2336" b="12170"/>
                    <a:stretch/>
                  </pic:blipFill>
                  <pic:spPr bwMode="auto">
                    <a:xfrm>
                      <a:off x="0" y="0"/>
                      <a:ext cx="5841365" cy="3143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6651">
        <w:rPr>
          <w:rFonts w:ascii="Arial" w:hAnsi="Arial" w:cs="Arial"/>
          <w:noProof/>
        </w:rPr>
        <mc:AlternateContent>
          <mc:Choice Requires="wps">
            <w:drawing>
              <wp:anchor distT="45720" distB="45720" distL="114300" distR="114300" simplePos="0" relativeHeight="251719680" behindDoc="1" locked="0" layoutInCell="1" allowOverlap="1" wp14:anchorId="50410BCD" wp14:editId="787C25C7">
                <wp:simplePos x="0" y="0"/>
                <wp:positionH relativeFrom="margin">
                  <wp:posOffset>3682365</wp:posOffset>
                </wp:positionH>
                <wp:positionV relativeFrom="paragraph">
                  <wp:posOffset>109855</wp:posOffset>
                </wp:positionV>
                <wp:extent cx="1809115" cy="2519045"/>
                <wp:effectExtent l="0" t="0" r="0" b="0"/>
                <wp:wrapTight wrapText="bothSides">
                  <wp:wrapPolygon edited="0">
                    <wp:start x="682" y="0"/>
                    <wp:lineTo x="682" y="21399"/>
                    <wp:lineTo x="20698" y="21399"/>
                    <wp:lineTo x="20698" y="0"/>
                    <wp:lineTo x="682" y="0"/>
                  </wp:wrapPolygon>
                </wp:wrapTight>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115" cy="2519045"/>
                        </a:xfrm>
                        <a:prstGeom prst="rect">
                          <a:avLst/>
                        </a:prstGeom>
                        <a:noFill/>
                        <a:ln w="9525">
                          <a:noFill/>
                          <a:miter lim="800000"/>
                          <a:headEnd/>
                          <a:tailEnd/>
                        </a:ln>
                      </wps:spPr>
                      <wps:txbx>
                        <w:txbxContent>
                          <w:p w14:paraId="60C1E3E1" w14:textId="77777777" w:rsidR="00490110" w:rsidRPr="00416651" w:rsidRDefault="00490110" w:rsidP="00490110">
                            <w:pPr>
                              <w:jc w:val="center"/>
                              <w:rPr>
                                <w:rFonts w:ascii="Arial" w:hAnsi="Arial" w:cs="Arial"/>
                                <w:b/>
                                <w:bCs/>
                                <w:color w:val="0B2A4A"/>
                                <w:sz w:val="20"/>
                                <w:szCs w:val="20"/>
                                <w:lang w:val="es-MX"/>
                              </w:rPr>
                            </w:pPr>
                            <w:r w:rsidRPr="00416651">
                              <w:rPr>
                                <w:rFonts w:ascii="Arial" w:hAnsi="Arial" w:cs="Arial"/>
                                <w:b/>
                                <w:bCs/>
                                <w:color w:val="0B2A4A"/>
                                <w:sz w:val="20"/>
                                <w:szCs w:val="20"/>
                                <w:lang w:val="es-MX"/>
                              </w:rPr>
                              <w:t>El proceso presupuestario, actualmente se encuentra en la etapa de “ejecución” la cual inició el 1 de enero de 2023, y concluirá el 31 de diciembre del mismo año.  Esta ejecución puede observarse a través del Sistema de Contabilidad Integrada (SICOIN) que se muestra en la página web del Ministerio de Finanzas Públicas.</w:t>
                            </w:r>
                          </w:p>
                          <w:p w14:paraId="1561DE25" w14:textId="65136E08" w:rsidR="005646C2" w:rsidRPr="005646C2" w:rsidRDefault="005646C2" w:rsidP="005646C2">
                            <w:pPr>
                              <w:jc w:val="both"/>
                              <w:rPr>
                                <w:rFonts w:ascii="Work Sans" w:hAnsi="Work Sans"/>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10BCD" id="_x0000_s1044" type="#_x0000_t202" style="position:absolute;left:0;text-align:left;margin-left:289.95pt;margin-top:8.65pt;width:142.45pt;height:198.35pt;z-index:-25159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" filled="f" stroked="f">
                <v:textbox>
                  <w:txbxContent>
                    <w:p w14:paraId="60C1E3E1" w14:textId="77777777" w:rsidR="00490110" w:rsidRPr="00416651" w:rsidRDefault="00490110" w:rsidP="00490110">
                      <w:pPr>
                        <w:jc w:val="center"/>
                        <w:rPr>
                          <w:rFonts w:ascii="Arial" w:hAnsi="Arial" w:cs="Arial"/>
                          <w:b/>
                          <w:bCs/>
                          <w:color w:val="0B2A4A"/>
                          <w:sz w:val="20"/>
                          <w:szCs w:val="20"/>
                          <w:lang w:val="es-MX"/>
                        </w:rPr>
                      </w:pPr>
                      <w:r w:rsidRPr="00416651">
                        <w:rPr>
                          <w:rFonts w:ascii="Arial" w:hAnsi="Arial" w:cs="Arial"/>
                          <w:b/>
                          <w:bCs/>
                          <w:color w:val="0B2A4A"/>
                          <w:sz w:val="20"/>
                          <w:szCs w:val="20"/>
                          <w:lang w:val="es-MX"/>
                        </w:rPr>
                        <w:t>El proceso presupuestario, actualmente se encuentra en la etapa de “ejecución” la cual inició el 1 de enero de 2023, y concluirá el 31 de diciembre del mismo año.  Esta ejecución puede observarse a través del Sistema de Contabilidad Integrada (SICOIN) que se muestra en la página web del Ministerio de Finanzas Públicas.</w:t>
                      </w:r>
                    </w:p>
                    <w:p w14:paraId="1561DE25" w14:textId="65136E08" w:rsidR="005646C2" w:rsidRPr="005646C2" w:rsidRDefault="005646C2" w:rsidP="005646C2">
                      <w:pPr>
                        <w:jc w:val="both"/>
                        <w:rPr>
                          <w:rFonts w:ascii="Work Sans" w:hAnsi="Work Sans"/>
                          <w:sz w:val="18"/>
                          <w:szCs w:val="18"/>
                        </w:rPr>
                      </w:pPr>
                    </w:p>
                  </w:txbxContent>
                </v:textbox>
                <w10:wrap type="tight" anchorx="margin"/>
              </v:shape>
            </w:pict>
          </mc:Fallback>
        </mc:AlternateContent>
      </w:r>
      <w:r w:rsidR="00D9197A" w:rsidRPr="00416651">
        <w:rPr>
          <w:rFonts w:ascii="Arial" w:hAnsi="Arial" w:cs="Arial"/>
          <w:color w:val="0B2A4A"/>
        </w:rPr>
        <w:t xml:space="preserve">Esperamos que con los aspectos presentados en el “Presupuesto Ciudadano 2023¨, haya conocido un poco más de su contenido.  En el siguiente capítulo puede conocer otros aspectos teóricos básicos que permiten aprender sobre el presupuesto. </w:t>
      </w:r>
    </w:p>
    <w:p w14:paraId="4E39F749" w14:textId="3C5A964D" w:rsidR="00A96448" w:rsidRPr="00416651" w:rsidRDefault="00A96448" w:rsidP="00A96448">
      <w:pPr>
        <w:rPr>
          <w:rFonts w:ascii="Arial" w:hAnsi="Arial" w:cs="Arial"/>
        </w:rPr>
      </w:pPr>
    </w:p>
    <w:p w14:paraId="538BA473" w14:textId="77777777" w:rsidR="00D7486B" w:rsidRDefault="00D7486B" w:rsidP="00A96448">
      <w:pPr>
        <w:rPr>
          <w:rFonts w:ascii="Arial" w:hAnsi="Arial" w:cs="Arial"/>
        </w:rPr>
      </w:pPr>
    </w:p>
    <w:p w14:paraId="796B19AB" w14:textId="735308F5" w:rsidR="00A96448" w:rsidRPr="00416651" w:rsidRDefault="00D7486B" w:rsidP="00A96448">
      <w:pPr>
        <w:rPr>
          <w:rFonts w:ascii="Arial" w:hAnsi="Arial" w:cs="Arial"/>
        </w:rPr>
      </w:pPr>
      <w:r w:rsidRPr="00416651">
        <w:rPr>
          <w:rFonts w:ascii="Arial" w:hAnsi="Arial" w:cs="Arial"/>
          <w:noProof/>
        </w:rPr>
        <w:drawing>
          <wp:anchor distT="0" distB="0" distL="114300" distR="114300" simplePos="0" relativeHeight="251720704" behindDoc="0" locked="0" layoutInCell="1" allowOverlap="1" wp14:anchorId="25E34B96" wp14:editId="70371AAC">
            <wp:simplePos x="0" y="0"/>
            <wp:positionH relativeFrom="margin">
              <wp:posOffset>-22860</wp:posOffset>
            </wp:positionH>
            <wp:positionV relativeFrom="paragraph">
              <wp:posOffset>282575</wp:posOffset>
            </wp:positionV>
            <wp:extent cx="5963055" cy="2230579"/>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63055" cy="2230579"/>
                    </a:xfrm>
                    <a:prstGeom prst="rect">
                      <a:avLst/>
                    </a:prstGeom>
                  </pic:spPr>
                </pic:pic>
              </a:graphicData>
            </a:graphic>
            <wp14:sizeRelH relativeFrom="margin">
              <wp14:pctWidth>0</wp14:pctWidth>
            </wp14:sizeRelH>
            <wp14:sizeRelV relativeFrom="margin">
              <wp14:pctHeight>0</wp14:pctHeight>
            </wp14:sizeRelV>
          </wp:anchor>
        </w:drawing>
      </w:r>
    </w:p>
    <w:p w14:paraId="264AACF6" w14:textId="19DA30F6" w:rsidR="00664C4B" w:rsidRPr="00416651" w:rsidRDefault="00664C4B" w:rsidP="00A96448">
      <w:pPr>
        <w:rPr>
          <w:rFonts w:ascii="Arial" w:hAnsi="Arial" w:cs="Arial"/>
        </w:rPr>
      </w:pPr>
    </w:p>
    <w:p w14:paraId="62950DCE" w14:textId="08667056" w:rsidR="00664C4B" w:rsidRPr="00416651" w:rsidRDefault="00664C4B" w:rsidP="00A96448">
      <w:pPr>
        <w:rPr>
          <w:rFonts w:ascii="Arial" w:hAnsi="Arial" w:cs="Arial"/>
        </w:rPr>
      </w:pPr>
    </w:p>
    <w:p w14:paraId="1D2F3D8E" w14:textId="6C242075" w:rsidR="00664C4B" w:rsidRPr="00416651" w:rsidRDefault="00D7486B" w:rsidP="00A96448">
      <w:pPr>
        <w:rPr>
          <w:rFonts w:ascii="Arial" w:hAnsi="Arial" w:cs="Arial"/>
        </w:rPr>
      </w:pPr>
      <w:r w:rsidRPr="00416651">
        <w:rPr>
          <w:rFonts w:ascii="Arial" w:hAnsi="Arial" w:cs="Arial"/>
          <w:noProof/>
        </w:rPr>
        <mc:AlternateContent>
          <mc:Choice Requires="wps">
            <w:drawing>
              <wp:anchor distT="45720" distB="45720" distL="114300" distR="114300" simplePos="0" relativeHeight="251724800" behindDoc="0" locked="0" layoutInCell="1" allowOverlap="1" wp14:anchorId="20F36E02" wp14:editId="59AD5E76">
                <wp:simplePos x="0" y="0"/>
                <wp:positionH relativeFrom="margin">
                  <wp:posOffset>2268220</wp:posOffset>
                </wp:positionH>
                <wp:positionV relativeFrom="paragraph">
                  <wp:posOffset>486410</wp:posOffset>
                </wp:positionV>
                <wp:extent cx="1381125" cy="1404620"/>
                <wp:effectExtent l="0" t="0" r="0" b="5080"/>
                <wp:wrapSquare wrapText="bothSides"/>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1404620"/>
                        </a:xfrm>
                        <a:prstGeom prst="rect">
                          <a:avLst/>
                        </a:prstGeom>
                        <a:noFill/>
                        <a:ln w="9525">
                          <a:noFill/>
                          <a:miter lim="800000"/>
                          <a:headEnd/>
                          <a:tailEnd/>
                        </a:ln>
                      </wps:spPr>
                      <wps:txbx>
                        <w:txbxContent>
                          <w:p w14:paraId="1DBF1F77" w14:textId="4697C24D" w:rsidR="008C53E3" w:rsidRPr="00A23FD7" w:rsidRDefault="008C53E3" w:rsidP="008C53E3">
                            <w:pPr>
                              <w:jc w:val="center"/>
                              <w:rPr>
                                <w:rFonts w:ascii="Arial" w:hAnsi="Arial" w:cs="Arial"/>
                                <w:b/>
                                <w:bCs/>
                                <w:color w:val="0B2A4A"/>
                                <w:sz w:val="24"/>
                                <w:szCs w:val="24"/>
                              </w:rPr>
                            </w:pPr>
                            <w:r w:rsidRPr="00A23FD7">
                              <w:rPr>
                                <w:rFonts w:ascii="Arial" w:hAnsi="Arial" w:cs="Arial"/>
                                <w:b/>
                                <w:bCs/>
                                <w:color w:val="0B2A4A"/>
                                <w:sz w:val="24"/>
                                <w:szCs w:val="24"/>
                              </w:rPr>
                              <w:t>INFORMACIÓN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F36E02" id="_x0000_s1045" type="#_x0000_t202" style="position:absolute;margin-left:178.6pt;margin-top:38.3pt;width:108.75pt;height:110.6pt;z-index:251724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" filled="f" stroked="f">
                <v:textbox style="mso-fit-shape-to-text:t">
                  <w:txbxContent>
                    <w:p w14:paraId="1DBF1F77" w14:textId="4697C24D" w:rsidR="008C53E3" w:rsidRPr="00A23FD7" w:rsidRDefault="008C53E3" w:rsidP="008C53E3">
                      <w:pPr>
                        <w:jc w:val="center"/>
                        <w:rPr>
                          <w:rFonts w:ascii="Arial" w:hAnsi="Arial" w:cs="Arial"/>
                          <w:b/>
                          <w:bCs/>
                          <w:color w:val="0B2A4A"/>
                          <w:sz w:val="24"/>
                          <w:szCs w:val="24"/>
                        </w:rPr>
                      </w:pPr>
                      <w:r w:rsidRPr="00A23FD7">
                        <w:rPr>
                          <w:rFonts w:ascii="Arial" w:hAnsi="Arial" w:cs="Arial"/>
                          <w:b/>
                          <w:bCs/>
                          <w:color w:val="0B2A4A"/>
                          <w:sz w:val="24"/>
                          <w:szCs w:val="24"/>
                        </w:rPr>
                        <w:t>INFORMACIÓN</w:t>
                      </w:r>
                    </w:p>
                  </w:txbxContent>
                </v:textbox>
                <w10:wrap type="square" anchorx="margin"/>
              </v:shape>
            </w:pict>
          </mc:Fallback>
        </mc:AlternateContent>
      </w:r>
      <w:r w:rsidRPr="00416651">
        <w:rPr>
          <w:rFonts w:ascii="Arial" w:hAnsi="Arial" w:cs="Arial"/>
          <w:noProof/>
        </w:rPr>
        <mc:AlternateContent>
          <mc:Choice Requires="wps">
            <w:drawing>
              <wp:anchor distT="45720" distB="45720" distL="114300" distR="114300" simplePos="0" relativeHeight="251728896" behindDoc="0" locked="0" layoutInCell="1" allowOverlap="1" wp14:anchorId="1CB01A57" wp14:editId="63A55B53">
                <wp:simplePos x="0" y="0"/>
                <wp:positionH relativeFrom="column">
                  <wp:posOffset>1579880</wp:posOffset>
                </wp:positionH>
                <wp:positionV relativeFrom="paragraph">
                  <wp:posOffset>387985</wp:posOffset>
                </wp:positionV>
                <wp:extent cx="885190" cy="1404620"/>
                <wp:effectExtent l="0" t="0" r="0" b="5080"/>
                <wp:wrapSquare wrapText="bothSides"/>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 cy="1404620"/>
                        </a:xfrm>
                        <a:prstGeom prst="rect">
                          <a:avLst/>
                        </a:prstGeom>
                        <a:noFill/>
                        <a:ln w="9525">
                          <a:noFill/>
                          <a:miter lim="800000"/>
                          <a:headEnd/>
                          <a:tailEnd/>
                        </a:ln>
                      </wps:spPr>
                      <wps:txbx>
                        <w:txbxContent>
                          <w:p w14:paraId="0C1FC9CE" w14:textId="52B2843A" w:rsidR="008C53E3" w:rsidRPr="008C53E3" w:rsidRDefault="008C53E3" w:rsidP="008C53E3">
                            <w:pPr>
                              <w:jc w:val="center"/>
                              <w:rPr>
                                <w:rFonts w:ascii="Work Sans Black" w:hAnsi="Work Sans Black"/>
                                <w:color w:val="0B2A4A"/>
                                <w:sz w:val="36"/>
                                <w:szCs w:val="36"/>
                              </w:rPr>
                            </w:pPr>
                            <w:r w:rsidRPr="008C53E3">
                              <w:rPr>
                                <w:rFonts w:ascii="Work Sans Black" w:hAnsi="Work Sans Black"/>
                                <w:color w:val="0B2A4A"/>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B01A57" id="_x0000_s1046" type="#_x0000_t202" style="position:absolute;margin-left:124.4pt;margin-top:30.55pt;width:69.7pt;height:110.6pt;z-index:251728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" filled="f" stroked="f">
                <v:textbox style="mso-fit-shape-to-text:t">
                  <w:txbxContent>
                    <w:p w14:paraId="0C1FC9CE" w14:textId="52B2843A" w:rsidR="008C53E3" w:rsidRPr="008C53E3" w:rsidRDefault="008C53E3" w:rsidP="008C53E3">
                      <w:pPr>
                        <w:jc w:val="center"/>
                        <w:rPr>
                          <w:rFonts w:ascii="Work Sans Black" w:hAnsi="Work Sans Black"/>
                          <w:color w:val="0B2A4A"/>
                          <w:sz w:val="36"/>
                          <w:szCs w:val="36"/>
                        </w:rPr>
                      </w:pPr>
                      <w:r w:rsidRPr="008C53E3">
                        <w:rPr>
                          <w:rFonts w:ascii="Work Sans Black" w:hAnsi="Work Sans Black"/>
                          <w:color w:val="0B2A4A"/>
                          <w:sz w:val="36"/>
                          <w:szCs w:val="36"/>
                        </w:rPr>
                        <w:t>+</w:t>
                      </w:r>
                    </w:p>
                  </w:txbxContent>
                </v:textbox>
                <w10:wrap type="square"/>
              </v:shape>
            </w:pict>
          </mc:Fallback>
        </mc:AlternateContent>
      </w:r>
      <w:r w:rsidRPr="00416651">
        <w:rPr>
          <w:rFonts w:ascii="Arial" w:hAnsi="Arial" w:cs="Arial"/>
          <w:noProof/>
        </w:rPr>
        <mc:AlternateContent>
          <mc:Choice Requires="wps">
            <w:drawing>
              <wp:anchor distT="45720" distB="45720" distL="114300" distR="114300" simplePos="0" relativeHeight="251730944" behindDoc="0" locked="0" layoutInCell="1" allowOverlap="1" wp14:anchorId="0D2C4D3E" wp14:editId="23894193">
                <wp:simplePos x="0" y="0"/>
                <wp:positionH relativeFrom="column">
                  <wp:posOffset>3458210</wp:posOffset>
                </wp:positionH>
                <wp:positionV relativeFrom="paragraph">
                  <wp:posOffset>224790</wp:posOffset>
                </wp:positionV>
                <wp:extent cx="885190" cy="1404620"/>
                <wp:effectExtent l="0" t="0" r="0" b="3810"/>
                <wp:wrapSquare wrapText="bothSides"/>
                <wp:docPr id="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 cy="1404620"/>
                        </a:xfrm>
                        <a:prstGeom prst="rect">
                          <a:avLst/>
                        </a:prstGeom>
                        <a:noFill/>
                        <a:ln w="9525">
                          <a:noFill/>
                          <a:miter lim="800000"/>
                          <a:headEnd/>
                          <a:tailEnd/>
                        </a:ln>
                      </wps:spPr>
                      <wps:txbx>
                        <w:txbxContent>
                          <w:p w14:paraId="36C74634" w14:textId="610CCCEC" w:rsidR="008C53E3" w:rsidRPr="008C53E3" w:rsidRDefault="008C53E3" w:rsidP="008C53E3">
                            <w:pPr>
                              <w:jc w:val="center"/>
                              <w:rPr>
                                <w:rFonts w:ascii="Work Sans Black" w:hAnsi="Work Sans Black"/>
                                <w:color w:val="0B2A4A"/>
                                <w:sz w:val="36"/>
                                <w:szCs w:val="36"/>
                              </w:rPr>
                            </w:pPr>
                            <w:r>
                              <w:rPr>
                                <w:rFonts w:ascii="Work Sans Black" w:hAnsi="Work Sans Black"/>
                                <w:color w:val="0B2A4A"/>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2C4D3E" id="_x0000_s1047" type="#_x0000_t202" style="position:absolute;margin-left:272.3pt;margin-top:17.7pt;width:69.7pt;height:110.6pt;z-index:251730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" filled="f" stroked="f">
                <v:textbox style="mso-fit-shape-to-text:t">
                  <w:txbxContent>
                    <w:p w14:paraId="36C74634" w14:textId="610CCCEC" w:rsidR="008C53E3" w:rsidRPr="008C53E3" w:rsidRDefault="008C53E3" w:rsidP="008C53E3">
                      <w:pPr>
                        <w:jc w:val="center"/>
                        <w:rPr>
                          <w:rFonts w:ascii="Work Sans Black" w:hAnsi="Work Sans Black"/>
                          <w:color w:val="0B2A4A"/>
                          <w:sz w:val="36"/>
                          <w:szCs w:val="36"/>
                        </w:rPr>
                      </w:pPr>
                      <w:r>
                        <w:rPr>
                          <w:rFonts w:ascii="Work Sans Black" w:hAnsi="Work Sans Black"/>
                          <w:color w:val="0B2A4A"/>
                          <w:sz w:val="36"/>
                          <w:szCs w:val="36"/>
                        </w:rPr>
                        <w:t>=</w:t>
                      </w:r>
                    </w:p>
                  </w:txbxContent>
                </v:textbox>
                <w10:wrap type="square"/>
              </v:shape>
            </w:pict>
          </mc:Fallback>
        </mc:AlternateContent>
      </w:r>
      <w:r w:rsidRPr="00416651">
        <w:rPr>
          <w:rFonts w:ascii="Arial" w:hAnsi="Arial" w:cs="Arial"/>
          <w:noProof/>
        </w:rPr>
        <mc:AlternateContent>
          <mc:Choice Requires="wps">
            <w:drawing>
              <wp:anchor distT="45720" distB="45720" distL="114300" distR="114300" simplePos="0" relativeHeight="251726848" behindDoc="0" locked="0" layoutInCell="1" allowOverlap="1" wp14:anchorId="5E5B06E7" wp14:editId="7831A4B9">
                <wp:simplePos x="0" y="0"/>
                <wp:positionH relativeFrom="margin">
                  <wp:posOffset>4120515</wp:posOffset>
                </wp:positionH>
                <wp:positionV relativeFrom="paragraph">
                  <wp:posOffset>411480</wp:posOffset>
                </wp:positionV>
                <wp:extent cx="1449070" cy="1404620"/>
                <wp:effectExtent l="0" t="0" r="0" b="5080"/>
                <wp:wrapSquare wrapText="bothSides"/>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404620"/>
                        </a:xfrm>
                        <a:prstGeom prst="rect">
                          <a:avLst/>
                        </a:prstGeom>
                        <a:noFill/>
                        <a:ln w="9525">
                          <a:noFill/>
                          <a:miter lim="800000"/>
                          <a:headEnd/>
                          <a:tailEnd/>
                        </a:ln>
                      </wps:spPr>
                      <wps:txbx>
                        <w:txbxContent>
                          <w:p w14:paraId="2A9F193E" w14:textId="72ACD606" w:rsidR="008C53E3" w:rsidRPr="00A23FD7" w:rsidRDefault="008C53E3" w:rsidP="008C53E3">
                            <w:pPr>
                              <w:jc w:val="center"/>
                              <w:rPr>
                                <w:rFonts w:ascii="Arial" w:hAnsi="Arial" w:cs="Arial"/>
                                <w:b/>
                                <w:bCs/>
                                <w:color w:val="0B2A4A"/>
                                <w:sz w:val="24"/>
                                <w:szCs w:val="24"/>
                              </w:rPr>
                            </w:pPr>
                            <w:r w:rsidRPr="00A23FD7">
                              <w:rPr>
                                <w:rFonts w:ascii="Arial" w:hAnsi="Arial" w:cs="Arial"/>
                                <w:b/>
                                <w:bCs/>
                                <w:color w:val="0B2A4A"/>
                                <w:sz w:val="24"/>
                                <w:szCs w:val="24"/>
                              </w:rPr>
                              <w:t>CONOCIMIENTO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5B06E7" id="_x0000_s1048" type="#_x0000_t202" style="position:absolute;margin-left:324.45pt;margin-top:32.4pt;width:114.1pt;height:110.6pt;z-index:251726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" filled="f" stroked="f">
                <v:textbox style="mso-fit-shape-to-text:t">
                  <w:txbxContent>
                    <w:p w14:paraId="2A9F193E" w14:textId="72ACD606" w:rsidR="008C53E3" w:rsidRPr="00A23FD7" w:rsidRDefault="008C53E3" w:rsidP="008C53E3">
                      <w:pPr>
                        <w:jc w:val="center"/>
                        <w:rPr>
                          <w:rFonts w:ascii="Arial" w:hAnsi="Arial" w:cs="Arial"/>
                          <w:b/>
                          <w:bCs/>
                          <w:color w:val="0B2A4A"/>
                          <w:sz w:val="24"/>
                          <w:szCs w:val="24"/>
                        </w:rPr>
                      </w:pPr>
                      <w:r w:rsidRPr="00A23FD7">
                        <w:rPr>
                          <w:rFonts w:ascii="Arial" w:hAnsi="Arial" w:cs="Arial"/>
                          <w:b/>
                          <w:bCs/>
                          <w:color w:val="0B2A4A"/>
                          <w:sz w:val="24"/>
                          <w:szCs w:val="24"/>
                        </w:rPr>
                        <w:t>CONOCIMIENTO</w:t>
                      </w:r>
                    </w:p>
                  </w:txbxContent>
                </v:textbox>
                <w10:wrap type="square" anchorx="margin"/>
              </v:shape>
            </w:pict>
          </mc:Fallback>
        </mc:AlternateContent>
      </w:r>
      <w:r w:rsidRPr="00416651">
        <w:rPr>
          <w:rFonts w:ascii="Arial" w:hAnsi="Arial" w:cs="Arial"/>
          <w:noProof/>
        </w:rPr>
        <mc:AlternateContent>
          <mc:Choice Requires="wps">
            <w:drawing>
              <wp:anchor distT="45720" distB="45720" distL="114300" distR="114300" simplePos="0" relativeHeight="251722752" behindDoc="0" locked="0" layoutInCell="1" allowOverlap="1" wp14:anchorId="6974D46A" wp14:editId="73AE1391">
                <wp:simplePos x="0" y="0"/>
                <wp:positionH relativeFrom="column">
                  <wp:posOffset>647700</wp:posOffset>
                </wp:positionH>
                <wp:positionV relativeFrom="paragraph">
                  <wp:posOffset>459105</wp:posOffset>
                </wp:positionV>
                <wp:extent cx="885190" cy="1404620"/>
                <wp:effectExtent l="0" t="0" r="0" b="5080"/>
                <wp:wrapSquare wrapText="bothSides"/>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 cy="1404620"/>
                        </a:xfrm>
                        <a:prstGeom prst="rect">
                          <a:avLst/>
                        </a:prstGeom>
                        <a:noFill/>
                        <a:ln w="9525">
                          <a:noFill/>
                          <a:miter lim="800000"/>
                          <a:headEnd/>
                          <a:tailEnd/>
                        </a:ln>
                      </wps:spPr>
                      <wps:txbx>
                        <w:txbxContent>
                          <w:p w14:paraId="464AD35F" w14:textId="622DA47D" w:rsidR="008C53E3" w:rsidRPr="00A23FD7" w:rsidRDefault="008C53E3" w:rsidP="008C53E3">
                            <w:pPr>
                              <w:jc w:val="center"/>
                              <w:rPr>
                                <w:rFonts w:ascii="Arial" w:hAnsi="Arial" w:cs="Arial"/>
                                <w:b/>
                                <w:bCs/>
                                <w:color w:val="0B2A4A"/>
                                <w:sz w:val="24"/>
                                <w:szCs w:val="24"/>
                              </w:rPr>
                            </w:pPr>
                            <w:r w:rsidRPr="00A23FD7">
                              <w:rPr>
                                <w:rFonts w:ascii="Arial" w:hAnsi="Arial" w:cs="Arial"/>
                                <w:b/>
                                <w:bCs/>
                                <w:color w:val="0B2A4A"/>
                                <w:sz w:val="24"/>
                                <w:szCs w:val="24"/>
                              </w:rPr>
                              <w:t>DATO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74D46A" id="_x0000_s1049" type="#_x0000_t202" style="position:absolute;margin-left:51pt;margin-top:36.15pt;width:69.7pt;height:110.6pt;z-index:251722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" filled="f" stroked="f">
                <v:textbox style="mso-fit-shape-to-text:t">
                  <w:txbxContent>
                    <w:p w14:paraId="464AD35F" w14:textId="622DA47D" w:rsidR="008C53E3" w:rsidRPr="00A23FD7" w:rsidRDefault="008C53E3" w:rsidP="008C53E3">
                      <w:pPr>
                        <w:jc w:val="center"/>
                        <w:rPr>
                          <w:rFonts w:ascii="Arial" w:hAnsi="Arial" w:cs="Arial"/>
                          <w:b/>
                          <w:bCs/>
                          <w:color w:val="0B2A4A"/>
                          <w:sz w:val="24"/>
                          <w:szCs w:val="24"/>
                        </w:rPr>
                      </w:pPr>
                      <w:r w:rsidRPr="00A23FD7">
                        <w:rPr>
                          <w:rFonts w:ascii="Arial" w:hAnsi="Arial" w:cs="Arial"/>
                          <w:b/>
                          <w:bCs/>
                          <w:color w:val="0B2A4A"/>
                          <w:sz w:val="24"/>
                          <w:szCs w:val="24"/>
                        </w:rPr>
                        <w:t>DATO</w:t>
                      </w:r>
                    </w:p>
                  </w:txbxContent>
                </v:textbox>
                <w10:wrap type="square"/>
              </v:shape>
            </w:pict>
          </mc:Fallback>
        </mc:AlternateContent>
      </w:r>
    </w:p>
    <w:p w14:paraId="510271E1" w14:textId="65D793C9" w:rsidR="00664C4B" w:rsidRPr="00416651" w:rsidRDefault="00664C4B" w:rsidP="00A96448">
      <w:pPr>
        <w:rPr>
          <w:rFonts w:ascii="Arial" w:hAnsi="Arial" w:cs="Arial"/>
        </w:rPr>
      </w:pPr>
    </w:p>
    <w:p w14:paraId="1A4D7810" w14:textId="2903C2D3" w:rsidR="00664C4B" w:rsidRPr="00416651" w:rsidRDefault="00664C4B" w:rsidP="00A96448">
      <w:pPr>
        <w:rPr>
          <w:rFonts w:ascii="Arial" w:hAnsi="Arial" w:cs="Arial"/>
        </w:rPr>
      </w:pPr>
    </w:p>
    <w:p w14:paraId="1055D74C" w14:textId="48312C64" w:rsidR="00664C4B" w:rsidRPr="00416651" w:rsidRDefault="00664C4B" w:rsidP="00A96448">
      <w:pPr>
        <w:rPr>
          <w:rFonts w:ascii="Arial" w:hAnsi="Arial" w:cs="Arial"/>
        </w:rPr>
      </w:pPr>
    </w:p>
    <w:p w14:paraId="2180D17F" w14:textId="65F1AE74" w:rsidR="00664C4B" w:rsidRPr="00416651" w:rsidRDefault="00664C4B" w:rsidP="00A96448">
      <w:pPr>
        <w:rPr>
          <w:rFonts w:ascii="Arial" w:hAnsi="Arial" w:cs="Arial"/>
        </w:rPr>
      </w:pPr>
    </w:p>
    <w:p w14:paraId="03BE96A0" w14:textId="41A51C9E" w:rsidR="00664C4B" w:rsidRPr="00416651" w:rsidRDefault="00664C4B" w:rsidP="00A96448">
      <w:pPr>
        <w:rPr>
          <w:rFonts w:ascii="Arial" w:hAnsi="Arial" w:cs="Arial"/>
        </w:rPr>
      </w:pPr>
    </w:p>
    <w:p w14:paraId="76479E7B" w14:textId="3497C0A8" w:rsidR="00664C4B" w:rsidRPr="00416651" w:rsidRDefault="00664C4B" w:rsidP="00A96448">
      <w:pPr>
        <w:rPr>
          <w:rFonts w:ascii="Arial" w:hAnsi="Arial" w:cs="Arial"/>
        </w:rPr>
      </w:pPr>
    </w:p>
    <w:p w14:paraId="3CC6BD21" w14:textId="2F527B7F" w:rsidR="00664C4B" w:rsidRPr="00416651" w:rsidRDefault="00664C4B" w:rsidP="00A96448">
      <w:pPr>
        <w:rPr>
          <w:rFonts w:ascii="Arial" w:hAnsi="Arial" w:cs="Arial"/>
        </w:rPr>
      </w:pPr>
    </w:p>
    <w:p w14:paraId="0A588F2E" w14:textId="02799B9A" w:rsidR="00664C4B" w:rsidRPr="00416651" w:rsidRDefault="00664C4B" w:rsidP="00A96448">
      <w:pPr>
        <w:rPr>
          <w:rFonts w:ascii="Arial" w:hAnsi="Arial" w:cs="Arial"/>
        </w:rPr>
      </w:pPr>
    </w:p>
    <w:p w14:paraId="0E5305CA" w14:textId="2211DB9F" w:rsidR="00664C4B" w:rsidRPr="00416651" w:rsidRDefault="00664C4B" w:rsidP="00A96448">
      <w:pPr>
        <w:rPr>
          <w:rFonts w:ascii="Arial" w:hAnsi="Arial" w:cs="Arial"/>
        </w:rPr>
      </w:pPr>
    </w:p>
    <w:p w14:paraId="222326F3" w14:textId="7D266206" w:rsidR="00664C4B" w:rsidRDefault="00664C4B" w:rsidP="00A96448">
      <w:pPr>
        <w:rPr>
          <w:rFonts w:ascii="Arial" w:hAnsi="Arial" w:cs="Arial"/>
        </w:rPr>
      </w:pPr>
    </w:p>
    <w:p w14:paraId="62A54962" w14:textId="37BFA55E" w:rsidR="00664C4B" w:rsidRPr="00416651" w:rsidRDefault="00664C4B" w:rsidP="00A96448">
      <w:pPr>
        <w:rPr>
          <w:rFonts w:ascii="Arial" w:hAnsi="Arial" w:cs="Arial"/>
        </w:rPr>
      </w:pPr>
    </w:p>
    <w:p w14:paraId="50A25CE0" w14:textId="399A704C" w:rsidR="00664C4B" w:rsidRPr="00416651" w:rsidRDefault="00664C4B" w:rsidP="00664C4B">
      <w:pPr>
        <w:jc w:val="center"/>
        <w:rPr>
          <w:rFonts w:ascii="Arial" w:hAnsi="Arial" w:cs="Arial"/>
          <w:b/>
          <w:bCs/>
          <w:color w:val="485F77"/>
          <w:sz w:val="40"/>
          <w:szCs w:val="40"/>
        </w:rPr>
      </w:pPr>
      <w:r w:rsidRPr="00416651">
        <w:rPr>
          <w:rFonts w:ascii="Arial" w:hAnsi="Arial" w:cs="Arial"/>
          <w:b/>
          <w:bCs/>
          <w:color w:val="485F77"/>
          <w:sz w:val="40"/>
          <w:szCs w:val="40"/>
        </w:rPr>
        <w:t>CAPÍTULO III</w:t>
      </w:r>
      <w:r w:rsidRPr="00416651">
        <w:rPr>
          <w:rFonts w:ascii="Arial" w:hAnsi="Arial" w:cs="Arial"/>
          <w:b/>
          <w:bCs/>
          <w:color w:val="485F77"/>
          <w:sz w:val="40"/>
          <w:szCs w:val="40"/>
        </w:rPr>
        <w:br/>
      </w:r>
    </w:p>
    <w:p w14:paraId="7FD1D99C" w14:textId="64C73477" w:rsidR="00664C4B" w:rsidRPr="003806CF" w:rsidRDefault="00664C4B" w:rsidP="003806CF">
      <w:pPr>
        <w:pStyle w:val="Prrafodelista"/>
        <w:numPr>
          <w:ilvl w:val="0"/>
          <w:numId w:val="25"/>
        </w:numPr>
        <w:rPr>
          <w:rFonts w:ascii="Arial" w:hAnsi="Arial" w:cs="Arial"/>
          <w:color w:val="0B2A4A"/>
          <w:sz w:val="28"/>
          <w:szCs w:val="28"/>
        </w:rPr>
      </w:pPr>
      <w:r w:rsidRPr="003806CF">
        <w:rPr>
          <w:rFonts w:ascii="Arial" w:hAnsi="Arial" w:cs="Arial"/>
          <w:color w:val="0B2A4A"/>
          <w:sz w:val="28"/>
          <w:szCs w:val="28"/>
        </w:rPr>
        <w:t>ALGUNOS ASPECTOS TEÓRICOS</w:t>
      </w:r>
    </w:p>
    <w:p w14:paraId="701443E8" w14:textId="77777777" w:rsidR="00490110" w:rsidRPr="00416651" w:rsidRDefault="00490110" w:rsidP="00490110">
      <w:pPr>
        <w:spacing w:line="240" w:lineRule="auto"/>
        <w:ind w:left="360"/>
        <w:jc w:val="both"/>
        <w:rPr>
          <w:rFonts w:ascii="Arial" w:hAnsi="Arial" w:cs="Arial"/>
          <w:color w:val="0B2A4A"/>
          <w:lang w:val="es-MX"/>
        </w:rPr>
      </w:pPr>
      <w:r w:rsidRPr="00416651">
        <w:rPr>
          <w:rFonts w:ascii="Arial" w:hAnsi="Arial" w:cs="Arial"/>
          <w:color w:val="0B2A4A"/>
          <w:lang w:val="es-MX"/>
        </w:rPr>
        <w:t>El presupuesto de la nación es un instrumento de suma importancia para el país y sus ciudadanos, ya que es el medio por el cual se registran los ingresos del Estado, y se programan las asignaciones o recursos que facilitarán la tarea del gobierno en cuanto a cumplir sus funciones principales.  No obstante, para que las personas conozcan un poco más a fondo sobre el presupuesto y las fases que el mismo conlleva, es necesario mostrar algunos aspectos teóricos que contribuirán a enriquecer el análisis que se realice del mismo.  En tal sentido, el presente capítulo persigue contribuir al conocimiento de las personas al incluir ciertas definiciones y tecnicismos propios del área presupuestaria.</w:t>
      </w:r>
    </w:p>
    <w:p w14:paraId="30BDF175" w14:textId="77777777" w:rsidR="00664C4B" w:rsidRPr="00416651" w:rsidRDefault="00664C4B" w:rsidP="00664C4B">
      <w:pPr>
        <w:spacing w:line="240" w:lineRule="auto"/>
        <w:ind w:left="360"/>
        <w:jc w:val="both"/>
        <w:rPr>
          <w:rFonts w:ascii="Arial" w:hAnsi="Arial" w:cs="Arial"/>
          <w:color w:val="0B2A4A"/>
          <w:lang w:val="es-MX"/>
        </w:rPr>
      </w:pPr>
    </w:p>
    <w:p w14:paraId="26151B98" w14:textId="77777777" w:rsidR="00664C4B" w:rsidRPr="00416651" w:rsidRDefault="00664C4B" w:rsidP="00FA75F5">
      <w:pPr>
        <w:pStyle w:val="Prrafodelista"/>
        <w:numPr>
          <w:ilvl w:val="0"/>
          <w:numId w:val="11"/>
        </w:numPr>
        <w:spacing w:after="0" w:line="276" w:lineRule="auto"/>
        <w:ind w:left="284" w:hanging="284"/>
        <w:jc w:val="both"/>
        <w:outlineLvl w:val="1"/>
        <w:rPr>
          <w:rFonts w:ascii="Arial" w:hAnsi="Arial" w:cs="Arial"/>
          <w:b/>
          <w:color w:val="0B2A4A"/>
          <w:u w:val="single"/>
          <w:lang w:val="es-MX"/>
        </w:rPr>
      </w:pPr>
      <w:bookmarkStart w:id="2" w:name="_Toc126756262"/>
      <w:bookmarkStart w:id="3" w:name="_Toc127882164"/>
      <w:r w:rsidRPr="00416651">
        <w:rPr>
          <w:rFonts w:ascii="Arial" w:hAnsi="Arial" w:cs="Arial"/>
          <w:b/>
          <w:color w:val="0B2A4A"/>
          <w:sz w:val="24"/>
          <w:u w:val="single"/>
          <w:lang w:val="es-MX"/>
        </w:rPr>
        <w:t>Presupuesto Ciudadano</w:t>
      </w:r>
      <w:bookmarkEnd w:id="2"/>
      <w:bookmarkEnd w:id="3"/>
    </w:p>
    <w:p w14:paraId="12D067D2" w14:textId="77777777" w:rsidR="00664C4B" w:rsidRPr="00416651" w:rsidRDefault="00664C4B" w:rsidP="00664C4B">
      <w:pPr>
        <w:pStyle w:val="Default"/>
        <w:jc w:val="both"/>
        <w:rPr>
          <w:rFonts w:ascii="Arial" w:hAnsi="Arial" w:cs="Arial"/>
          <w:color w:val="0B2A4A"/>
          <w:sz w:val="22"/>
          <w:szCs w:val="22"/>
        </w:rPr>
      </w:pPr>
    </w:p>
    <w:p w14:paraId="2CFCD82F" w14:textId="77777777" w:rsidR="00490110" w:rsidRPr="00416651" w:rsidRDefault="00490110" w:rsidP="00490110">
      <w:pPr>
        <w:pStyle w:val="Default"/>
        <w:jc w:val="both"/>
        <w:rPr>
          <w:rFonts w:ascii="Arial" w:hAnsi="Arial" w:cs="Arial"/>
          <w:color w:val="0B2A4A"/>
          <w:sz w:val="22"/>
          <w:szCs w:val="22"/>
        </w:rPr>
      </w:pPr>
      <w:r w:rsidRPr="00416651">
        <w:rPr>
          <w:rFonts w:ascii="Arial" w:hAnsi="Arial" w:cs="Arial"/>
          <w:color w:val="0B2A4A"/>
          <w:sz w:val="22"/>
          <w:szCs w:val="22"/>
        </w:rPr>
        <w:t>De acuerdo con la definición elaborada por la International Budget Partnership (IBP)</w:t>
      </w:r>
      <w:r w:rsidRPr="00416651">
        <w:rPr>
          <w:rStyle w:val="Refdenotaalpie"/>
          <w:rFonts w:ascii="Arial" w:hAnsi="Arial" w:cs="Arial"/>
          <w:color w:val="0B2A4A"/>
          <w:sz w:val="22"/>
          <w:szCs w:val="22"/>
        </w:rPr>
        <w:footnoteReference w:id="5"/>
      </w:r>
      <w:r w:rsidRPr="00416651">
        <w:rPr>
          <w:rFonts w:ascii="Arial" w:hAnsi="Arial" w:cs="Arial"/>
          <w:color w:val="0B2A4A"/>
          <w:sz w:val="22"/>
          <w:szCs w:val="22"/>
        </w:rPr>
        <w:t xml:space="preserve"> en la Encuesta de Presupuesto Abierto de 2019</w:t>
      </w:r>
      <w:r w:rsidRPr="00416651">
        <w:rPr>
          <w:rStyle w:val="Refdenotaalpie"/>
          <w:rFonts w:ascii="Arial" w:hAnsi="Arial" w:cs="Arial"/>
          <w:color w:val="0B2A4A"/>
          <w:sz w:val="22"/>
          <w:szCs w:val="22"/>
        </w:rPr>
        <w:footnoteReference w:id="6"/>
      </w:r>
      <w:r w:rsidRPr="00416651">
        <w:rPr>
          <w:rFonts w:ascii="Arial" w:hAnsi="Arial" w:cs="Arial"/>
          <w:color w:val="0B2A4A"/>
          <w:sz w:val="22"/>
          <w:szCs w:val="22"/>
        </w:rPr>
        <w:t>, el Presupuesto Ciudadano es una versión más simple y menos técnica del Proyecto de presupuesto del ejecutivo o del Presupuesto aprobado, diseñada para transmitir información clave al público.</w:t>
      </w:r>
    </w:p>
    <w:p w14:paraId="7AFE423C" w14:textId="77777777" w:rsidR="00490110" w:rsidRPr="00416651" w:rsidRDefault="00490110" w:rsidP="00490110">
      <w:pPr>
        <w:pStyle w:val="Default"/>
        <w:ind w:hanging="1"/>
        <w:jc w:val="both"/>
        <w:rPr>
          <w:rFonts w:ascii="Arial" w:hAnsi="Arial" w:cs="Arial"/>
          <w:color w:val="0B2A4A"/>
          <w:sz w:val="22"/>
          <w:szCs w:val="22"/>
        </w:rPr>
      </w:pPr>
    </w:p>
    <w:p w14:paraId="1910CFD7" w14:textId="18E69925" w:rsidR="00664C4B" w:rsidRPr="00416651" w:rsidRDefault="00490110" w:rsidP="0013554C">
      <w:pPr>
        <w:pStyle w:val="Default"/>
        <w:ind w:hanging="1"/>
        <w:jc w:val="both"/>
        <w:rPr>
          <w:rFonts w:ascii="Arial" w:hAnsi="Arial" w:cs="Arial"/>
          <w:color w:val="0B2A4A"/>
          <w:sz w:val="22"/>
          <w:szCs w:val="22"/>
        </w:rPr>
      </w:pPr>
      <w:r w:rsidRPr="00416651">
        <w:rPr>
          <w:rFonts w:ascii="Arial" w:hAnsi="Arial" w:cs="Arial"/>
          <w:color w:val="0B2A4A"/>
          <w:sz w:val="22"/>
          <w:szCs w:val="22"/>
        </w:rPr>
        <w:t>En tal sentido, para fines de transparencia fiscal, esta versión incluye información global del presupuesto a nivel de ingresos, egresos, fuentes de financiamiento, y otras que se estiman relevantes, para mostrar al lector en forma práctica y sencilla, cómo y en qué se utilizan los recursos públicos para satisfacer las necesidades públicas y colectivas de la población.</w:t>
      </w:r>
    </w:p>
    <w:p w14:paraId="02ACFC6F" w14:textId="77777777" w:rsidR="00664C4B" w:rsidRPr="00416651" w:rsidRDefault="00664C4B" w:rsidP="00664C4B">
      <w:pPr>
        <w:spacing w:after="0"/>
        <w:rPr>
          <w:rFonts w:ascii="Arial" w:hAnsi="Arial" w:cs="Arial"/>
          <w:color w:val="0B2A4A"/>
          <w:lang w:val="es-MX"/>
        </w:rPr>
      </w:pPr>
    </w:p>
    <w:p w14:paraId="298D1118" w14:textId="77777777" w:rsidR="00664C4B" w:rsidRPr="00416651" w:rsidRDefault="00664C4B" w:rsidP="00FA75F5">
      <w:pPr>
        <w:pStyle w:val="Ttulo2"/>
        <w:numPr>
          <w:ilvl w:val="0"/>
          <w:numId w:val="11"/>
        </w:numPr>
        <w:tabs>
          <w:tab w:val="num" w:pos="720"/>
        </w:tabs>
        <w:ind w:left="284" w:hanging="284"/>
        <w:rPr>
          <w:rFonts w:ascii="Arial" w:eastAsia="Calibri" w:hAnsi="Arial" w:cs="Arial"/>
          <w:bCs w:val="0"/>
          <w:color w:val="0B2A4A"/>
          <w:sz w:val="22"/>
          <w:szCs w:val="22"/>
          <w:lang w:val="es-MX"/>
        </w:rPr>
      </w:pPr>
      <w:bookmarkStart w:id="4" w:name="_Toc126756263"/>
      <w:bookmarkStart w:id="5" w:name="_Toc127882165"/>
      <w:r w:rsidRPr="00416651">
        <w:rPr>
          <w:rFonts w:ascii="Arial" w:eastAsia="Calibri" w:hAnsi="Arial" w:cs="Arial"/>
          <w:bCs w:val="0"/>
          <w:color w:val="0B2A4A"/>
          <w:sz w:val="24"/>
          <w:szCs w:val="22"/>
          <w:lang w:val="es-MX"/>
        </w:rPr>
        <w:t>Presupuesto General de Ingresos y Egresos del Estado</w:t>
      </w:r>
      <w:bookmarkEnd w:id="4"/>
      <w:bookmarkEnd w:id="5"/>
    </w:p>
    <w:p w14:paraId="23D58E67" w14:textId="77777777" w:rsidR="00664C4B" w:rsidRPr="00416651" w:rsidRDefault="00664C4B" w:rsidP="00664C4B">
      <w:pPr>
        <w:spacing w:after="0"/>
        <w:ind w:hanging="283"/>
        <w:jc w:val="both"/>
        <w:rPr>
          <w:rFonts w:ascii="Arial" w:hAnsi="Arial" w:cs="Arial"/>
          <w:color w:val="0B2A4A"/>
        </w:rPr>
      </w:pPr>
    </w:p>
    <w:p w14:paraId="3ED5AB30" w14:textId="4C246307" w:rsidR="00664C4B" w:rsidRPr="00416651" w:rsidRDefault="00664C4B" w:rsidP="00664C4B">
      <w:pPr>
        <w:spacing w:line="240" w:lineRule="auto"/>
        <w:ind w:hanging="1"/>
        <w:jc w:val="both"/>
        <w:rPr>
          <w:rFonts w:ascii="Arial" w:hAnsi="Arial" w:cs="Arial"/>
          <w:color w:val="0B2A4A"/>
        </w:rPr>
      </w:pPr>
      <w:r w:rsidRPr="00416651">
        <w:rPr>
          <w:rFonts w:ascii="Arial" w:hAnsi="Arial" w:cs="Arial"/>
          <w:color w:val="0B2A4A"/>
        </w:rPr>
        <w:t xml:space="preserve">Es el documento o instrumento técnico en el que figuran las estimaciones de ingresos que obtendrá el gobierno, para satisfacer las necesidades públicas o colectivas de la población. Para ello asigna a las instituciones del Estado, límites de gasto con los cuales ejecutarán </w:t>
      </w:r>
      <w:r w:rsidRPr="00416651">
        <w:rPr>
          <w:rFonts w:ascii="Arial" w:hAnsi="Arial" w:cs="Arial"/>
          <w:color w:val="0B2A4A"/>
        </w:rPr>
        <w:lastRenderedPageBreak/>
        <w:t>los programas y proyectos prioritarios que puedan realizarse de acuerdo a la cantidad de ingresos que se obtengan en el período de un año.</w:t>
      </w:r>
    </w:p>
    <w:p w14:paraId="0ABFFCA3" w14:textId="324D05FE" w:rsidR="00664C4B" w:rsidRPr="00416651" w:rsidRDefault="00664C4B" w:rsidP="00664C4B">
      <w:pPr>
        <w:spacing w:after="0" w:line="240" w:lineRule="auto"/>
        <w:ind w:hanging="1"/>
        <w:jc w:val="both"/>
        <w:rPr>
          <w:rFonts w:ascii="Arial" w:hAnsi="Arial" w:cs="Arial"/>
          <w:color w:val="0B2A4A"/>
        </w:rPr>
      </w:pPr>
      <w:r w:rsidRPr="00416651">
        <w:rPr>
          <w:rFonts w:ascii="Arial" w:hAnsi="Arial" w:cs="Arial"/>
          <w:color w:val="0B2A4A"/>
        </w:rPr>
        <w:t>La Constitución Política de la República de Guatemala establece lo que debe contener el Presupuesto, y para ello en su artículo 237, indica que:</w:t>
      </w:r>
    </w:p>
    <w:p w14:paraId="60EEA573" w14:textId="6A14C11B" w:rsidR="00E8273F" w:rsidRPr="00416651" w:rsidRDefault="00E8273F" w:rsidP="00664C4B">
      <w:pPr>
        <w:spacing w:after="0" w:line="240" w:lineRule="auto"/>
        <w:ind w:hanging="1"/>
        <w:jc w:val="both"/>
        <w:rPr>
          <w:rFonts w:ascii="Arial" w:hAnsi="Arial" w:cs="Arial"/>
          <w:color w:val="0B2A4A"/>
        </w:rPr>
      </w:pPr>
    </w:p>
    <w:p w14:paraId="5000C077" w14:textId="30B979E2" w:rsidR="00CA6095" w:rsidRPr="00416651" w:rsidRDefault="00CA6095" w:rsidP="00664C4B">
      <w:pPr>
        <w:spacing w:after="0" w:line="240" w:lineRule="auto"/>
        <w:ind w:hanging="1"/>
        <w:jc w:val="both"/>
        <w:rPr>
          <w:rFonts w:ascii="Arial" w:hAnsi="Arial" w:cs="Arial"/>
          <w:color w:val="0B2A4A"/>
        </w:rPr>
      </w:pPr>
      <w:r w:rsidRPr="00416651">
        <w:rPr>
          <w:rFonts w:ascii="Arial" w:hAnsi="Arial" w:cs="Arial"/>
          <w:noProof/>
          <w:color w:val="0B2A4A"/>
        </w:rPr>
        <mc:AlternateContent>
          <mc:Choice Requires="wps">
            <w:drawing>
              <wp:anchor distT="0" distB="0" distL="114300" distR="114300" simplePos="0" relativeHeight="251742208" behindDoc="0" locked="0" layoutInCell="1" allowOverlap="1" wp14:anchorId="75C79427" wp14:editId="7659D171">
                <wp:simplePos x="0" y="0"/>
                <wp:positionH relativeFrom="margin">
                  <wp:posOffset>15240</wp:posOffset>
                </wp:positionH>
                <wp:positionV relativeFrom="paragraph">
                  <wp:posOffset>93980</wp:posOffset>
                </wp:positionV>
                <wp:extent cx="5651770" cy="1219200"/>
                <wp:effectExtent l="0" t="0" r="25400" b="19050"/>
                <wp:wrapNone/>
                <wp:docPr id="43" name="Rectángulo 43"/>
                <wp:cNvGraphicFramePr/>
                <a:graphic xmlns:a="http://schemas.openxmlformats.org/drawingml/2006/main">
                  <a:graphicData uri="http://schemas.microsoft.com/office/word/2010/wordprocessingShape">
                    <wps:wsp>
                      <wps:cNvSpPr/>
                      <wps:spPr>
                        <a:xfrm>
                          <a:off x="0" y="0"/>
                          <a:ext cx="5651770" cy="1219200"/>
                        </a:xfrm>
                        <a:prstGeom prst="rect">
                          <a:avLst/>
                        </a:prstGeom>
                        <a:solidFill>
                          <a:srgbClr val="ACD9CF"/>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3CEFCA" w14:textId="77777777" w:rsidR="00490110" w:rsidRPr="00416651" w:rsidRDefault="00490110" w:rsidP="00490110">
                            <w:pPr>
                              <w:spacing w:after="0" w:line="240" w:lineRule="auto"/>
                              <w:ind w:hanging="1"/>
                              <w:jc w:val="both"/>
                              <w:rPr>
                                <w:rFonts w:ascii="Arial" w:hAnsi="Arial" w:cs="Arial"/>
                                <w:b/>
                                <w:bCs/>
                                <w:color w:val="0B2A4A"/>
                              </w:rPr>
                            </w:pPr>
                            <w:r w:rsidRPr="00416651">
                              <w:rPr>
                                <w:rFonts w:ascii="Arial" w:hAnsi="Arial" w:cs="Arial"/>
                                <w:b/>
                                <w:bCs/>
                                <w:color w:val="0B2A4A"/>
                              </w:rPr>
                              <w:t xml:space="preserve">“El Presupuesto General de Ingresos y Egresos del Estado, aprobado para cada ejercicio fiscal, </w:t>
                            </w:r>
                            <w:r w:rsidRPr="00416651">
                              <w:rPr>
                                <w:rFonts w:ascii="Arial" w:hAnsi="Arial" w:cs="Arial"/>
                                <w:b/>
                                <w:bCs/>
                                <w:color w:val="0B2A4A"/>
                                <w:u w:val="single"/>
                              </w:rPr>
                              <w:t>de conformidad con lo establecido en esta Constitución</w:t>
                            </w:r>
                            <w:r w:rsidRPr="00416651">
                              <w:rPr>
                                <w:rFonts w:ascii="Arial" w:hAnsi="Arial" w:cs="Arial"/>
                                <w:b/>
                                <w:bCs/>
                                <w:color w:val="0B2A4A"/>
                              </w:rPr>
                              <w:t xml:space="preserve">, incluirá la estimación de todos los </w:t>
                            </w:r>
                            <w:r w:rsidRPr="00416651">
                              <w:rPr>
                                <w:rFonts w:ascii="Arial" w:hAnsi="Arial" w:cs="Arial"/>
                                <w:b/>
                                <w:bCs/>
                                <w:color w:val="0B2A4A"/>
                                <w:u w:val="single"/>
                              </w:rPr>
                              <w:t>ingresos</w:t>
                            </w:r>
                            <w:r w:rsidRPr="00416651">
                              <w:rPr>
                                <w:rFonts w:ascii="Arial" w:hAnsi="Arial" w:cs="Arial"/>
                                <w:b/>
                                <w:bCs/>
                                <w:color w:val="0B2A4A"/>
                              </w:rPr>
                              <w:t xml:space="preserve"> a obtener y el detalle de los </w:t>
                            </w:r>
                            <w:r w:rsidRPr="00416651">
                              <w:rPr>
                                <w:rFonts w:ascii="Arial" w:hAnsi="Arial" w:cs="Arial"/>
                                <w:b/>
                                <w:bCs/>
                                <w:color w:val="0B2A4A"/>
                                <w:u w:val="single"/>
                              </w:rPr>
                              <w:t>gastos e inversiones</w:t>
                            </w:r>
                            <w:r w:rsidRPr="00416651">
                              <w:rPr>
                                <w:rFonts w:ascii="Arial" w:hAnsi="Arial" w:cs="Arial"/>
                                <w:b/>
                                <w:bCs/>
                                <w:color w:val="0B2A4A"/>
                              </w:rPr>
                              <w:t xml:space="preserve"> por realizar”.</w:t>
                            </w:r>
                          </w:p>
                          <w:p w14:paraId="63901DFA" w14:textId="07BE5269" w:rsidR="00CA6095" w:rsidRDefault="00490110" w:rsidP="00490110">
                            <w:pPr>
                              <w:jc w:val="center"/>
                              <w:rPr>
                                <w:rFonts w:ascii="Arial" w:hAnsi="Arial" w:cs="Arial"/>
                                <w:b/>
                                <w:bCs/>
                                <w:color w:val="0B2A4A"/>
                              </w:rPr>
                            </w:pPr>
                            <w:r w:rsidRPr="00416651">
                              <w:rPr>
                                <w:rFonts w:ascii="Arial" w:hAnsi="Arial" w:cs="Arial"/>
                                <w:b/>
                                <w:bCs/>
                                <w:color w:val="0B2A4A"/>
                              </w:rPr>
                              <w:t>“La unidad del presupuesto es obligatoria y su estructura programática”.</w:t>
                            </w:r>
                          </w:p>
                          <w:p w14:paraId="74DC788C" w14:textId="77777777" w:rsidR="00BD77E1" w:rsidRPr="00FF5224" w:rsidRDefault="00BD77E1" w:rsidP="00BD77E1">
                            <w:pPr>
                              <w:jc w:val="both"/>
                              <w:rPr>
                                <w:rFonts w:ascii="Arial" w:hAnsi="Arial" w:cs="Arial"/>
                                <w:b/>
                                <w:bCs/>
                                <w:color w:val="485F77"/>
                              </w:rPr>
                            </w:pPr>
                            <w:r w:rsidRPr="00FF5224">
                              <w:rPr>
                                <w:rFonts w:ascii="Arial" w:hAnsi="Arial" w:cs="Arial"/>
                                <w:b/>
                                <w:bCs/>
                                <w:color w:val="485F77"/>
                              </w:rPr>
                              <w:t>(Énfasis propio)</w:t>
                            </w:r>
                          </w:p>
                          <w:p w14:paraId="2B6C4D41" w14:textId="77777777" w:rsidR="00BD77E1" w:rsidRPr="00416651" w:rsidRDefault="00BD77E1" w:rsidP="00490110">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C79427" id="Rectángulo 43" o:spid="_x0000_s1050" style="position:absolute;left:0;text-align:left;margin-left:1.2pt;margin-top:7.4pt;width:445pt;height:96pt;z-index:251742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" fillcolor="#acd9cf" strokecolor="black [3213]" strokeweight="1.5pt">
                <v:textbox>
                  <w:txbxContent>
                    <w:p w14:paraId="493CEFCA" w14:textId="77777777" w:rsidR="00490110" w:rsidRPr="00416651" w:rsidRDefault="00490110" w:rsidP="00490110">
                      <w:pPr>
                        <w:spacing w:after="0" w:line="240" w:lineRule="auto"/>
                        <w:ind w:hanging="1"/>
                        <w:jc w:val="both"/>
                        <w:rPr>
                          <w:rFonts w:ascii="Arial" w:hAnsi="Arial" w:cs="Arial"/>
                          <w:b/>
                          <w:bCs/>
                          <w:color w:val="0B2A4A"/>
                        </w:rPr>
                      </w:pPr>
                      <w:r w:rsidRPr="00416651">
                        <w:rPr>
                          <w:rFonts w:ascii="Arial" w:hAnsi="Arial" w:cs="Arial"/>
                          <w:b/>
                          <w:bCs/>
                          <w:color w:val="0B2A4A"/>
                        </w:rPr>
                        <w:t xml:space="preserve">“El Presupuesto General de Ingresos y Egresos del Estado, aprobado para cada ejercicio fiscal, </w:t>
                      </w:r>
                      <w:r w:rsidRPr="00416651">
                        <w:rPr>
                          <w:rFonts w:ascii="Arial" w:hAnsi="Arial" w:cs="Arial"/>
                          <w:b/>
                          <w:bCs/>
                          <w:color w:val="0B2A4A"/>
                          <w:u w:val="single"/>
                        </w:rPr>
                        <w:t>de conformidad con lo establecido en esta Constitución</w:t>
                      </w:r>
                      <w:r w:rsidRPr="00416651">
                        <w:rPr>
                          <w:rFonts w:ascii="Arial" w:hAnsi="Arial" w:cs="Arial"/>
                          <w:b/>
                          <w:bCs/>
                          <w:color w:val="0B2A4A"/>
                        </w:rPr>
                        <w:t xml:space="preserve">, incluirá la estimación de todos los </w:t>
                      </w:r>
                      <w:r w:rsidRPr="00416651">
                        <w:rPr>
                          <w:rFonts w:ascii="Arial" w:hAnsi="Arial" w:cs="Arial"/>
                          <w:b/>
                          <w:bCs/>
                          <w:color w:val="0B2A4A"/>
                          <w:u w:val="single"/>
                        </w:rPr>
                        <w:t>ingresos</w:t>
                      </w:r>
                      <w:r w:rsidRPr="00416651">
                        <w:rPr>
                          <w:rFonts w:ascii="Arial" w:hAnsi="Arial" w:cs="Arial"/>
                          <w:b/>
                          <w:bCs/>
                          <w:color w:val="0B2A4A"/>
                        </w:rPr>
                        <w:t xml:space="preserve"> a obtener y el detalle de los </w:t>
                      </w:r>
                      <w:r w:rsidRPr="00416651">
                        <w:rPr>
                          <w:rFonts w:ascii="Arial" w:hAnsi="Arial" w:cs="Arial"/>
                          <w:b/>
                          <w:bCs/>
                          <w:color w:val="0B2A4A"/>
                          <w:u w:val="single"/>
                        </w:rPr>
                        <w:t>gastos e inversiones</w:t>
                      </w:r>
                      <w:r w:rsidRPr="00416651">
                        <w:rPr>
                          <w:rFonts w:ascii="Arial" w:hAnsi="Arial" w:cs="Arial"/>
                          <w:b/>
                          <w:bCs/>
                          <w:color w:val="0B2A4A"/>
                        </w:rPr>
                        <w:t xml:space="preserve"> por realizar”.</w:t>
                      </w:r>
                    </w:p>
                    <w:p w14:paraId="63901DFA" w14:textId="07BE5269" w:rsidR="00CA6095" w:rsidRDefault="00490110" w:rsidP="00490110">
                      <w:pPr>
                        <w:jc w:val="center"/>
                        <w:rPr>
                          <w:rFonts w:ascii="Arial" w:hAnsi="Arial" w:cs="Arial"/>
                          <w:b/>
                          <w:bCs/>
                          <w:color w:val="0B2A4A"/>
                        </w:rPr>
                      </w:pPr>
                      <w:r w:rsidRPr="00416651">
                        <w:rPr>
                          <w:rFonts w:ascii="Arial" w:hAnsi="Arial" w:cs="Arial"/>
                          <w:b/>
                          <w:bCs/>
                          <w:color w:val="0B2A4A"/>
                        </w:rPr>
                        <w:t>“La unidad del presupuesto es obligatoria y su estructura programática”.</w:t>
                      </w:r>
                    </w:p>
                    <w:p w14:paraId="74DC788C" w14:textId="77777777" w:rsidR="00BD77E1" w:rsidRPr="00FF5224" w:rsidRDefault="00BD77E1" w:rsidP="00BD77E1">
                      <w:pPr>
                        <w:jc w:val="both"/>
                        <w:rPr>
                          <w:rFonts w:ascii="Arial" w:hAnsi="Arial" w:cs="Arial"/>
                          <w:b/>
                          <w:bCs/>
                          <w:color w:val="485F77"/>
                        </w:rPr>
                      </w:pPr>
                      <w:r w:rsidRPr="00FF5224">
                        <w:rPr>
                          <w:rFonts w:ascii="Arial" w:hAnsi="Arial" w:cs="Arial"/>
                          <w:b/>
                          <w:bCs/>
                          <w:color w:val="485F77"/>
                        </w:rPr>
                        <w:t>(Énfasis propio)</w:t>
                      </w:r>
                    </w:p>
                    <w:p w14:paraId="2B6C4D41" w14:textId="77777777" w:rsidR="00BD77E1" w:rsidRPr="00416651" w:rsidRDefault="00BD77E1" w:rsidP="00490110">
                      <w:pPr>
                        <w:jc w:val="center"/>
                        <w:rPr>
                          <w:rFonts w:ascii="Arial" w:hAnsi="Arial" w:cs="Arial"/>
                        </w:rPr>
                      </w:pPr>
                    </w:p>
                  </w:txbxContent>
                </v:textbox>
                <w10:wrap anchorx="margin"/>
              </v:rect>
            </w:pict>
          </mc:Fallback>
        </mc:AlternateContent>
      </w:r>
    </w:p>
    <w:p w14:paraId="22EA472D" w14:textId="52DA3066" w:rsidR="00CA6095" w:rsidRPr="00416651" w:rsidRDefault="00CA6095" w:rsidP="00664C4B">
      <w:pPr>
        <w:spacing w:after="0" w:line="240" w:lineRule="auto"/>
        <w:ind w:hanging="1"/>
        <w:jc w:val="both"/>
        <w:rPr>
          <w:rFonts w:ascii="Arial" w:hAnsi="Arial" w:cs="Arial"/>
          <w:color w:val="0B2A4A"/>
        </w:rPr>
      </w:pPr>
    </w:p>
    <w:p w14:paraId="31365019" w14:textId="4A603E48" w:rsidR="00CA6095" w:rsidRPr="00416651" w:rsidRDefault="00CA6095" w:rsidP="00664C4B">
      <w:pPr>
        <w:spacing w:after="0" w:line="240" w:lineRule="auto"/>
        <w:ind w:hanging="1"/>
        <w:jc w:val="both"/>
        <w:rPr>
          <w:rFonts w:ascii="Arial" w:hAnsi="Arial" w:cs="Arial"/>
          <w:color w:val="0B2A4A"/>
        </w:rPr>
      </w:pPr>
    </w:p>
    <w:p w14:paraId="702997B9" w14:textId="3DEDA601" w:rsidR="00664C4B" w:rsidRPr="00416651" w:rsidRDefault="00664C4B" w:rsidP="00664C4B">
      <w:pPr>
        <w:spacing w:after="0" w:line="240" w:lineRule="auto"/>
        <w:ind w:hanging="1"/>
        <w:jc w:val="both"/>
        <w:rPr>
          <w:rFonts w:ascii="Arial" w:hAnsi="Arial" w:cs="Arial"/>
          <w:color w:val="0B2A4A"/>
        </w:rPr>
      </w:pPr>
    </w:p>
    <w:p w14:paraId="2DB10AF4" w14:textId="14CE370E" w:rsidR="00CA6095" w:rsidRPr="00416651" w:rsidRDefault="00CA6095" w:rsidP="00664C4B">
      <w:pPr>
        <w:spacing w:after="0" w:line="240" w:lineRule="auto"/>
        <w:ind w:hanging="1"/>
        <w:jc w:val="both"/>
        <w:rPr>
          <w:rFonts w:ascii="Arial" w:hAnsi="Arial" w:cs="Arial"/>
          <w:color w:val="0B2A4A"/>
        </w:rPr>
      </w:pPr>
    </w:p>
    <w:p w14:paraId="5A37B31E" w14:textId="7561ADEB" w:rsidR="00CA6095" w:rsidRPr="00416651" w:rsidRDefault="00CA6095" w:rsidP="00664C4B">
      <w:pPr>
        <w:spacing w:after="0" w:line="240" w:lineRule="auto"/>
        <w:ind w:hanging="1"/>
        <w:jc w:val="both"/>
        <w:rPr>
          <w:rFonts w:ascii="Arial" w:hAnsi="Arial" w:cs="Arial"/>
          <w:color w:val="0B2A4A"/>
        </w:rPr>
      </w:pPr>
    </w:p>
    <w:p w14:paraId="04D32E10" w14:textId="3B91A642" w:rsidR="00CA6095" w:rsidRPr="00416651" w:rsidRDefault="00CA6095" w:rsidP="00664C4B">
      <w:pPr>
        <w:spacing w:after="0" w:line="240" w:lineRule="auto"/>
        <w:ind w:hanging="1"/>
        <w:jc w:val="both"/>
        <w:rPr>
          <w:rFonts w:ascii="Arial" w:hAnsi="Arial" w:cs="Arial"/>
          <w:color w:val="0B2A4A"/>
        </w:rPr>
      </w:pPr>
    </w:p>
    <w:p w14:paraId="16025E4A" w14:textId="39C53E70" w:rsidR="00CA6095" w:rsidRPr="00416651" w:rsidRDefault="00CA6095" w:rsidP="00664C4B">
      <w:pPr>
        <w:spacing w:after="0" w:line="240" w:lineRule="auto"/>
        <w:ind w:hanging="1"/>
        <w:jc w:val="both"/>
        <w:rPr>
          <w:rFonts w:ascii="Arial" w:hAnsi="Arial" w:cs="Arial"/>
          <w:color w:val="0B2A4A"/>
        </w:rPr>
      </w:pPr>
    </w:p>
    <w:p w14:paraId="2680AE20" w14:textId="47ED8A84" w:rsidR="00CA6095" w:rsidRPr="00416651" w:rsidRDefault="00CA6095" w:rsidP="00664C4B">
      <w:pPr>
        <w:spacing w:after="0" w:line="240" w:lineRule="auto"/>
        <w:ind w:hanging="1"/>
        <w:jc w:val="both"/>
        <w:rPr>
          <w:rFonts w:ascii="Arial" w:hAnsi="Arial" w:cs="Arial"/>
          <w:color w:val="0B2A4A"/>
        </w:rPr>
      </w:pPr>
    </w:p>
    <w:p w14:paraId="4A9D7624" w14:textId="06F86F2F" w:rsidR="00416651" w:rsidRPr="00416651" w:rsidRDefault="003975BE" w:rsidP="00470DAB">
      <w:pPr>
        <w:spacing w:after="0" w:line="240" w:lineRule="auto"/>
        <w:jc w:val="both"/>
        <w:rPr>
          <w:rFonts w:ascii="Arial" w:hAnsi="Arial" w:cs="Arial"/>
          <w:color w:val="0B2A4A"/>
          <w:lang w:val="es-MX"/>
        </w:rPr>
      </w:pPr>
      <w:r w:rsidRPr="00416651">
        <w:rPr>
          <w:rFonts w:ascii="Arial" w:hAnsi="Arial" w:cs="Arial"/>
          <w:color w:val="0B2A4A"/>
          <w:lang w:val="es-MX"/>
        </w:rPr>
        <w:t>El Presupuesto General de Ingresos y Egresos del Estado, además de traducir en términos financieros, los objetivos y metas planificadas para un ejercicio fiscal (1 de enero al 31 de diciembre), bajo el enfoque de resultados, indica:</w:t>
      </w:r>
    </w:p>
    <w:p w14:paraId="1DE8E5AE" w14:textId="7A00F8A4" w:rsidR="00664C4B" w:rsidRPr="00416651" w:rsidRDefault="00590105" w:rsidP="00664C4B">
      <w:pPr>
        <w:spacing w:line="240" w:lineRule="auto"/>
        <w:ind w:hanging="1"/>
        <w:jc w:val="both"/>
        <w:rPr>
          <w:rFonts w:ascii="Arial" w:hAnsi="Arial" w:cs="Arial"/>
          <w:color w:val="0B2A4A"/>
          <w:lang w:val="es-MX"/>
        </w:rPr>
      </w:pPr>
      <w:r w:rsidRPr="00416651">
        <w:rPr>
          <w:rFonts w:ascii="Arial" w:hAnsi="Arial" w:cs="Arial"/>
          <w:noProof/>
        </w:rPr>
        <w:drawing>
          <wp:anchor distT="0" distB="0" distL="114300" distR="114300" simplePos="0" relativeHeight="251743232" behindDoc="0" locked="0" layoutInCell="1" allowOverlap="1" wp14:anchorId="1B9DA5F7" wp14:editId="17B6E561">
            <wp:simplePos x="0" y="0"/>
            <wp:positionH relativeFrom="margin">
              <wp:posOffset>9322</wp:posOffset>
            </wp:positionH>
            <wp:positionV relativeFrom="paragraph">
              <wp:posOffset>-2459</wp:posOffset>
            </wp:positionV>
            <wp:extent cx="5690681" cy="5693237"/>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90681" cy="5693237"/>
                    </a:xfrm>
                    <a:prstGeom prst="rect">
                      <a:avLst/>
                    </a:prstGeom>
                  </pic:spPr>
                </pic:pic>
              </a:graphicData>
            </a:graphic>
            <wp14:sizeRelH relativeFrom="margin">
              <wp14:pctWidth>0</wp14:pctWidth>
            </wp14:sizeRelH>
            <wp14:sizeRelV relativeFrom="margin">
              <wp14:pctHeight>0</wp14:pctHeight>
            </wp14:sizeRelV>
          </wp:anchor>
        </w:drawing>
      </w:r>
    </w:p>
    <w:p w14:paraId="641BE663" w14:textId="642073FB" w:rsidR="00664C4B" w:rsidRPr="00416651" w:rsidRDefault="002D2BF5" w:rsidP="00A96448">
      <w:pPr>
        <w:rPr>
          <w:rFonts w:ascii="Arial" w:hAnsi="Arial" w:cs="Arial"/>
        </w:rPr>
      </w:pPr>
      <w:r w:rsidRPr="00416651">
        <w:rPr>
          <w:rFonts w:ascii="Arial" w:hAnsi="Arial" w:cs="Arial"/>
          <w:noProof/>
        </w:rPr>
        <mc:AlternateContent>
          <mc:Choice Requires="wps">
            <w:drawing>
              <wp:anchor distT="45720" distB="45720" distL="114300" distR="114300" simplePos="0" relativeHeight="251759616" behindDoc="0" locked="0" layoutInCell="1" allowOverlap="1" wp14:anchorId="3E0BEB14" wp14:editId="32DAF874">
                <wp:simplePos x="0" y="0"/>
                <wp:positionH relativeFrom="column">
                  <wp:posOffset>3329940</wp:posOffset>
                </wp:positionH>
                <wp:positionV relativeFrom="paragraph">
                  <wp:posOffset>3632835</wp:posOffset>
                </wp:positionV>
                <wp:extent cx="2071370" cy="1196340"/>
                <wp:effectExtent l="0" t="0" r="0" b="3810"/>
                <wp:wrapNone/>
                <wp:docPr id="10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1196340"/>
                        </a:xfrm>
                        <a:prstGeom prst="rect">
                          <a:avLst/>
                        </a:prstGeom>
                        <a:noFill/>
                        <a:ln w="9525">
                          <a:noFill/>
                          <a:miter lim="800000"/>
                          <a:headEnd/>
                          <a:tailEnd/>
                        </a:ln>
                      </wps:spPr>
                      <wps:txbx>
                        <w:txbxContent>
                          <w:p w14:paraId="37030C7F" w14:textId="0871C80E" w:rsidR="002D2BF5" w:rsidRPr="00283586" w:rsidRDefault="002D2BF5" w:rsidP="002D2BF5">
                            <w:pPr>
                              <w:jc w:val="both"/>
                              <w:rPr>
                                <w:rFonts w:ascii="Arial" w:hAnsi="Arial" w:cs="Arial"/>
                                <w:color w:val="0B2A4A"/>
                                <w:sz w:val="20"/>
                                <w:szCs w:val="20"/>
                                <w:lang w:val="es-ES"/>
                              </w:rPr>
                            </w:pPr>
                            <w:r w:rsidRPr="00283586">
                              <w:rPr>
                                <w:rFonts w:ascii="Arial" w:hAnsi="Arial" w:cs="Arial"/>
                                <w:color w:val="0B2A4A"/>
                                <w:sz w:val="20"/>
                                <w:szCs w:val="20"/>
                                <w:lang w:val="es-ES"/>
                              </w:rPr>
                              <w:t xml:space="preserve">¿Quién ejecutará los recursos públicos? </w:t>
                            </w:r>
                          </w:p>
                          <w:p w14:paraId="0FE816C0" w14:textId="0B033C08" w:rsidR="002D2BF5" w:rsidRPr="00283586" w:rsidRDefault="002D2BF5" w:rsidP="002D2BF5">
                            <w:pPr>
                              <w:jc w:val="both"/>
                              <w:rPr>
                                <w:rFonts w:ascii="Arial" w:hAnsi="Arial" w:cs="Arial"/>
                              </w:rPr>
                            </w:pPr>
                            <w:r w:rsidRPr="00283586">
                              <w:rPr>
                                <w:rFonts w:ascii="Arial" w:hAnsi="Arial" w:cs="Arial"/>
                                <w:color w:val="0B2A4A"/>
                                <w:sz w:val="20"/>
                                <w:szCs w:val="20"/>
                                <w:lang w:val="es-ES"/>
                              </w:rPr>
                              <w:t>Identifica a la institución. Por ejemplo: un Ministerio, una Secretaría, Dependencia, entre otros.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BEB14" id="_x0000_s1051" type="#_x0000_t202" style="position:absolute;margin-left:262.2pt;margin-top:286.05pt;width:163.1pt;height:94.2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" filled="f" stroked="f">
                <v:textbox>
                  <w:txbxContent>
                    <w:p w14:paraId="37030C7F" w14:textId="0871C80E" w:rsidR="002D2BF5" w:rsidRPr="00283586" w:rsidRDefault="002D2BF5" w:rsidP="002D2BF5">
                      <w:pPr>
                        <w:jc w:val="both"/>
                        <w:rPr>
                          <w:rFonts w:ascii="Arial" w:hAnsi="Arial" w:cs="Arial"/>
                          <w:color w:val="0B2A4A"/>
                          <w:sz w:val="20"/>
                          <w:szCs w:val="20"/>
                          <w:lang w:val="es-ES"/>
                        </w:rPr>
                      </w:pPr>
                      <w:r w:rsidRPr="00283586">
                        <w:rPr>
                          <w:rFonts w:ascii="Arial" w:hAnsi="Arial" w:cs="Arial"/>
                          <w:color w:val="0B2A4A"/>
                          <w:sz w:val="20"/>
                          <w:szCs w:val="20"/>
                          <w:lang w:val="es-ES"/>
                        </w:rPr>
                        <w:t xml:space="preserve">¿Quién ejecutará los recursos públicos? </w:t>
                      </w:r>
                    </w:p>
                    <w:p w14:paraId="0FE816C0" w14:textId="0B033C08" w:rsidR="002D2BF5" w:rsidRPr="00283586" w:rsidRDefault="002D2BF5" w:rsidP="002D2BF5">
                      <w:pPr>
                        <w:jc w:val="both"/>
                        <w:rPr>
                          <w:rFonts w:ascii="Arial" w:hAnsi="Arial" w:cs="Arial"/>
                        </w:rPr>
                      </w:pPr>
                      <w:r w:rsidRPr="00283586">
                        <w:rPr>
                          <w:rFonts w:ascii="Arial" w:hAnsi="Arial" w:cs="Arial"/>
                          <w:color w:val="0B2A4A"/>
                          <w:sz w:val="20"/>
                          <w:szCs w:val="20"/>
                          <w:lang w:val="es-ES"/>
                        </w:rPr>
                        <w:t>Identifica a la institución. Por ejemplo: un Ministerio, una Secretaría, Dependencia, entre otros.</w:t>
                      </w:r>
                    </w:p>
                  </w:txbxContent>
                </v:textbox>
              </v:shape>
            </w:pict>
          </mc:Fallback>
        </mc:AlternateContent>
      </w:r>
      <w:r w:rsidRPr="00416651">
        <w:rPr>
          <w:rFonts w:ascii="Arial" w:hAnsi="Arial" w:cs="Arial"/>
          <w:noProof/>
        </w:rPr>
        <mc:AlternateContent>
          <mc:Choice Requires="wps">
            <w:drawing>
              <wp:anchor distT="45720" distB="45720" distL="114300" distR="114300" simplePos="0" relativeHeight="251757568" behindDoc="0" locked="0" layoutInCell="1" allowOverlap="1" wp14:anchorId="0B886328" wp14:editId="1E2AB5DE">
                <wp:simplePos x="0" y="0"/>
                <wp:positionH relativeFrom="column">
                  <wp:posOffset>739140</wp:posOffset>
                </wp:positionH>
                <wp:positionV relativeFrom="paragraph">
                  <wp:posOffset>3299460</wp:posOffset>
                </wp:positionV>
                <wp:extent cx="2071370" cy="1788795"/>
                <wp:effectExtent l="0" t="0" r="0" b="1905"/>
                <wp:wrapNone/>
                <wp:docPr id="10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1788795"/>
                        </a:xfrm>
                        <a:prstGeom prst="rect">
                          <a:avLst/>
                        </a:prstGeom>
                        <a:noFill/>
                        <a:ln w="9525">
                          <a:noFill/>
                          <a:miter lim="800000"/>
                          <a:headEnd/>
                          <a:tailEnd/>
                        </a:ln>
                      </wps:spPr>
                      <wps:txbx>
                        <w:txbxContent>
                          <w:p w14:paraId="202C76CD" w14:textId="77777777" w:rsidR="00283586" w:rsidRDefault="002D2BF5" w:rsidP="002D2BF5">
                            <w:pPr>
                              <w:jc w:val="both"/>
                              <w:rPr>
                                <w:rFonts w:ascii="Arial" w:hAnsi="Arial" w:cs="Arial"/>
                                <w:color w:val="0B2A4A"/>
                                <w:sz w:val="20"/>
                                <w:szCs w:val="20"/>
                                <w:lang w:val="es-ES"/>
                              </w:rPr>
                            </w:pPr>
                            <w:r w:rsidRPr="00283586">
                              <w:rPr>
                                <w:rFonts w:ascii="Arial" w:hAnsi="Arial" w:cs="Arial"/>
                                <w:color w:val="0B2A4A"/>
                                <w:sz w:val="20"/>
                                <w:szCs w:val="20"/>
                                <w:lang w:val="es-ES"/>
                              </w:rPr>
                              <w:t xml:space="preserve">         </w:t>
                            </w:r>
                          </w:p>
                          <w:p w14:paraId="7AF7A464" w14:textId="2FEC880F" w:rsidR="002D2BF5" w:rsidRPr="00283586" w:rsidRDefault="002D2BF5" w:rsidP="002D2BF5">
                            <w:pPr>
                              <w:jc w:val="both"/>
                              <w:rPr>
                                <w:rFonts w:ascii="Arial" w:hAnsi="Arial" w:cs="Arial"/>
                                <w:color w:val="0B2A4A"/>
                                <w:sz w:val="20"/>
                                <w:szCs w:val="20"/>
                                <w:lang w:val="es-ES"/>
                              </w:rPr>
                            </w:pPr>
                            <w:r w:rsidRPr="00283586">
                              <w:rPr>
                                <w:rFonts w:ascii="Arial" w:hAnsi="Arial" w:cs="Arial"/>
                                <w:color w:val="0B2A4A"/>
                                <w:sz w:val="20"/>
                                <w:szCs w:val="20"/>
                                <w:lang w:val="es-ES"/>
                              </w:rPr>
                              <w:t xml:space="preserve">¿En qué renglones de gasto o insumos básicos se utilizarán los recursos para llevar a cabo los programas y proyectos? </w:t>
                            </w:r>
                          </w:p>
                          <w:p w14:paraId="7CB33155" w14:textId="0140EB19" w:rsidR="002D2BF5" w:rsidRPr="00283586" w:rsidRDefault="002D2BF5" w:rsidP="002D2BF5">
                            <w:pPr>
                              <w:jc w:val="both"/>
                              <w:rPr>
                                <w:rFonts w:ascii="Arial" w:hAnsi="Arial" w:cs="Arial"/>
                              </w:rPr>
                            </w:pPr>
                            <w:r w:rsidRPr="00283586">
                              <w:rPr>
                                <w:rFonts w:ascii="Arial" w:hAnsi="Arial" w:cs="Arial"/>
                                <w:color w:val="0B2A4A"/>
                                <w:sz w:val="20"/>
                                <w:szCs w:val="20"/>
                                <w:lang w:val="es-ES"/>
                              </w:rPr>
                              <w:t>Por ejemplo: pago de maestros, médicos, enfermeros, agentes de seguridad, medicamentos, equipo médico, entre otros.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86328" id="_x0000_s1052" type="#_x0000_t202" style="position:absolute;margin-left:58.2pt;margin-top:259.8pt;width:163.1pt;height:140.8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" filled="f" stroked="f">
                <v:textbox>
                  <w:txbxContent>
                    <w:p w14:paraId="202C76CD" w14:textId="77777777" w:rsidR="00283586" w:rsidRDefault="002D2BF5" w:rsidP="002D2BF5">
                      <w:pPr>
                        <w:jc w:val="both"/>
                        <w:rPr>
                          <w:rFonts w:ascii="Arial" w:hAnsi="Arial" w:cs="Arial"/>
                          <w:color w:val="0B2A4A"/>
                          <w:sz w:val="20"/>
                          <w:szCs w:val="20"/>
                          <w:lang w:val="es-ES"/>
                        </w:rPr>
                      </w:pPr>
                      <w:r w:rsidRPr="00283586">
                        <w:rPr>
                          <w:rFonts w:ascii="Arial" w:hAnsi="Arial" w:cs="Arial"/>
                          <w:color w:val="0B2A4A"/>
                          <w:sz w:val="20"/>
                          <w:szCs w:val="20"/>
                          <w:lang w:val="es-ES"/>
                        </w:rPr>
                        <w:t xml:space="preserve">         </w:t>
                      </w:r>
                    </w:p>
                    <w:p w14:paraId="7AF7A464" w14:textId="2FEC880F" w:rsidR="002D2BF5" w:rsidRPr="00283586" w:rsidRDefault="002D2BF5" w:rsidP="002D2BF5">
                      <w:pPr>
                        <w:jc w:val="both"/>
                        <w:rPr>
                          <w:rFonts w:ascii="Arial" w:hAnsi="Arial" w:cs="Arial"/>
                          <w:color w:val="0B2A4A"/>
                          <w:sz w:val="20"/>
                          <w:szCs w:val="20"/>
                          <w:lang w:val="es-ES"/>
                        </w:rPr>
                      </w:pPr>
                      <w:r w:rsidRPr="00283586">
                        <w:rPr>
                          <w:rFonts w:ascii="Arial" w:hAnsi="Arial" w:cs="Arial"/>
                          <w:color w:val="0B2A4A"/>
                          <w:sz w:val="20"/>
                          <w:szCs w:val="20"/>
                          <w:lang w:val="es-ES"/>
                        </w:rPr>
                        <w:t xml:space="preserve">¿En qué renglones de gasto o insumos básicos se utilizarán los recursos para llevar a cabo los programas y proyectos? </w:t>
                      </w:r>
                    </w:p>
                    <w:p w14:paraId="7CB33155" w14:textId="0140EB19" w:rsidR="002D2BF5" w:rsidRPr="00283586" w:rsidRDefault="002D2BF5" w:rsidP="002D2BF5">
                      <w:pPr>
                        <w:jc w:val="both"/>
                        <w:rPr>
                          <w:rFonts w:ascii="Arial" w:hAnsi="Arial" w:cs="Arial"/>
                        </w:rPr>
                      </w:pPr>
                      <w:r w:rsidRPr="00283586">
                        <w:rPr>
                          <w:rFonts w:ascii="Arial" w:hAnsi="Arial" w:cs="Arial"/>
                          <w:color w:val="0B2A4A"/>
                          <w:sz w:val="20"/>
                          <w:szCs w:val="20"/>
                          <w:lang w:val="es-ES"/>
                        </w:rPr>
                        <w:t>Por ejemplo: pago de maestros, médicos, enfermeros, agentes de seguridad, medicamentos, equipo médico, entre otros.</w:t>
                      </w:r>
                    </w:p>
                  </w:txbxContent>
                </v:textbox>
              </v:shape>
            </w:pict>
          </mc:Fallback>
        </mc:AlternateContent>
      </w:r>
      <w:r w:rsidR="00B475B4" w:rsidRPr="00416651">
        <w:rPr>
          <w:rFonts w:ascii="Arial" w:hAnsi="Arial" w:cs="Arial"/>
          <w:noProof/>
        </w:rPr>
        <mc:AlternateContent>
          <mc:Choice Requires="wps">
            <w:drawing>
              <wp:anchor distT="45720" distB="45720" distL="114300" distR="114300" simplePos="0" relativeHeight="251755520" behindDoc="0" locked="0" layoutInCell="1" allowOverlap="1" wp14:anchorId="097B8F75" wp14:editId="32C62D83">
                <wp:simplePos x="0" y="0"/>
                <wp:positionH relativeFrom="column">
                  <wp:posOffset>3301365</wp:posOffset>
                </wp:positionH>
                <wp:positionV relativeFrom="paragraph">
                  <wp:posOffset>756285</wp:posOffset>
                </wp:positionV>
                <wp:extent cx="2071370" cy="1517015"/>
                <wp:effectExtent l="0" t="0" r="0" b="0"/>
                <wp:wrapNone/>
                <wp:docPr id="10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1517015"/>
                        </a:xfrm>
                        <a:prstGeom prst="rect">
                          <a:avLst/>
                        </a:prstGeom>
                        <a:noFill/>
                        <a:ln w="9525">
                          <a:noFill/>
                          <a:miter lim="800000"/>
                          <a:headEnd/>
                          <a:tailEnd/>
                        </a:ln>
                      </wps:spPr>
                      <wps:txbx>
                        <w:txbxContent>
                          <w:p w14:paraId="51D4EF30" w14:textId="6CB24975" w:rsidR="00B475B4" w:rsidRPr="00283586" w:rsidRDefault="008D1746" w:rsidP="00B475B4">
                            <w:pPr>
                              <w:jc w:val="both"/>
                              <w:rPr>
                                <w:rFonts w:ascii="Arial" w:hAnsi="Arial" w:cs="Arial"/>
                                <w:color w:val="0B2A4A"/>
                                <w:sz w:val="20"/>
                                <w:szCs w:val="20"/>
                                <w:lang w:val="es-ES"/>
                              </w:rPr>
                            </w:pPr>
                            <w:r>
                              <w:rPr>
                                <w:rFonts w:ascii="Arial" w:hAnsi="Arial" w:cs="Arial"/>
                                <w:color w:val="0B2A4A"/>
                                <w:sz w:val="20"/>
                                <w:szCs w:val="20"/>
                                <w:lang w:val="es-ES"/>
                              </w:rPr>
                              <w:t>Por medio de</w:t>
                            </w:r>
                            <w:r w:rsidR="00B475B4" w:rsidRPr="00283586">
                              <w:rPr>
                                <w:rFonts w:ascii="Arial" w:hAnsi="Arial" w:cs="Arial"/>
                                <w:color w:val="0B2A4A"/>
                                <w:sz w:val="20"/>
                                <w:szCs w:val="20"/>
                                <w:lang w:val="es-ES"/>
                              </w:rPr>
                              <w:t xml:space="preserve"> programas y proyectos </w:t>
                            </w:r>
                            <w:r>
                              <w:rPr>
                                <w:rFonts w:ascii="Arial" w:hAnsi="Arial" w:cs="Arial"/>
                                <w:color w:val="0B2A4A"/>
                                <w:sz w:val="20"/>
                                <w:szCs w:val="20"/>
                                <w:lang w:val="es-ES"/>
                              </w:rPr>
                              <w:t>que</w:t>
                            </w:r>
                            <w:r w:rsidR="00B475B4" w:rsidRPr="00283586">
                              <w:rPr>
                                <w:rFonts w:ascii="Arial" w:hAnsi="Arial" w:cs="Arial"/>
                                <w:color w:val="0B2A4A"/>
                                <w:sz w:val="20"/>
                                <w:szCs w:val="20"/>
                                <w:lang w:val="es-ES"/>
                              </w:rPr>
                              <w:t xml:space="preserve"> atenderán las necesidades de la población</w:t>
                            </w:r>
                            <w:r>
                              <w:rPr>
                                <w:rFonts w:ascii="Arial" w:hAnsi="Arial" w:cs="Arial"/>
                                <w:color w:val="0B2A4A"/>
                                <w:sz w:val="20"/>
                                <w:szCs w:val="20"/>
                                <w:lang w:val="es-ES"/>
                              </w:rPr>
                              <w:t>.</w:t>
                            </w:r>
                            <w:r w:rsidR="00B475B4" w:rsidRPr="00283586">
                              <w:rPr>
                                <w:rFonts w:ascii="Arial" w:hAnsi="Arial" w:cs="Arial"/>
                                <w:color w:val="0B2A4A"/>
                                <w:sz w:val="20"/>
                                <w:szCs w:val="20"/>
                                <w:lang w:val="es-ES"/>
                              </w:rPr>
                              <w:t xml:space="preserve"> </w:t>
                            </w:r>
                          </w:p>
                          <w:p w14:paraId="57999CC4" w14:textId="65DA1A33" w:rsidR="00B475B4" w:rsidRPr="00283586" w:rsidRDefault="00B475B4" w:rsidP="00B475B4">
                            <w:pPr>
                              <w:jc w:val="both"/>
                              <w:rPr>
                                <w:rFonts w:ascii="Arial" w:hAnsi="Arial" w:cs="Arial"/>
                              </w:rPr>
                            </w:pPr>
                            <w:r w:rsidRPr="00283586">
                              <w:rPr>
                                <w:rFonts w:ascii="Arial" w:hAnsi="Arial" w:cs="Arial"/>
                                <w:color w:val="0B2A4A"/>
                                <w:sz w:val="20"/>
                                <w:szCs w:val="20"/>
                                <w:lang w:val="es-ES"/>
                              </w:rPr>
                              <w:t>Es decir, si se asignan a un programa de educación, salud, infraestructura, reconstrucción u otro.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B8F75" id="_x0000_s1053" type="#_x0000_t202" style="position:absolute;margin-left:259.95pt;margin-top:59.55pt;width:163.1pt;height:119.4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" filled="f" stroked="f">
                <v:textbox>
                  <w:txbxContent>
                    <w:p w14:paraId="51D4EF30" w14:textId="6CB24975" w:rsidR="00B475B4" w:rsidRPr="00283586" w:rsidRDefault="008D1746" w:rsidP="00B475B4">
                      <w:pPr>
                        <w:jc w:val="both"/>
                        <w:rPr>
                          <w:rFonts w:ascii="Arial" w:hAnsi="Arial" w:cs="Arial"/>
                          <w:color w:val="0B2A4A"/>
                          <w:sz w:val="20"/>
                          <w:szCs w:val="20"/>
                          <w:lang w:val="es-ES"/>
                        </w:rPr>
                      </w:pPr>
                      <w:r>
                        <w:rPr>
                          <w:rFonts w:ascii="Arial" w:hAnsi="Arial" w:cs="Arial"/>
                          <w:color w:val="0B2A4A"/>
                          <w:sz w:val="20"/>
                          <w:szCs w:val="20"/>
                          <w:lang w:val="es-ES"/>
                        </w:rPr>
                        <w:t>Por medio de</w:t>
                      </w:r>
                      <w:r w:rsidR="00B475B4" w:rsidRPr="00283586">
                        <w:rPr>
                          <w:rFonts w:ascii="Arial" w:hAnsi="Arial" w:cs="Arial"/>
                          <w:color w:val="0B2A4A"/>
                          <w:sz w:val="20"/>
                          <w:szCs w:val="20"/>
                          <w:lang w:val="es-ES"/>
                        </w:rPr>
                        <w:t xml:space="preserve"> programas y proyectos </w:t>
                      </w:r>
                      <w:r>
                        <w:rPr>
                          <w:rFonts w:ascii="Arial" w:hAnsi="Arial" w:cs="Arial"/>
                          <w:color w:val="0B2A4A"/>
                          <w:sz w:val="20"/>
                          <w:szCs w:val="20"/>
                          <w:lang w:val="es-ES"/>
                        </w:rPr>
                        <w:t>que</w:t>
                      </w:r>
                      <w:r w:rsidR="00B475B4" w:rsidRPr="00283586">
                        <w:rPr>
                          <w:rFonts w:ascii="Arial" w:hAnsi="Arial" w:cs="Arial"/>
                          <w:color w:val="0B2A4A"/>
                          <w:sz w:val="20"/>
                          <w:szCs w:val="20"/>
                          <w:lang w:val="es-ES"/>
                        </w:rPr>
                        <w:t xml:space="preserve"> atenderán las necesidades de la población</w:t>
                      </w:r>
                      <w:r>
                        <w:rPr>
                          <w:rFonts w:ascii="Arial" w:hAnsi="Arial" w:cs="Arial"/>
                          <w:color w:val="0B2A4A"/>
                          <w:sz w:val="20"/>
                          <w:szCs w:val="20"/>
                          <w:lang w:val="es-ES"/>
                        </w:rPr>
                        <w:t>.</w:t>
                      </w:r>
                      <w:r w:rsidR="00B475B4" w:rsidRPr="00283586">
                        <w:rPr>
                          <w:rFonts w:ascii="Arial" w:hAnsi="Arial" w:cs="Arial"/>
                          <w:color w:val="0B2A4A"/>
                          <w:sz w:val="20"/>
                          <w:szCs w:val="20"/>
                          <w:lang w:val="es-ES"/>
                        </w:rPr>
                        <w:t xml:space="preserve"> </w:t>
                      </w:r>
                    </w:p>
                    <w:p w14:paraId="57999CC4" w14:textId="65DA1A33" w:rsidR="00B475B4" w:rsidRPr="00283586" w:rsidRDefault="00B475B4" w:rsidP="00B475B4">
                      <w:pPr>
                        <w:jc w:val="both"/>
                        <w:rPr>
                          <w:rFonts w:ascii="Arial" w:hAnsi="Arial" w:cs="Arial"/>
                        </w:rPr>
                      </w:pPr>
                      <w:r w:rsidRPr="00283586">
                        <w:rPr>
                          <w:rFonts w:ascii="Arial" w:hAnsi="Arial" w:cs="Arial"/>
                          <w:color w:val="0B2A4A"/>
                          <w:sz w:val="20"/>
                          <w:szCs w:val="20"/>
                          <w:lang w:val="es-ES"/>
                        </w:rPr>
                        <w:t>Es decir, si se asignan a un programa de educación, salud, infraestructura, reconstrucción u otro.</w:t>
                      </w:r>
                    </w:p>
                  </w:txbxContent>
                </v:textbox>
              </v:shape>
            </w:pict>
          </mc:Fallback>
        </mc:AlternateContent>
      </w:r>
      <w:r w:rsidR="00590105" w:rsidRPr="00416651">
        <w:rPr>
          <w:rFonts w:ascii="Arial" w:hAnsi="Arial" w:cs="Arial"/>
          <w:noProof/>
        </w:rPr>
        <mc:AlternateContent>
          <mc:Choice Requires="wps">
            <w:drawing>
              <wp:anchor distT="45720" distB="45720" distL="114300" distR="114300" simplePos="0" relativeHeight="251753472" behindDoc="0" locked="0" layoutInCell="1" allowOverlap="1" wp14:anchorId="114E86F5" wp14:editId="1CADA915">
                <wp:simplePos x="0" y="0"/>
                <wp:positionH relativeFrom="column">
                  <wp:posOffset>720090</wp:posOffset>
                </wp:positionH>
                <wp:positionV relativeFrom="paragraph">
                  <wp:posOffset>718185</wp:posOffset>
                </wp:positionV>
                <wp:extent cx="2071370" cy="1517015"/>
                <wp:effectExtent l="0" t="0" r="0" b="0"/>
                <wp:wrapNone/>
                <wp:docPr id="10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1370" cy="1517015"/>
                        </a:xfrm>
                        <a:prstGeom prst="rect">
                          <a:avLst/>
                        </a:prstGeom>
                        <a:noFill/>
                        <a:ln w="9525">
                          <a:noFill/>
                          <a:miter lim="800000"/>
                          <a:headEnd/>
                          <a:tailEnd/>
                        </a:ln>
                      </wps:spPr>
                      <wps:txbx>
                        <w:txbxContent>
                          <w:p w14:paraId="4AD081A2" w14:textId="124EAFFB" w:rsidR="00590105" w:rsidRPr="00283586" w:rsidRDefault="00590105" w:rsidP="00B475B4">
                            <w:pPr>
                              <w:jc w:val="both"/>
                              <w:rPr>
                                <w:rFonts w:ascii="Arial" w:hAnsi="Arial" w:cs="Arial"/>
                                <w:color w:val="0B2A4A"/>
                                <w:sz w:val="20"/>
                                <w:szCs w:val="20"/>
                                <w:lang w:val="es-ES"/>
                              </w:rPr>
                            </w:pPr>
                            <w:r w:rsidRPr="00283586">
                              <w:rPr>
                                <w:rFonts w:ascii="Arial" w:hAnsi="Arial" w:cs="Arial"/>
                                <w:color w:val="0B2A4A"/>
                                <w:sz w:val="20"/>
                                <w:szCs w:val="20"/>
                                <w:lang w:val="es-ES"/>
                              </w:rPr>
                              <w:t>¿Cuánto de</w:t>
                            </w:r>
                            <w:r w:rsidRPr="00283586">
                              <w:rPr>
                                <w:rFonts w:ascii="Arial" w:hAnsi="Arial" w:cs="Arial"/>
                                <w:color w:val="0B2A4A"/>
                                <w:sz w:val="20"/>
                                <w:szCs w:val="20"/>
                                <w:lang w:val="es-MX"/>
                              </w:rPr>
                              <w:t xml:space="preserve"> los recursos asignados en el presupuesto, son ejecutados por una institución? </w:t>
                            </w:r>
                          </w:p>
                          <w:p w14:paraId="3C0A00EA" w14:textId="52E34D1F" w:rsidR="00590105" w:rsidRPr="00283586" w:rsidRDefault="00590105" w:rsidP="00B475B4">
                            <w:pPr>
                              <w:jc w:val="both"/>
                              <w:rPr>
                                <w:rFonts w:ascii="Arial" w:hAnsi="Arial" w:cs="Arial"/>
                                <w:color w:val="0B2A4A"/>
                                <w:sz w:val="20"/>
                                <w:szCs w:val="20"/>
                                <w:lang w:val="es-MX"/>
                              </w:rPr>
                            </w:pPr>
                            <w:r w:rsidRPr="00283586">
                              <w:rPr>
                                <w:rFonts w:ascii="Arial" w:hAnsi="Arial" w:cs="Arial"/>
                                <w:color w:val="0B2A4A"/>
                                <w:sz w:val="20"/>
                                <w:szCs w:val="20"/>
                                <w:lang w:val="es-MX"/>
                              </w:rPr>
                              <w:t>Por ejemplo: si un ministerio invirtió el total de los recursos que le trasladaron, o fue menos y porqué razón</w:t>
                            </w:r>
                            <w:r w:rsidR="00B475B4" w:rsidRPr="00283586">
                              <w:rPr>
                                <w:rFonts w:ascii="Arial" w:hAnsi="Arial" w:cs="Arial"/>
                                <w:color w:val="0B2A4A"/>
                                <w:sz w:val="20"/>
                                <w:szCs w:val="20"/>
                                <w:lang w:val="es-MX"/>
                              </w:rPr>
                              <w:t>.</w:t>
                            </w:r>
                          </w:p>
                          <w:p w14:paraId="4D7AA5DC" w14:textId="137EE967" w:rsidR="00590105" w:rsidRDefault="005901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E86F5" id="_x0000_s1054" type="#_x0000_t202" style="position:absolute;margin-left:56.7pt;margin-top:56.55pt;width:163.1pt;height:119.4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" filled="f" stroked="f">
                <v:textbox>
                  <w:txbxContent>
                    <w:p w14:paraId="4AD081A2" w14:textId="124EAFFB" w:rsidR="00590105" w:rsidRPr="00283586" w:rsidRDefault="00590105" w:rsidP="00B475B4">
                      <w:pPr>
                        <w:jc w:val="both"/>
                        <w:rPr>
                          <w:rFonts w:ascii="Arial" w:hAnsi="Arial" w:cs="Arial"/>
                          <w:color w:val="0B2A4A"/>
                          <w:sz w:val="20"/>
                          <w:szCs w:val="20"/>
                          <w:lang w:val="es-ES"/>
                        </w:rPr>
                      </w:pPr>
                      <w:r w:rsidRPr="00283586">
                        <w:rPr>
                          <w:rFonts w:ascii="Arial" w:hAnsi="Arial" w:cs="Arial"/>
                          <w:color w:val="0B2A4A"/>
                          <w:sz w:val="20"/>
                          <w:szCs w:val="20"/>
                          <w:lang w:val="es-ES"/>
                        </w:rPr>
                        <w:t>¿Cuánto de</w:t>
                      </w:r>
                      <w:r w:rsidRPr="00283586">
                        <w:rPr>
                          <w:rFonts w:ascii="Arial" w:hAnsi="Arial" w:cs="Arial"/>
                          <w:color w:val="0B2A4A"/>
                          <w:sz w:val="20"/>
                          <w:szCs w:val="20"/>
                          <w:lang w:val="es-MX"/>
                        </w:rPr>
                        <w:t xml:space="preserve"> los recursos asignados en el presupuesto, son ejecutados por una institución? </w:t>
                      </w:r>
                    </w:p>
                    <w:p w14:paraId="3C0A00EA" w14:textId="52E34D1F" w:rsidR="00590105" w:rsidRPr="00283586" w:rsidRDefault="00590105" w:rsidP="00B475B4">
                      <w:pPr>
                        <w:jc w:val="both"/>
                        <w:rPr>
                          <w:rFonts w:ascii="Arial" w:hAnsi="Arial" w:cs="Arial"/>
                          <w:color w:val="0B2A4A"/>
                          <w:sz w:val="20"/>
                          <w:szCs w:val="20"/>
                          <w:lang w:val="es-MX"/>
                        </w:rPr>
                      </w:pPr>
                      <w:r w:rsidRPr="00283586">
                        <w:rPr>
                          <w:rFonts w:ascii="Arial" w:hAnsi="Arial" w:cs="Arial"/>
                          <w:color w:val="0B2A4A"/>
                          <w:sz w:val="20"/>
                          <w:szCs w:val="20"/>
                          <w:lang w:val="es-MX"/>
                        </w:rPr>
                        <w:t>Por ejemplo: si un ministerio invirtió el total de los recursos que le trasladaron, o fue menos y porqué razón</w:t>
                      </w:r>
                      <w:r w:rsidR="00B475B4" w:rsidRPr="00283586">
                        <w:rPr>
                          <w:rFonts w:ascii="Arial" w:hAnsi="Arial" w:cs="Arial"/>
                          <w:color w:val="0B2A4A"/>
                          <w:sz w:val="20"/>
                          <w:szCs w:val="20"/>
                          <w:lang w:val="es-MX"/>
                        </w:rPr>
                        <w:t>.</w:t>
                      </w:r>
                    </w:p>
                    <w:p w14:paraId="4D7AA5DC" w14:textId="137EE967" w:rsidR="00590105" w:rsidRDefault="00590105"/>
                  </w:txbxContent>
                </v:textbox>
              </v:shape>
            </w:pict>
          </mc:Fallback>
        </mc:AlternateContent>
      </w:r>
      <w:r w:rsidR="00590105" w:rsidRPr="00416651">
        <w:rPr>
          <w:rFonts w:ascii="Arial" w:hAnsi="Arial" w:cs="Arial"/>
          <w:noProof/>
        </w:rPr>
        <mc:AlternateContent>
          <mc:Choice Requires="wps">
            <w:drawing>
              <wp:anchor distT="45720" distB="45720" distL="114300" distR="114300" simplePos="0" relativeHeight="251751424" behindDoc="0" locked="0" layoutInCell="1" allowOverlap="1" wp14:anchorId="64EFD778" wp14:editId="6814E27C">
                <wp:simplePos x="0" y="0"/>
                <wp:positionH relativeFrom="column">
                  <wp:posOffset>3947133</wp:posOffset>
                </wp:positionH>
                <wp:positionV relativeFrom="paragraph">
                  <wp:posOffset>2983325</wp:posOffset>
                </wp:positionV>
                <wp:extent cx="914400" cy="1404620"/>
                <wp:effectExtent l="0" t="0" r="0" b="2540"/>
                <wp:wrapSquare wrapText="bothSides"/>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14:paraId="251EAEDB" w14:textId="068CED5F" w:rsidR="00ED63F2" w:rsidRPr="00ED63F2" w:rsidRDefault="00ED63F2" w:rsidP="00ED63F2">
                            <w:pPr>
                              <w:rPr>
                                <w:rFonts w:ascii="Work Sans" w:hAnsi="Work Sans"/>
                                <w:b/>
                                <w:bCs/>
                                <w:color w:val="0B2A4A"/>
                              </w:rPr>
                            </w:pPr>
                            <w:r>
                              <w:rPr>
                                <w:rFonts w:ascii="Work Sans" w:hAnsi="Work Sans"/>
                                <w:b/>
                                <w:bCs/>
                                <w:color w:val="0B2A4A"/>
                              </w:rPr>
                              <w:t>¿Quién?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EFD778" id="_x0000_s1055" type="#_x0000_t202" style="position:absolute;margin-left:310.8pt;margin-top:234.9pt;width:1in;height:110.6pt;z-index:251751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" filled="f" stroked="f">
                <v:textbox style="mso-fit-shape-to-text:t">
                  <w:txbxContent>
                    <w:p w14:paraId="251EAEDB" w14:textId="068CED5F" w:rsidR="00ED63F2" w:rsidRPr="00ED63F2" w:rsidRDefault="00ED63F2" w:rsidP="00ED63F2">
                      <w:pPr>
                        <w:rPr>
                          <w:rFonts w:ascii="Work Sans" w:hAnsi="Work Sans"/>
                          <w:b/>
                          <w:bCs/>
                          <w:color w:val="0B2A4A"/>
                        </w:rPr>
                      </w:pPr>
                      <w:r>
                        <w:rPr>
                          <w:rFonts w:ascii="Work Sans" w:hAnsi="Work Sans"/>
                          <w:b/>
                          <w:bCs/>
                          <w:color w:val="0B2A4A"/>
                        </w:rPr>
                        <w:t>¿Quién?</w:t>
                      </w:r>
                    </w:p>
                  </w:txbxContent>
                </v:textbox>
                <w10:wrap type="square"/>
              </v:shape>
            </w:pict>
          </mc:Fallback>
        </mc:AlternateContent>
      </w:r>
      <w:r w:rsidR="00590105" w:rsidRPr="00416651">
        <w:rPr>
          <w:rFonts w:ascii="Arial" w:hAnsi="Arial" w:cs="Arial"/>
          <w:noProof/>
        </w:rPr>
        <mc:AlternateContent>
          <mc:Choice Requires="wps">
            <w:drawing>
              <wp:anchor distT="45720" distB="45720" distL="114300" distR="114300" simplePos="0" relativeHeight="251749376" behindDoc="0" locked="0" layoutInCell="1" allowOverlap="1" wp14:anchorId="584BF9DF" wp14:editId="04418F55">
                <wp:simplePos x="0" y="0"/>
                <wp:positionH relativeFrom="column">
                  <wp:posOffset>1244209</wp:posOffset>
                </wp:positionH>
                <wp:positionV relativeFrom="paragraph">
                  <wp:posOffset>2954776</wp:posOffset>
                </wp:positionV>
                <wp:extent cx="914400" cy="1404620"/>
                <wp:effectExtent l="0" t="0" r="0" b="2540"/>
                <wp:wrapSquare wrapText="bothSides"/>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14:paraId="43DF348A" w14:textId="3D644918" w:rsidR="00ED63F2" w:rsidRPr="00ED63F2" w:rsidRDefault="00ED63F2" w:rsidP="00ED63F2">
                            <w:pPr>
                              <w:rPr>
                                <w:rFonts w:ascii="Work Sans" w:hAnsi="Work Sans"/>
                                <w:b/>
                                <w:bCs/>
                                <w:color w:val="0B2A4A"/>
                              </w:rPr>
                            </w:pPr>
                            <w:r>
                              <w:rPr>
                                <w:rFonts w:ascii="Work Sans" w:hAnsi="Work Sans"/>
                                <w:b/>
                                <w:bCs/>
                                <w:color w:val="0B2A4A"/>
                              </w:rPr>
                              <w:t>¿En qué?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4BF9DF" id="_x0000_s1056" type="#_x0000_t202" style="position:absolute;margin-left:97.95pt;margin-top:232.65pt;width:1in;height:110.6pt;z-index:251749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" filled="f" stroked="f">
                <v:textbox style="mso-fit-shape-to-text:t">
                  <w:txbxContent>
                    <w:p w14:paraId="43DF348A" w14:textId="3D644918" w:rsidR="00ED63F2" w:rsidRPr="00ED63F2" w:rsidRDefault="00ED63F2" w:rsidP="00ED63F2">
                      <w:pPr>
                        <w:rPr>
                          <w:rFonts w:ascii="Work Sans" w:hAnsi="Work Sans"/>
                          <w:b/>
                          <w:bCs/>
                          <w:color w:val="0B2A4A"/>
                        </w:rPr>
                      </w:pPr>
                      <w:r>
                        <w:rPr>
                          <w:rFonts w:ascii="Work Sans" w:hAnsi="Work Sans"/>
                          <w:b/>
                          <w:bCs/>
                          <w:color w:val="0B2A4A"/>
                        </w:rPr>
                        <w:t>¿En qué?</w:t>
                      </w:r>
                    </w:p>
                  </w:txbxContent>
                </v:textbox>
                <w10:wrap type="square"/>
              </v:shape>
            </w:pict>
          </mc:Fallback>
        </mc:AlternateContent>
      </w:r>
      <w:r w:rsidR="00590105" w:rsidRPr="00416651">
        <w:rPr>
          <w:rFonts w:ascii="Arial" w:hAnsi="Arial" w:cs="Arial"/>
          <w:noProof/>
        </w:rPr>
        <mc:AlternateContent>
          <mc:Choice Requires="wps">
            <w:drawing>
              <wp:anchor distT="45720" distB="45720" distL="114300" distR="114300" simplePos="0" relativeHeight="251747328" behindDoc="0" locked="0" layoutInCell="1" allowOverlap="1" wp14:anchorId="1984969A" wp14:editId="62247303">
                <wp:simplePos x="0" y="0"/>
                <wp:positionH relativeFrom="column">
                  <wp:posOffset>3899764</wp:posOffset>
                </wp:positionH>
                <wp:positionV relativeFrom="paragraph">
                  <wp:posOffset>155102</wp:posOffset>
                </wp:positionV>
                <wp:extent cx="914400" cy="1404620"/>
                <wp:effectExtent l="0" t="0" r="0" b="2540"/>
                <wp:wrapSquare wrapText="bothSides"/>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14:paraId="46C41734" w14:textId="4F0359CF" w:rsidR="00ED63F2" w:rsidRPr="00ED63F2" w:rsidRDefault="00ED63F2" w:rsidP="00ED63F2">
                            <w:pPr>
                              <w:rPr>
                                <w:rFonts w:ascii="Work Sans" w:hAnsi="Work Sans"/>
                                <w:b/>
                                <w:bCs/>
                                <w:color w:val="0B2A4A"/>
                              </w:rPr>
                            </w:pPr>
                            <w:r w:rsidRPr="00ED63F2">
                              <w:rPr>
                                <w:rFonts w:ascii="Work Sans" w:hAnsi="Work Sans"/>
                                <w:b/>
                                <w:bCs/>
                                <w:color w:val="0B2A4A"/>
                              </w:rPr>
                              <w:t>¿</w:t>
                            </w:r>
                            <w:r>
                              <w:rPr>
                                <w:rFonts w:ascii="Work Sans" w:hAnsi="Work Sans"/>
                                <w:b/>
                                <w:bCs/>
                                <w:color w:val="0B2A4A"/>
                              </w:rPr>
                              <w:t>Cómo</w:t>
                            </w:r>
                            <w:r w:rsidRPr="00ED63F2">
                              <w:rPr>
                                <w:rFonts w:ascii="Work Sans" w:hAnsi="Work Sans"/>
                                <w:b/>
                                <w:bCs/>
                                <w:color w:val="0B2A4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84969A" id="_x0000_s1057" type="#_x0000_t202" style="position:absolute;margin-left:307.05pt;margin-top:12.2pt;width:1in;height:110.6pt;z-index:251747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" filled="f" stroked="f">
                <v:textbox style="mso-fit-shape-to-text:t">
                  <w:txbxContent>
                    <w:p w14:paraId="46C41734" w14:textId="4F0359CF" w:rsidR="00ED63F2" w:rsidRPr="00ED63F2" w:rsidRDefault="00ED63F2" w:rsidP="00ED63F2">
                      <w:pPr>
                        <w:rPr>
                          <w:rFonts w:ascii="Work Sans" w:hAnsi="Work Sans"/>
                          <w:b/>
                          <w:bCs/>
                          <w:color w:val="0B2A4A"/>
                        </w:rPr>
                      </w:pPr>
                      <w:r w:rsidRPr="00ED63F2">
                        <w:rPr>
                          <w:rFonts w:ascii="Work Sans" w:hAnsi="Work Sans"/>
                          <w:b/>
                          <w:bCs/>
                          <w:color w:val="0B2A4A"/>
                        </w:rPr>
                        <w:t>¿</w:t>
                      </w:r>
                      <w:r>
                        <w:rPr>
                          <w:rFonts w:ascii="Work Sans" w:hAnsi="Work Sans"/>
                          <w:b/>
                          <w:bCs/>
                          <w:color w:val="0B2A4A"/>
                        </w:rPr>
                        <w:t>Cómo</w:t>
                      </w:r>
                      <w:r w:rsidRPr="00ED63F2">
                        <w:rPr>
                          <w:rFonts w:ascii="Work Sans" w:hAnsi="Work Sans"/>
                          <w:b/>
                          <w:bCs/>
                          <w:color w:val="0B2A4A"/>
                        </w:rPr>
                        <w:t>?</w:t>
                      </w:r>
                    </w:p>
                  </w:txbxContent>
                </v:textbox>
                <w10:wrap type="square"/>
              </v:shape>
            </w:pict>
          </mc:Fallback>
        </mc:AlternateContent>
      </w:r>
      <w:r w:rsidR="00590105" w:rsidRPr="00416651">
        <w:rPr>
          <w:rFonts w:ascii="Arial" w:hAnsi="Arial" w:cs="Arial"/>
          <w:noProof/>
        </w:rPr>
        <mc:AlternateContent>
          <mc:Choice Requires="wps">
            <w:drawing>
              <wp:anchor distT="45720" distB="45720" distL="114300" distR="114300" simplePos="0" relativeHeight="251745280" behindDoc="0" locked="0" layoutInCell="1" allowOverlap="1" wp14:anchorId="778402DA" wp14:editId="5A249672">
                <wp:simplePos x="0" y="0"/>
                <wp:positionH relativeFrom="column">
                  <wp:posOffset>1244208</wp:posOffset>
                </wp:positionH>
                <wp:positionV relativeFrom="paragraph">
                  <wp:posOffset>154467</wp:posOffset>
                </wp:positionV>
                <wp:extent cx="914400" cy="1404620"/>
                <wp:effectExtent l="0" t="0" r="0" b="2540"/>
                <wp:wrapSquare wrapText="bothSides"/>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4620"/>
                        </a:xfrm>
                        <a:prstGeom prst="rect">
                          <a:avLst/>
                        </a:prstGeom>
                        <a:noFill/>
                        <a:ln w="9525">
                          <a:noFill/>
                          <a:miter lim="800000"/>
                          <a:headEnd/>
                          <a:tailEnd/>
                        </a:ln>
                      </wps:spPr>
                      <wps:txbx>
                        <w:txbxContent>
                          <w:p w14:paraId="76DE0E02" w14:textId="0B119819" w:rsidR="00ED63F2" w:rsidRPr="00ED63F2" w:rsidRDefault="00ED63F2">
                            <w:pPr>
                              <w:rPr>
                                <w:rFonts w:ascii="Work Sans" w:hAnsi="Work Sans"/>
                                <w:b/>
                                <w:bCs/>
                                <w:color w:val="0B2A4A"/>
                              </w:rPr>
                            </w:pPr>
                            <w:r w:rsidRPr="00ED63F2">
                              <w:rPr>
                                <w:rFonts w:ascii="Work Sans" w:hAnsi="Work Sans"/>
                                <w:b/>
                                <w:bCs/>
                                <w:color w:val="0B2A4A"/>
                              </w:rPr>
                              <w:t>¿Cuánto?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8402DA" id="_x0000_s1058" type="#_x0000_t202" style="position:absolute;margin-left:97.95pt;margin-top:12.15pt;width:1in;height:110.6pt;z-index:251745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" filled="f" stroked="f">
                <v:textbox style="mso-fit-shape-to-text:t">
                  <w:txbxContent>
                    <w:p w14:paraId="76DE0E02" w14:textId="0B119819" w:rsidR="00ED63F2" w:rsidRPr="00ED63F2" w:rsidRDefault="00ED63F2">
                      <w:pPr>
                        <w:rPr>
                          <w:rFonts w:ascii="Work Sans" w:hAnsi="Work Sans"/>
                          <w:b/>
                          <w:bCs/>
                          <w:color w:val="0B2A4A"/>
                        </w:rPr>
                      </w:pPr>
                      <w:r w:rsidRPr="00ED63F2">
                        <w:rPr>
                          <w:rFonts w:ascii="Work Sans" w:hAnsi="Work Sans"/>
                          <w:b/>
                          <w:bCs/>
                          <w:color w:val="0B2A4A"/>
                        </w:rPr>
                        <w:t>¿Cuánto?</w:t>
                      </w:r>
                    </w:p>
                  </w:txbxContent>
                </v:textbox>
                <w10:wrap type="square"/>
              </v:shape>
            </w:pict>
          </mc:Fallback>
        </mc:AlternateContent>
      </w:r>
    </w:p>
    <w:p w14:paraId="4C0E5CBE" w14:textId="5E08C8D4" w:rsidR="009F1C8F" w:rsidRPr="00416651" w:rsidRDefault="009F1C8F" w:rsidP="009F1C8F">
      <w:pPr>
        <w:rPr>
          <w:rFonts w:ascii="Arial" w:hAnsi="Arial" w:cs="Arial"/>
        </w:rPr>
      </w:pPr>
    </w:p>
    <w:p w14:paraId="120D44C3" w14:textId="221394DB" w:rsidR="009F1C8F" w:rsidRPr="00416651" w:rsidRDefault="009F1C8F" w:rsidP="009F1C8F">
      <w:pPr>
        <w:rPr>
          <w:rFonts w:ascii="Arial" w:hAnsi="Arial" w:cs="Arial"/>
        </w:rPr>
      </w:pPr>
    </w:p>
    <w:p w14:paraId="644248E2" w14:textId="5DF2F033" w:rsidR="009F1C8F" w:rsidRPr="00416651" w:rsidRDefault="009F1C8F" w:rsidP="009F1C8F">
      <w:pPr>
        <w:rPr>
          <w:rFonts w:ascii="Arial" w:hAnsi="Arial" w:cs="Arial"/>
        </w:rPr>
      </w:pPr>
    </w:p>
    <w:p w14:paraId="4BF5B629" w14:textId="2C5A105F" w:rsidR="009F1C8F" w:rsidRPr="00416651" w:rsidRDefault="009F1C8F" w:rsidP="009F1C8F">
      <w:pPr>
        <w:rPr>
          <w:rFonts w:ascii="Arial" w:hAnsi="Arial" w:cs="Arial"/>
        </w:rPr>
      </w:pPr>
    </w:p>
    <w:p w14:paraId="1632DF4F" w14:textId="38ADA886" w:rsidR="009F1C8F" w:rsidRPr="00416651" w:rsidRDefault="009F1C8F" w:rsidP="009F1C8F">
      <w:pPr>
        <w:rPr>
          <w:rFonts w:ascii="Arial" w:hAnsi="Arial" w:cs="Arial"/>
        </w:rPr>
      </w:pPr>
    </w:p>
    <w:p w14:paraId="7926F9D0" w14:textId="674A984C" w:rsidR="009F1C8F" w:rsidRPr="00416651" w:rsidRDefault="009F1C8F" w:rsidP="009F1C8F">
      <w:pPr>
        <w:rPr>
          <w:rFonts w:ascii="Arial" w:hAnsi="Arial" w:cs="Arial"/>
        </w:rPr>
      </w:pPr>
    </w:p>
    <w:p w14:paraId="33C17FA4" w14:textId="214A7CDD" w:rsidR="009F1C8F" w:rsidRPr="00416651" w:rsidRDefault="009F1C8F" w:rsidP="009F1C8F">
      <w:pPr>
        <w:rPr>
          <w:rFonts w:ascii="Arial" w:hAnsi="Arial" w:cs="Arial"/>
        </w:rPr>
      </w:pPr>
    </w:p>
    <w:p w14:paraId="41A4EC4C" w14:textId="6F09FA6B" w:rsidR="009F1C8F" w:rsidRPr="00416651" w:rsidRDefault="009F1C8F" w:rsidP="009F1C8F">
      <w:pPr>
        <w:rPr>
          <w:rFonts w:ascii="Arial" w:hAnsi="Arial" w:cs="Arial"/>
        </w:rPr>
      </w:pPr>
    </w:p>
    <w:p w14:paraId="6CD8E0C4" w14:textId="5733AFD2" w:rsidR="009F1C8F" w:rsidRPr="00416651" w:rsidRDefault="009F1C8F" w:rsidP="009F1C8F">
      <w:pPr>
        <w:rPr>
          <w:rFonts w:ascii="Arial" w:hAnsi="Arial" w:cs="Arial"/>
        </w:rPr>
      </w:pPr>
    </w:p>
    <w:p w14:paraId="74ECE56D" w14:textId="3F2A7425" w:rsidR="009F1C8F" w:rsidRPr="00416651" w:rsidRDefault="009F1C8F" w:rsidP="009F1C8F">
      <w:pPr>
        <w:rPr>
          <w:rFonts w:ascii="Arial" w:hAnsi="Arial" w:cs="Arial"/>
        </w:rPr>
      </w:pPr>
    </w:p>
    <w:p w14:paraId="5AB6787F" w14:textId="25397DCD" w:rsidR="009F1C8F" w:rsidRPr="00416651" w:rsidRDefault="009F1C8F" w:rsidP="009F1C8F">
      <w:pPr>
        <w:rPr>
          <w:rFonts w:ascii="Arial" w:hAnsi="Arial" w:cs="Arial"/>
        </w:rPr>
      </w:pPr>
    </w:p>
    <w:p w14:paraId="299BD6E6" w14:textId="5A8FFC96" w:rsidR="009F1C8F" w:rsidRPr="00416651" w:rsidRDefault="009F1C8F" w:rsidP="009F1C8F">
      <w:pPr>
        <w:rPr>
          <w:rFonts w:ascii="Arial" w:hAnsi="Arial" w:cs="Arial"/>
        </w:rPr>
      </w:pPr>
    </w:p>
    <w:p w14:paraId="60D9E7D3" w14:textId="229F619F" w:rsidR="009F1C8F" w:rsidRPr="00416651" w:rsidRDefault="009F1C8F" w:rsidP="009F1C8F">
      <w:pPr>
        <w:rPr>
          <w:rFonts w:ascii="Arial" w:hAnsi="Arial" w:cs="Arial"/>
        </w:rPr>
      </w:pPr>
    </w:p>
    <w:p w14:paraId="5770CDAD" w14:textId="1D8F598A" w:rsidR="009F1C8F" w:rsidRPr="00416651" w:rsidRDefault="009F1C8F" w:rsidP="009F1C8F">
      <w:pPr>
        <w:rPr>
          <w:rFonts w:ascii="Arial" w:hAnsi="Arial" w:cs="Arial"/>
        </w:rPr>
      </w:pPr>
    </w:p>
    <w:p w14:paraId="1F6AC7FF" w14:textId="5E873257" w:rsidR="009F1C8F" w:rsidRPr="00416651" w:rsidRDefault="009F1C8F" w:rsidP="009F1C8F">
      <w:pPr>
        <w:rPr>
          <w:rFonts w:ascii="Arial" w:hAnsi="Arial" w:cs="Arial"/>
        </w:rPr>
      </w:pPr>
    </w:p>
    <w:p w14:paraId="03A30FFF" w14:textId="21A95BB1" w:rsidR="009F1C8F" w:rsidRPr="00416651" w:rsidRDefault="009F1C8F" w:rsidP="009F1C8F">
      <w:pPr>
        <w:rPr>
          <w:rFonts w:ascii="Arial" w:hAnsi="Arial" w:cs="Arial"/>
        </w:rPr>
      </w:pPr>
    </w:p>
    <w:p w14:paraId="792F55A9" w14:textId="27F635B9" w:rsidR="009F1C8F" w:rsidRPr="00416651" w:rsidRDefault="009F1C8F" w:rsidP="009F1C8F">
      <w:pPr>
        <w:rPr>
          <w:rFonts w:ascii="Arial" w:hAnsi="Arial" w:cs="Arial"/>
        </w:rPr>
      </w:pPr>
    </w:p>
    <w:p w14:paraId="2B77C177" w14:textId="2C45C21B" w:rsidR="009F1C8F" w:rsidRPr="00416651" w:rsidRDefault="009F1C8F" w:rsidP="009F1C8F">
      <w:pPr>
        <w:rPr>
          <w:rFonts w:ascii="Arial" w:hAnsi="Arial" w:cs="Arial"/>
        </w:rPr>
      </w:pPr>
    </w:p>
    <w:p w14:paraId="0B34516A" w14:textId="71240D8C" w:rsidR="009F1C8F" w:rsidRPr="00416651" w:rsidRDefault="009F1C8F" w:rsidP="009F1C8F">
      <w:pPr>
        <w:rPr>
          <w:rFonts w:ascii="Arial" w:hAnsi="Arial" w:cs="Arial"/>
        </w:rPr>
      </w:pPr>
    </w:p>
    <w:p w14:paraId="44F536FC" w14:textId="13274382" w:rsidR="009F1C8F" w:rsidRPr="00416651" w:rsidRDefault="009F1C8F" w:rsidP="009F1C8F">
      <w:pPr>
        <w:jc w:val="both"/>
        <w:rPr>
          <w:rFonts w:ascii="Arial" w:hAnsi="Arial" w:cs="Arial"/>
          <w:color w:val="0B2A4A"/>
          <w:lang w:val="es-MX"/>
        </w:rPr>
      </w:pPr>
      <w:r w:rsidRPr="00416651">
        <w:rPr>
          <w:rFonts w:ascii="Arial" w:hAnsi="Arial" w:cs="Arial"/>
          <w:color w:val="0B2A4A"/>
          <w:lang w:val="es-MX"/>
        </w:rPr>
        <w:t>A la metodología del presupuesto por programas que deriva del precepto constitucional mencionado, se ha añadido como un avance en la transparencia fiscal y en la rendición de cuentas, el establecimiento de los resultados que se alcanzarán con el presupuesto en beneficio de los ciudadanos, por lo que actualmente el presupuesto también busca dar respuesta a:</w:t>
      </w:r>
    </w:p>
    <w:p w14:paraId="64559EBA" w14:textId="1678A90E" w:rsidR="009F1C8F" w:rsidRPr="00416651" w:rsidRDefault="009F1C8F" w:rsidP="009F1C8F">
      <w:pPr>
        <w:jc w:val="both"/>
        <w:rPr>
          <w:rFonts w:ascii="Arial" w:hAnsi="Arial" w:cs="Arial"/>
          <w:color w:val="0B2A4A"/>
          <w:lang w:val="es-MX"/>
        </w:rPr>
      </w:pPr>
      <w:r w:rsidRPr="00416651">
        <w:rPr>
          <w:rFonts w:ascii="Arial" w:hAnsi="Arial" w:cs="Arial"/>
          <w:noProof/>
          <w:color w:val="0B2A4A"/>
        </w:rPr>
        <mc:AlternateContent>
          <mc:Choice Requires="wps">
            <w:drawing>
              <wp:anchor distT="0" distB="0" distL="114300" distR="114300" simplePos="0" relativeHeight="251761664" behindDoc="0" locked="0" layoutInCell="1" allowOverlap="1" wp14:anchorId="6E80D6E8" wp14:editId="5ABB4A87">
                <wp:simplePos x="0" y="0"/>
                <wp:positionH relativeFrom="margin">
                  <wp:align>left</wp:align>
                </wp:positionH>
                <wp:positionV relativeFrom="paragraph">
                  <wp:posOffset>248920</wp:posOffset>
                </wp:positionV>
                <wp:extent cx="5651500" cy="554477"/>
                <wp:effectExtent l="0" t="0" r="25400" b="17145"/>
                <wp:wrapNone/>
                <wp:docPr id="1029" name="Rectángulo 1029"/>
                <wp:cNvGraphicFramePr/>
                <a:graphic xmlns:a="http://schemas.openxmlformats.org/drawingml/2006/main">
                  <a:graphicData uri="http://schemas.microsoft.com/office/word/2010/wordprocessingShape">
                    <wps:wsp>
                      <wps:cNvSpPr/>
                      <wps:spPr>
                        <a:xfrm>
                          <a:off x="0" y="0"/>
                          <a:ext cx="5651500" cy="554477"/>
                        </a:xfrm>
                        <a:prstGeom prst="rect">
                          <a:avLst/>
                        </a:prstGeom>
                        <a:solidFill>
                          <a:srgbClr val="D1E0B9"/>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9E652" w14:textId="70368374" w:rsidR="009F1C8F" w:rsidRPr="00C6005E" w:rsidRDefault="009F1C8F" w:rsidP="009F1C8F">
                            <w:pPr>
                              <w:jc w:val="center"/>
                              <w:rPr>
                                <w:rFonts w:ascii="Arial" w:hAnsi="Arial" w:cs="Arial"/>
                              </w:rPr>
                            </w:pPr>
                            <w:r w:rsidRPr="00C6005E">
                              <w:rPr>
                                <w:rFonts w:ascii="Arial" w:hAnsi="Arial" w:cs="Arial"/>
                                <w:b/>
                                <w:bCs/>
                                <w:color w:val="0B2A4A"/>
                              </w:rPr>
                              <w:t>¿Qué resultados se brindarán a los ciudadanos como consecuencia de las acciones o gestión de gobierno?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80D6E8" id="Rectángulo 1029" o:spid="_x0000_s1059" style="position:absolute;left:0;text-align:left;margin-left:0;margin-top:19.6pt;width:445pt;height:43.65pt;z-index:2517616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" fillcolor="#d1e0b9" strokecolor="black [3213]" strokeweight="1.5pt">
                <v:textbox>
                  <w:txbxContent>
                    <w:p w14:paraId="1EE9E652" w14:textId="70368374" w:rsidR="009F1C8F" w:rsidRPr="00C6005E" w:rsidRDefault="009F1C8F" w:rsidP="009F1C8F">
                      <w:pPr>
                        <w:jc w:val="center"/>
                        <w:rPr>
                          <w:rFonts w:ascii="Arial" w:hAnsi="Arial" w:cs="Arial"/>
                        </w:rPr>
                      </w:pPr>
                      <w:r w:rsidRPr="00C6005E">
                        <w:rPr>
                          <w:rFonts w:ascii="Arial" w:hAnsi="Arial" w:cs="Arial"/>
                          <w:b/>
                          <w:bCs/>
                          <w:color w:val="0B2A4A"/>
                        </w:rPr>
                        <w:t>¿Qué resultados se brindarán a los ciudadanos como consecuencia de las acciones o gestión de gobierno?</w:t>
                      </w:r>
                    </w:p>
                  </w:txbxContent>
                </v:textbox>
                <w10:wrap anchorx="margin"/>
              </v:rect>
            </w:pict>
          </mc:Fallback>
        </mc:AlternateContent>
      </w:r>
    </w:p>
    <w:p w14:paraId="65DA92AE" w14:textId="6924A53D" w:rsidR="009F1C8F" w:rsidRPr="00416651" w:rsidRDefault="009F1C8F" w:rsidP="009F1C8F">
      <w:pPr>
        <w:jc w:val="both"/>
        <w:rPr>
          <w:rFonts w:ascii="Arial" w:hAnsi="Arial" w:cs="Arial"/>
          <w:color w:val="0B2A4A"/>
        </w:rPr>
      </w:pPr>
    </w:p>
    <w:p w14:paraId="684179A1" w14:textId="3111ED48" w:rsidR="00FA6B05" w:rsidRPr="00416651" w:rsidRDefault="00FA6B05" w:rsidP="00FA6B05">
      <w:pPr>
        <w:tabs>
          <w:tab w:val="left" w:pos="965"/>
        </w:tabs>
        <w:rPr>
          <w:rFonts w:ascii="Arial" w:hAnsi="Arial" w:cs="Arial"/>
        </w:rPr>
      </w:pPr>
    </w:p>
    <w:p w14:paraId="4D095B71" w14:textId="7B05D497" w:rsidR="00FA6B05" w:rsidRPr="00416651" w:rsidRDefault="00FA6B05" w:rsidP="00FA6B05">
      <w:pPr>
        <w:tabs>
          <w:tab w:val="left" w:pos="965"/>
        </w:tabs>
        <w:rPr>
          <w:rFonts w:ascii="Arial" w:hAnsi="Arial" w:cs="Arial"/>
        </w:rPr>
      </w:pPr>
    </w:p>
    <w:p w14:paraId="007B7279" w14:textId="72929382" w:rsidR="00FA6B05" w:rsidRPr="00416651" w:rsidRDefault="00FA6B05" w:rsidP="00FA6B05">
      <w:pPr>
        <w:jc w:val="both"/>
        <w:rPr>
          <w:rFonts w:ascii="Arial" w:hAnsi="Arial" w:cs="Arial"/>
          <w:color w:val="0B2A4A"/>
          <w:lang w:val="es-MX"/>
        </w:rPr>
      </w:pPr>
      <w:r w:rsidRPr="00416651">
        <w:rPr>
          <w:rFonts w:ascii="Arial" w:hAnsi="Arial" w:cs="Arial"/>
          <w:color w:val="0B2A4A"/>
          <w:lang w:val="es-MX"/>
        </w:rPr>
        <w:t xml:space="preserve">El conocimiento que tengan las personas sobre el presupuesto de la nación, permite comprender y analizar el cumplimiento de las acciones, prioridades y compromisos del gobierno, así como conocer la cantidad de recursos que se utilizan para ello. </w:t>
      </w:r>
    </w:p>
    <w:p w14:paraId="3AD6F2B2" w14:textId="17C8BB20" w:rsidR="00E33105" w:rsidRDefault="00FA6B05" w:rsidP="00FA6B05">
      <w:pPr>
        <w:tabs>
          <w:tab w:val="left" w:pos="965"/>
        </w:tabs>
        <w:jc w:val="both"/>
        <w:rPr>
          <w:rFonts w:ascii="Arial" w:hAnsi="Arial" w:cs="Arial"/>
          <w:color w:val="0B2A4A"/>
        </w:rPr>
      </w:pPr>
      <w:r w:rsidRPr="00416651">
        <w:rPr>
          <w:rFonts w:ascii="Arial" w:hAnsi="Arial" w:cs="Arial"/>
          <w:color w:val="0B2A4A"/>
          <w:lang w:val="es-MX"/>
        </w:rPr>
        <w:t xml:space="preserve">Las personas pueden consultar la información relacionada al presupuesto ejerciendo su derecho a la información pública, basado en lo que para el efecto establece la Constitución Política de la República de Guatemala y el Decreto No. 57-2008 del Congreso de la República, </w:t>
      </w:r>
      <w:r w:rsidRPr="00416651">
        <w:rPr>
          <w:rFonts w:ascii="Arial" w:hAnsi="Arial" w:cs="Arial"/>
          <w:color w:val="0B2A4A"/>
        </w:rPr>
        <w:t>Ley de Acceso a la Información Pública.</w:t>
      </w:r>
    </w:p>
    <w:p w14:paraId="0ABF778C" w14:textId="77777777" w:rsidR="000F3517" w:rsidRPr="00416651" w:rsidRDefault="000F3517" w:rsidP="00FA6B05">
      <w:pPr>
        <w:tabs>
          <w:tab w:val="left" w:pos="965"/>
        </w:tabs>
        <w:jc w:val="both"/>
        <w:rPr>
          <w:rFonts w:ascii="Arial" w:hAnsi="Arial" w:cs="Arial"/>
          <w:color w:val="0B2A4A"/>
        </w:rPr>
      </w:pPr>
    </w:p>
    <w:p w14:paraId="467AB142" w14:textId="7F4E3930" w:rsidR="00E33105" w:rsidRPr="00416651" w:rsidRDefault="00E33105" w:rsidP="00FA75F5">
      <w:pPr>
        <w:pStyle w:val="Ttulo2"/>
        <w:numPr>
          <w:ilvl w:val="0"/>
          <w:numId w:val="11"/>
        </w:numPr>
        <w:tabs>
          <w:tab w:val="num" w:pos="720"/>
          <w:tab w:val="left" w:pos="965"/>
        </w:tabs>
        <w:ind w:left="284" w:hanging="284"/>
        <w:jc w:val="both"/>
        <w:rPr>
          <w:rFonts w:ascii="Arial" w:eastAsia="Calibri" w:hAnsi="Arial" w:cs="Arial"/>
          <w:bCs w:val="0"/>
          <w:color w:val="0B2A4A"/>
          <w:sz w:val="24"/>
          <w:szCs w:val="22"/>
          <w:lang w:val="es-MX"/>
        </w:rPr>
      </w:pPr>
      <w:bookmarkStart w:id="6" w:name="_Toc127882166"/>
      <w:r w:rsidRPr="00416651">
        <w:rPr>
          <w:rFonts w:ascii="Arial" w:eastAsia="Calibri" w:hAnsi="Arial" w:cs="Arial"/>
          <w:bCs w:val="0"/>
          <w:color w:val="0B2A4A"/>
          <w:sz w:val="24"/>
          <w:szCs w:val="22"/>
          <w:lang w:val="es-MX"/>
        </w:rPr>
        <w:t>Presupuesto por Resultados</w:t>
      </w:r>
      <w:bookmarkEnd w:id="6"/>
    </w:p>
    <w:p w14:paraId="3D5919A8" w14:textId="77777777" w:rsidR="00E33105" w:rsidRPr="00416651" w:rsidRDefault="00E33105" w:rsidP="00E33105">
      <w:pPr>
        <w:spacing w:after="0" w:line="240" w:lineRule="auto"/>
        <w:jc w:val="both"/>
        <w:rPr>
          <w:rFonts w:ascii="Arial" w:hAnsi="Arial" w:cs="Arial"/>
          <w:lang w:val="es-MX" w:eastAsia="es-GT"/>
        </w:rPr>
      </w:pPr>
    </w:p>
    <w:p w14:paraId="3BBB46D3" w14:textId="4CDC5FEE" w:rsidR="00E33105" w:rsidRPr="00416651" w:rsidRDefault="00E33105" w:rsidP="00E33105">
      <w:pPr>
        <w:spacing w:after="0" w:line="240" w:lineRule="auto"/>
        <w:jc w:val="both"/>
        <w:rPr>
          <w:rFonts w:ascii="Arial" w:hAnsi="Arial" w:cs="Arial"/>
          <w:color w:val="0B2A4A"/>
        </w:rPr>
      </w:pPr>
      <w:r w:rsidRPr="00416651">
        <w:rPr>
          <w:rFonts w:ascii="Arial" w:hAnsi="Arial" w:cs="Arial"/>
          <w:color w:val="0B2A4A"/>
        </w:rPr>
        <w:t>Es importante resaltar que el Presupuesto General de Ingresos y Egresos del Estado para el Ejercicio Fiscal 2023, continúa dando énfasis a la formulación basada en el presupuesto por resultados, es decir, que con esta metodología el presupuesto toma en consideración las condiciones de vida que se desea cambiar en el ciudadano. Técnicamente, la gestión por resultados considera:</w:t>
      </w:r>
    </w:p>
    <w:p w14:paraId="1A98D509" w14:textId="77777777" w:rsidR="00E33105" w:rsidRPr="00416651" w:rsidRDefault="00E33105" w:rsidP="00E33105">
      <w:pPr>
        <w:spacing w:after="0" w:line="240" w:lineRule="auto"/>
        <w:ind w:hanging="1"/>
        <w:jc w:val="both"/>
        <w:rPr>
          <w:rFonts w:ascii="Arial" w:hAnsi="Arial" w:cs="Arial"/>
          <w:color w:val="0B2A4A"/>
        </w:rPr>
      </w:pPr>
    </w:p>
    <w:p w14:paraId="575ED6BB" w14:textId="77777777" w:rsidR="00490110" w:rsidRPr="00416651" w:rsidRDefault="00490110" w:rsidP="00FA75F5">
      <w:pPr>
        <w:pStyle w:val="Prrafodelista"/>
        <w:numPr>
          <w:ilvl w:val="0"/>
          <w:numId w:val="13"/>
        </w:numPr>
        <w:spacing w:after="0" w:line="240" w:lineRule="auto"/>
        <w:jc w:val="both"/>
        <w:rPr>
          <w:rFonts w:ascii="Arial" w:hAnsi="Arial" w:cs="Arial"/>
          <w:color w:val="0B2A4A"/>
        </w:rPr>
      </w:pPr>
      <w:r w:rsidRPr="00416651">
        <w:rPr>
          <w:rFonts w:ascii="Arial" w:hAnsi="Arial" w:cs="Arial"/>
          <w:color w:val="0B2A4A"/>
        </w:rPr>
        <w:t>Análisis e identificación de los principales resultados que derivan de la política de gobierno, en virtud que éstas también persiguen atenuar y solucionar la problemática que afecta a las personas,</w:t>
      </w:r>
    </w:p>
    <w:p w14:paraId="6C609D78" w14:textId="77777777" w:rsidR="00490110" w:rsidRPr="00416651" w:rsidRDefault="00490110" w:rsidP="00FA75F5">
      <w:pPr>
        <w:pStyle w:val="Prrafodelista"/>
        <w:numPr>
          <w:ilvl w:val="0"/>
          <w:numId w:val="12"/>
        </w:numPr>
        <w:spacing w:after="0" w:line="240" w:lineRule="auto"/>
        <w:jc w:val="both"/>
        <w:rPr>
          <w:rFonts w:ascii="Arial" w:hAnsi="Arial" w:cs="Arial"/>
          <w:color w:val="0B2A4A"/>
        </w:rPr>
      </w:pPr>
      <w:r w:rsidRPr="00416651">
        <w:rPr>
          <w:rFonts w:ascii="Arial" w:hAnsi="Arial" w:cs="Arial"/>
          <w:color w:val="0B2A4A"/>
        </w:rPr>
        <w:t>Una visión amplia en la que más de una institución contribuye al alcance de los resultados estratégicos de gobierno en pro del bien común,</w:t>
      </w:r>
    </w:p>
    <w:p w14:paraId="5186071E" w14:textId="77777777" w:rsidR="00490110" w:rsidRPr="00416651" w:rsidRDefault="00490110" w:rsidP="00FA75F5">
      <w:pPr>
        <w:pStyle w:val="Prrafodelista"/>
        <w:numPr>
          <w:ilvl w:val="0"/>
          <w:numId w:val="12"/>
        </w:numPr>
        <w:spacing w:after="0" w:line="240" w:lineRule="auto"/>
        <w:jc w:val="both"/>
        <w:rPr>
          <w:rFonts w:ascii="Arial" w:hAnsi="Arial" w:cs="Arial"/>
          <w:color w:val="0B2A4A"/>
        </w:rPr>
      </w:pPr>
      <w:r w:rsidRPr="00416651">
        <w:rPr>
          <w:rFonts w:ascii="Arial" w:hAnsi="Arial" w:cs="Arial"/>
          <w:color w:val="0B2A4A"/>
        </w:rPr>
        <w:t>Priorización de los productos que generan las instituciones para contribuir a alcanzar los resultados planteados, con los cuales se pretende efectuar cambios en las condiciones de vida de los ciudadanos y personas en general,</w:t>
      </w:r>
    </w:p>
    <w:p w14:paraId="1DCBF3ED" w14:textId="77777777" w:rsidR="00490110" w:rsidRPr="00416651" w:rsidRDefault="00490110" w:rsidP="00FA75F5">
      <w:pPr>
        <w:pStyle w:val="Prrafodelista"/>
        <w:numPr>
          <w:ilvl w:val="0"/>
          <w:numId w:val="12"/>
        </w:numPr>
        <w:spacing w:after="0" w:line="240" w:lineRule="auto"/>
        <w:jc w:val="both"/>
        <w:rPr>
          <w:rFonts w:ascii="Arial" w:hAnsi="Arial" w:cs="Arial"/>
          <w:color w:val="0B2A4A"/>
        </w:rPr>
      </w:pPr>
      <w:r w:rsidRPr="00416651">
        <w:rPr>
          <w:rFonts w:ascii="Arial" w:hAnsi="Arial" w:cs="Arial"/>
          <w:color w:val="0B2A4A"/>
        </w:rPr>
        <w:t>En el programa presupuestario se identifica el resultado final y específico de la política de gobierno,</w:t>
      </w:r>
    </w:p>
    <w:p w14:paraId="34597F66" w14:textId="77777777" w:rsidR="00490110" w:rsidRPr="00416651" w:rsidRDefault="00490110" w:rsidP="00FA75F5">
      <w:pPr>
        <w:pStyle w:val="Prrafodelista"/>
        <w:numPr>
          <w:ilvl w:val="0"/>
          <w:numId w:val="12"/>
        </w:numPr>
        <w:spacing w:after="0" w:line="240" w:lineRule="auto"/>
        <w:jc w:val="both"/>
        <w:rPr>
          <w:rFonts w:ascii="Arial" w:hAnsi="Arial" w:cs="Arial"/>
          <w:color w:val="0B2A4A"/>
        </w:rPr>
      </w:pPr>
      <w:r w:rsidRPr="00416651">
        <w:rPr>
          <w:rFonts w:ascii="Arial" w:hAnsi="Arial" w:cs="Arial"/>
          <w:color w:val="0B2A4A"/>
        </w:rPr>
        <w:t>La actividad presupuestaria define el producto a ser entregado a la población a través de la prestación de los servicios,</w:t>
      </w:r>
    </w:p>
    <w:p w14:paraId="68793DA6" w14:textId="77777777" w:rsidR="00490110" w:rsidRPr="00416651" w:rsidRDefault="00490110" w:rsidP="00FA75F5">
      <w:pPr>
        <w:pStyle w:val="Prrafodelista"/>
        <w:numPr>
          <w:ilvl w:val="0"/>
          <w:numId w:val="12"/>
        </w:numPr>
        <w:spacing w:after="0" w:line="240" w:lineRule="auto"/>
        <w:jc w:val="both"/>
        <w:rPr>
          <w:rFonts w:ascii="Arial" w:hAnsi="Arial" w:cs="Arial"/>
          <w:color w:val="0B2A4A"/>
        </w:rPr>
      </w:pPr>
      <w:r w:rsidRPr="00416651">
        <w:rPr>
          <w:rFonts w:ascii="Arial" w:hAnsi="Arial" w:cs="Arial"/>
          <w:color w:val="0B2A4A"/>
        </w:rPr>
        <w:t>Se identifican los insumos o bienes y servicios necesarios de cada programa, para que se generen los productos que se han de entregar a la población.</w:t>
      </w:r>
    </w:p>
    <w:p w14:paraId="535794A8" w14:textId="77777777" w:rsidR="00E33105" w:rsidRPr="00416651" w:rsidRDefault="00E33105" w:rsidP="00E33105">
      <w:pPr>
        <w:spacing w:after="0" w:line="240" w:lineRule="auto"/>
        <w:ind w:hanging="1"/>
        <w:jc w:val="both"/>
        <w:rPr>
          <w:rFonts w:ascii="Arial" w:hAnsi="Arial" w:cs="Arial"/>
          <w:color w:val="0B2A4A"/>
        </w:rPr>
      </w:pPr>
    </w:p>
    <w:p w14:paraId="61EEE2C5" w14:textId="77777777" w:rsidR="00E33105" w:rsidRPr="00416651" w:rsidRDefault="00E33105" w:rsidP="00E33105">
      <w:pPr>
        <w:spacing w:after="0" w:line="240" w:lineRule="auto"/>
        <w:ind w:hanging="1"/>
        <w:jc w:val="both"/>
        <w:rPr>
          <w:rFonts w:ascii="Arial" w:hAnsi="Arial" w:cs="Arial"/>
          <w:color w:val="0B2A4A"/>
        </w:rPr>
      </w:pPr>
      <w:r w:rsidRPr="00416651">
        <w:rPr>
          <w:rFonts w:ascii="Arial" w:hAnsi="Arial" w:cs="Arial"/>
          <w:color w:val="0B2A4A"/>
        </w:rPr>
        <w:t xml:space="preserve">En este énfasis del Presupuesto por Resultados, el Ministerio de Finanzas Públicas en coordinación con la Secretaría de Planificación y Programación de la Presidencia, continúa </w:t>
      </w:r>
      <w:r w:rsidRPr="00416651">
        <w:rPr>
          <w:rFonts w:ascii="Arial" w:hAnsi="Arial" w:cs="Arial"/>
          <w:color w:val="0B2A4A"/>
        </w:rPr>
        <w:lastRenderedPageBreak/>
        <w:t>impulsando el proceso de planificación y programación de resultados, para que progresivamente, las entidades de la Administración Central, adopten la metodología correspondiente.</w:t>
      </w:r>
    </w:p>
    <w:p w14:paraId="247E956E" w14:textId="77777777" w:rsidR="00E33105" w:rsidRPr="00416651" w:rsidRDefault="00E33105" w:rsidP="00E33105">
      <w:pPr>
        <w:spacing w:after="0" w:line="240" w:lineRule="auto"/>
        <w:ind w:hanging="1"/>
        <w:jc w:val="both"/>
        <w:rPr>
          <w:rFonts w:ascii="Arial" w:hAnsi="Arial" w:cs="Arial"/>
          <w:color w:val="0B2A4A"/>
        </w:rPr>
      </w:pPr>
    </w:p>
    <w:p w14:paraId="27376C16" w14:textId="77777777" w:rsidR="00E33105" w:rsidRPr="00416651" w:rsidRDefault="00E33105" w:rsidP="00E33105">
      <w:pPr>
        <w:spacing w:after="0" w:line="240" w:lineRule="auto"/>
        <w:ind w:hanging="1"/>
        <w:jc w:val="both"/>
        <w:rPr>
          <w:rFonts w:ascii="Arial" w:hAnsi="Arial" w:cs="Arial"/>
          <w:color w:val="0B2A4A"/>
        </w:rPr>
      </w:pPr>
      <w:r w:rsidRPr="00416651">
        <w:rPr>
          <w:rFonts w:ascii="Arial" w:hAnsi="Arial" w:cs="Arial"/>
          <w:color w:val="0B2A4A"/>
        </w:rPr>
        <w:t>Con tal propósito, el proceso de formulación presupuestaria toma como base los resultados que la población requiere para su desarrollo, así como sobre los productos que contribuyen a que los mismos se alcancen. El propósito es mejorar el impacto de las intervenciones o acciones del Estado según las necesidades de la población.</w:t>
      </w:r>
    </w:p>
    <w:p w14:paraId="143A5AA4" w14:textId="77777777" w:rsidR="00E33105" w:rsidRPr="00416651" w:rsidRDefault="00E33105" w:rsidP="00E33105">
      <w:pPr>
        <w:spacing w:after="0" w:line="240" w:lineRule="auto"/>
        <w:ind w:hanging="1"/>
        <w:jc w:val="both"/>
        <w:rPr>
          <w:rFonts w:ascii="Arial" w:hAnsi="Arial" w:cs="Arial"/>
          <w:color w:val="0B2A4A"/>
        </w:rPr>
      </w:pPr>
    </w:p>
    <w:p w14:paraId="1DB40678" w14:textId="77777777" w:rsidR="00E33105" w:rsidRPr="00416651" w:rsidRDefault="00E33105" w:rsidP="00E33105">
      <w:pPr>
        <w:spacing w:after="0" w:line="240" w:lineRule="auto"/>
        <w:ind w:hanging="1"/>
        <w:jc w:val="both"/>
        <w:rPr>
          <w:rFonts w:ascii="Arial" w:hAnsi="Arial" w:cs="Arial"/>
          <w:color w:val="0B2A4A"/>
        </w:rPr>
      </w:pPr>
      <w:r w:rsidRPr="00416651">
        <w:rPr>
          <w:rFonts w:ascii="Arial" w:hAnsi="Arial" w:cs="Arial"/>
          <w:color w:val="0B2A4A"/>
        </w:rPr>
        <w:t>La metodología del presupuesto por resultados considera 4 etapas básicas:</w:t>
      </w:r>
    </w:p>
    <w:p w14:paraId="29B7FC6A" w14:textId="5B128783" w:rsidR="00E33105" w:rsidRPr="00416651" w:rsidRDefault="00860A2D" w:rsidP="00E33105">
      <w:pPr>
        <w:rPr>
          <w:rFonts w:ascii="Arial" w:hAnsi="Arial" w:cs="Arial"/>
          <w:lang w:val="es-MX" w:eastAsia="es-GT"/>
        </w:rPr>
      </w:pPr>
      <w:r w:rsidRPr="00416651">
        <w:rPr>
          <w:rFonts w:ascii="Arial" w:hAnsi="Arial" w:cs="Arial"/>
          <w:noProof/>
          <w:lang w:val="es-MX" w:eastAsia="es-GT"/>
        </w:rPr>
        <mc:AlternateContent>
          <mc:Choice Requires="wps">
            <w:drawing>
              <wp:anchor distT="45720" distB="45720" distL="114300" distR="114300" simplePos="0" relativeHeight="251770880" behindDoc="0" locked="0" layoutInCell="1" allowOverlap="1" wp14:anchorId="32351A26" wp14:editId="75437D65">
                <wp:simplePos x="0" y="0"/>
                <wp:positionH relativeFrom="column">
                  <wp:posOffset>4482848</wp:posOffset>
                </wp:positionH>
                <wp:positionV relativeFrom="paragraph">
                  <wp:posOffset>378460</wp:posOffset>
                </wp:positionV>
                <wp:extent cx="1266825" cy="1404620"/>
                <wp:effectExtent l="0" t="0" r="0" b="0"/>
                <wp:wrapSquare wrapText="bothSides"/>
                <wp:docPr id="10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4620"/>
                        </a:xfrm>
                        <a:prstGeom prst="rect">
                          <a:avLst/>
                        </a:prstGeom>
                        <a:noFill/>
                        <a:ln w="9525">
                          <a:noFill/>
                          <a:miter lim="800000"/>
                          <a:headEnd/>
                          <a:tailEnd/>
                        </a:ln>
                      </wps:spPr>
                      <wps:txbx>
                        <w:txbxContent>
                          <w:p w14:paraId="051C8C60" w14:textId="6B520575" w:rsidR="00860A2D" w:rsidRPr="00283586" w:rsidRDefault="00860A2D" w:rsidP="00860A2D">
                            <w:pPr>
                              <w:spacing w:after="0"/>
                              <w:jc w:val="center"/>
                              <w:rPr>
                                <w:rFonts w:ascii="Arial" w:hAnsi="Arial" w:cs="Arial"/>
                                <w:color w:val="0B2A4A"/>
                              </w:rPr>
                            </w:pPr>
                            <w:r w:rsidRPr="00283586">
                              <w:rPr>
                                <w:rFonts w:ascii="Arial" w:hAnsi="Arial" w:cs="Arial"/>
                                <w:color w:val="0B2A4A"/>
                              </w:rPr>
                              <w:t>Seguimiento</w:t>
                            </w:r>
                          </w:p>
                          <w:p w14:paraId="44A84088" w14:textId="7F232A62" w:rsidR="00860A2D" w:rsidRPr="00283586" w:rsidRDefault="00860A2D" w:rsidP="00860A2D">
                            <w:pPr>
                              <w:spacing w:after="0"/>
                              <w:jc w:val="center"/>
                              <w:rPr>
                                <w:rFonts w:ascii="Arial" w:hAnsi="Arial" w:cs="Arial"/>
                                <w:color w:val="0B2A4A"/>
                              </w:rPr>
                            </w:pPr>
                            <w:r w:rsidRPr="00283586">
                              <w:rPr>
                                <w:rFonts w:ascii="Arial" w:hAnsi="Arial" w:cs="Arial"/>
                                <w:color w:val="0B2A4A"/>
                              </w:rPr>
                              <w:t>y Evaluación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351A26" id="_x0000_s1060" type="#_x0000_t202" style="position:absolute;margin-left:353pt;margin-top:29.8pt;width:99.75pt;height:110.6pt;z-index:251770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" filled="f" stroked="f">
                <v:textbox style="mso-fit-shape-to-text:t">
                  <w:txbxContent>
                    <w:p w14:paraId="051C8C60" w14:textId="6B520575" w:rsidR="00860A2D" w:rsidRPr="00283586" w:rsidRDefault="00860A2D" w:rsidP="00860A2D">
                      <w:pPr>
                        <w:spacing w:after="0"/>
                        <w:jc w:val="center"/>
                        <w:rPr>
                          <w:rFonts w:ascii="Arial" w:hAnsi="Arial" w:cs="Arial"/>
                          <w:color w:val="0B2A4A"/>
                        </w:rPr>
                      </w:pPr>
                      <w:r w:rsidRPr="00283586">
                        <w:rPr>
                          <w:rFonts w:ascii="Arial" w:hAnsi="Arial" w:cs="Arial"/>
                          <w:color w:val="0B2A4A"/>
                        </w:rPr>
                        <w:t>Seguimiento</w:t>
                      </w:r>
                    </w:p>
                    <w:p w14:paraId="44A84088" w14:textId="7F232A62" w:rsidR="00860A2D" w:rsidRPr="00283586" w:rsidRDefault="00860A2D" w:rsidP="00860A2D">
                      <w:pPr>
                        <w:spacing w:after="0"/>
                        <w:jc w:val="center"/>
                        <w:rPr>
                          <w:rFonts w:ascii="Arial" w:hAnsi="Arial" w:cs="Arial"/>
                          <w:color w:val="0B2A4A"/>
                        </w:rPr>
                      </w:pPr>
                      <w:r w:rsidRPr="00283586">
                        <w:rPr>
                          <w:rFonts w:ascii="Arial" w:hAnsi="Arial" w:cs="Arial"/>
                          <w:color w:val="0B2A4A"/>
                        </w:rPr>
                        <w:t>y Evaluación</w:t>
                      </w:r>
                    </w:p>
                  </w:txbxContent>
                </v:textbox>
                <w10:wrap type="square"/>
              </v:shape>
            </w:pict>
          </mc:Fallback>
        </mc:AlternateContent>
      </w:r>
      <w:r w:rsidRPr="00416651">
        <w:rPr>
          <w:rFonts w:ascii="Arial" w:hAnsi="Arial" w:cs="Arial"/>
          <w:noProof/>
          <w:lang w:val="es-MX" w:eastAsia="es-GT"/>
        </w:rPr>
        <mc:AlternateContent>
          <mc:Choice Requires="wps">
            <w:drawing>
              <wp:anchor distT="45720" distB="45720" distL="114300" distR="114300" simplePos="0" relativeHeight="251768832" behindDoc="0" locked="0" layoutInCell="1" allowOverlap="1" wp14:anchorId="5A17E1E1" wp14:editId="4A9D06D9">
                <wp:simplePos x="0" y="0"/>
                <wp:positionH relativeFrom="column">
                  <wp:posOffset>2818765</wp:posOffset>
                </wp:positionH>
                <wp:positionV relativeFrom="paragraph">
                  <wp:posOffset>1832832</wp:posOffset>
                </wp:positionV>
                <wp:extent cx="1421130" cy="1404620"/>
                <wp:effectExtent l="0" t="0" r="0" b="2540"/>
                <wp:wrapSquare wrapText="bothSides"/>
                <wp:docPr id="10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130" cy="1404620"/>
                        </a:xfrm>
                        <a:prstGeom prst="rect">
                          <a:avLst/>
                        </a:prstGeom>
                        <a:noFill/>
                        <a:ln w="9525">
                          <a:noFill/>
                          <a:miter lim="800000"/>
                          <a:headEnd/>
                          <a:tailEnd/>
                        </a:ln>
                      </wps:spPr>
                      <wps:txbx>
                        <w:txbxContent>
                          <w:p w14:paraId="1EE61E85" w14:textId="2FB0D81F" w:rsidR="00860A2D" w:rsidRPr="00283586" w:rsidRDefault="00860A2D" w:rsidP="00860A2D">
                            <w:pPr>
                              <w:jc w:val="center"/>
                              <w:rPr>
                                <w:rFonts w:ascii="Arial" w:hAnsi="Arial" w:cs="Arial"/>
                                <w:color w:val="0B2A4A"/>
                              </w:rPr>
                            </w:pPr>
                            <w:r w:rsidRPr="00283586">
                              <w:rPr>
                                <w:rFonts w:ascii="Arial" w:hAnsi="Arial" w:cs="Arial"/>
                                <w:color w:val="0B2A4A"/>
                              </w:rPr>
                              <w:t>Implementación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17E1E1" id="_x0000_s1061" type="#_x0000_t202" style="position:absolute;margin-left:221.95pt;margin-top:144.3pt;width:111.9pt;height:110.6pt;z-index:251768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" filled="f" stroked="f">
                <v:textbox style="mso-fit-shape-to-text:t">
                  <w:txbxContent>
                    <w:p w14:paraId="1EE61E85" w14:textId="2FB0D81F" w:rsidR="00860A2D" w:rsidRPr="00283586" w:rsidRDefault="00860A2D" w:rsidP="00860A2D">
                      <w:pPr>
                        <w:jc w:val="center"/>
                        <w:rPr>
                          <w:rFonts w:ascii="Arial" w:hAnsi="Arial" w:cs="Arial"/>
                          <w:color w:val="0B2A4A"/>
                        </w:rPr>
                      </w:pPr>
                      <w:r w:rsidRPr="00283586">
                        <w:rPr>
                          <w:rFonts w:ascii="Arial" w:hAnsi="Arial" w:cs="Arial"/>
                          <w:color w:val="0B2A4A"/>
                        </w:rPr>
                        <w:t>Implementación</w:t>
                      </w:r>
                    </w:p>
                  </w:txbxContent>
                </v:textbox>
                <w10:wrap type="square"/>
              </v:shape>
            </w:pict>
          </mc:Fallback>
        </mc:AlternateContent>
      </w:r>
      <w:r w:rsidRPr="00416651">
        <w:rPr>
          <w:rFonts w:ascii="Arial" w:hAnsi="Arial" w:cs="Arial"/>
          <w:noProof/>
          <w:lang w:val="es-MX" w:eastAsia="es-GT"/>
        </w:rPr>
        <w:drawing>
          <wp:anchor distT="0" distB="0" distL="114300" distR="114300" simplePos="0" relativeHeight="251762688" behindDoc="0" locked="0" layoutInCell="1" allowOverlap="1" wp14:anchorId="030F0B7E" wp14:editId="185B36FD">
            <wp:simplePos x="0" y="0"/>
            <wp:positionH relativeFrom="margin">
              <wp:align>center</wp:align>
            </wp:positionH>
            <wp:positionV relativeFrom="paragraph">
              <wp:posOffset>258001</wp:posOffset>
            </wp:positionV>
            <wp:extent cx="6207125" cy="2082165"/>
            <wp:effectExtent l="0" t="0" r="3175" b="0"/>
            <wp:wrapTopAndBottom/>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n 103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07441" cy="2082188"/>
                    </a:xfrm>
                    <a:prstGeom prst="rect">
                      <a:avLst/>
                    </a:prstGeom>
                  </pic:spPr>
                </pic:pic>
              </a:graphicData>
            </a:graphic>
          </wp:anchor>
        </w:drawing>
      </w:r>
      <w:r w:rsidR="00AD3CDD" w:rsidRPr="00416651">
        <w:rPr>
          <w:rFonts w:ascii="Arial" w:hAnsi="Arial" w:cs="Arial"/>
          <w:noProof/>
          <w:lang w:val="es-MX" w:eastAsia="es-GT"/>
        </w:rPr>
        <mc:AlternateContent>
          <mc:Choice Requires="wps">
            <w:drawing>
              <wp:anchor distT="45720" distB="45720" distL="114300" distR="114300" simplePos="0" relativeHeight="251766784" behindDoc="0" locked="0" layoutInCell="1" allowOverlap="1" wp14:anchorId="7533424E" wp14:editId="2CB8E03B">
                <wp:simplePos x="0" y="0"/>
                <wp:positionH relativeFrom="column">
                  <wp:posOffset>1475105</wp:posOffset>
                </wp:positionH>
                <wp:positionV relativeFrom="paragraph">
                  <wp:posOffset>510127</wp:posOffset>
                </wp:positionV>
                <wp:extent cx="1013460" cy="1404620"/>
                <wp:effectExtent l="0" t="0" r="0" b="2540"/>
                <wp:wrapSquare wrapText="bothSides"/>
                <wp:docPr id="10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404620"/>
                        </a:xfrm>
                        <a:prstGeom prst="rect">
                          <a:avLst/>
                        </a:prstGeom>
                        <a:noFill/>
                        <a:ln w="9525">
                          <a:noFill/>
                          <a:miter lim="800000"/>
                          <a:headEnd/>
                          <a:tailEnd/>
                        </a:ln>
                      </wps:spPr>
                      <wps:txbx>
                        <w:txbxContent>
                          <w:p w14:paraId="301F2260" w14:textId="57E28917" w:rsidR="00AD3CDD" w:rsidRPr="00283586" w:rsidRDefault="00AD3CDD" w:rsidP="00AD3CDD">
                            <w:pPr>
                              <w:jc w:val="center"/>
                              <w:rPr>
                                <w:rFonts w:ascii="Arial" w:hAnsi="Arial" w:cs="Arial"/>
                                <w:color w:val="0B2A4A"/>
                              </w:rPr>
                            </w:pPr>
                            <w:r w:rsidRPr="00283586">
                              <w:rPr>
                                <w:rFonts w:ascii="Arial" w:hAnsi="Arial" w:cs="Arial"/>
                                <w:color w:val="0B2A4A"/>
                              </w:rPr>
                              <w:t>Diseño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33424E" id="_x0000_s1062" type="#_x0000_t202" style="position:absolute;margin-left:116.15pt;margin-top:40.15pt;width:79.8pt;height:110.6pt;z-index:251766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" filled="f" stroked="f">
                <v:textbox style="mso-fit-shape-to-text:t">
                  <w:txbxContent>
                    <w:p w14:paraId="301F2260" w14:textId="57E28917" w:rsidR="00AD3CDD" w:rsidRPr="00283586" w:rsidRDefault="00AD3CDD" w:rsidP="00AD3CDD">
                      <w:pPr>
                        <w:jc w:val="center"/>
                        <w:rPr>
                          <w:rFonts w:ascii="Arial" w:hAnsi="Arial" w:cs="Arial"/>
                          <w:color w:val="0B2A4A"/>
                        </w:rPr>
                      </w:pPr>
                      <w:r w:rsidRPr="00283586">
                        <w:rPr>
                          <w:rFonts w:ascii="Arial" w:hAnsi="Arial" w:cs="Arial"/>
                          <w:color w:val="0B2A4A"/>
                        </w:rPr>
                        <w:t>Diseño</w:t>
                      </w:r>
                    </w:p>
                  </w:txbxContent>
                </v:textbox>
                <w10:wrap type="square"/>
              </v:shape>
            </w:pict>
          </mc:Fallback>
        </mc:AlternateContent>
      </w:r>
      <w:r w:rsidR="00AD3CDD" w:rsidRPr="00416651">
        <w:rPr>
          <w:rFonts w:ascii="Arial" w:hAnsi="Arial" w:cs="Arial"/>
          <w:noProof/>
          <w:lang w:val="es-MX" w:eastAsia="es-GT"/>
        </w:rPr>
        <mc:AlternateContent>
          <mc:Choice Requires="wps">
            <w:drawing>
              <wp:anchor distT="45720" distB="45720" distL="114300" distR="114300" simplePos="0" relativeHeight="251764736" behindDoc="0" locked="0" layoutInCell="1" allowOverlap="1" wp14:anchorId="3F1ABE83" wp14:editId="1A6CB58D">
                <wp:simplePos x="0" y="0"/>
                <wp:positionH relativeFrom="column">
                  <wp:posOffset>-166370</wp:posOffset>
                </wp:positionH>
                <wp:positionV relativeFrom="paragraph">
                  <wp:posOffset>1832197</wp:posOffset>
                </wp:positionV>
                <wp:extent cx="1013460" cy="1404620"/>
                <wp:effectExtent l="0" t="0" r="0" b="2540"/>
                <wp:wrapSquare wrapText="bothSides"/>
                <wp:docPr id="10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3460" cy="1404620"/>
                        </a:xfrm>
                        <a:prstGeom prst="rect">
                          <a:avLst/>
                        </a:prstGeom>
                        <a:noFill/>
                        <a:ln w="9525">
                          <a:noFill/>
                          <a:miter lim="800000"/>
                          <a:headEnd/>
                          <a:tailEnd/>
                        </a:ln>
                      </wps:spPr>
                      <wps:txbx>
                        <w:txbxContent>
                          <w:p w14:paraId="3E6ABA07" w14:textId="5456690B" w:rsidR="00AD3CDD" w:rsidRPr="00283586" w:rsidRDefault="00AD3CDD" w:rsidP="00AD3CDD">
                            <w:pPr>
                              <w:rPr>
                                <w:rFonts w:ascii="Arial" w:hAnsi="Arial" w:cs="Arial"/>
                                <w:color w:val="0B2A4A"/>
                              </w:rPr>
                            </w:pPr>
                            <w:r w:rsidRPr="00283586">
                              <w:rPr>
                                <w:rFonts w:ascii="Arial" w:hAnsi="Arial" w:cs="Arial"/>
                                <w:color w:val="0B2A4A"/>
                              </w:rPr>
                              <w:t>Diagnóstico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1ABE83" id="_x0000_s1063" type="#_x0000_t202" style="position:absolute;margin-left:-13.1pt;margin-top:144.25pt;width:79.8pt;height:110.6pt;z-index:251764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" filled="f" stroked="f">
                <v:textbox style="mso-fit-shape-to-text:t">
                  <w:txbxContent>
                    <w:p w14:paraId="3E6ABA07" w14:textId="5456690B" w:rsidR="00AD3CDD" w:rsidRPr="00283586" w:rsidRDefault="00AD3CDD" w:rsidP="00AD3CDD">
                      <w:pPr>
                        <w:rPr>
                          <w:rFonts w:ascii="Arial" w:hAnsi="Arial" w:cs="Arial"/>
                          <w:color w:val="0B2A4A"/>
                        </w:rPr>
                      </w:pPr>
                      <w:r w:rsidRPr="00283586">
                        <w:rPr>
                          <w:rFonts w:ascii="Arial" w:hAnsi="Arial" w:cs="Arial"/>
                          <w:color w:val="0B2A4A"/>
                        </w:rPr>
                        <w:t>Diagnóstico</w:t>
                      </w:r>
                    </w:p>
                  </w:txbxContent>
                </v:textbox>
                <w10:wrap type="square"/>
              </v:shape>
            </w:pict>
          </mc:Fallback>
        </mc:AlternateContent>
      </w:r>
    </w:p>
    <w:p w14:paraId="72E7B16D" w14:textId="5DBCB85A" w:rsidR="0038168D" w:rsidRPr="00416651" w:rsidRDefault="0038168D" w:rsidP="00E33105">
      <w:pPr>
        <w:rPr>
          <w:rFonts w:ascii="Arial" w:hAnsi="Arial" w:cs="Arial"/>
          <w:lang w:val="es-MX" w:eastAsia="es-GT"/>
        </w:rPr>
      </w:pPr>
    </w:p>
    <w:p w14:paraId="0C13AD25" w14:textId="085842F7" w:rsidR="0038168D" w:rsidRPr="00416651" w:rsidRDefault="0038168D" w:rsidP="009D4AF0">
      <w:pPr>
        <w:spacing w:line="240" w:lineRule="auto"/>
        <w:jc w:val="both"/>
        <w:rPr>
          <w:rFonts w:ascii="Arial" w:hAnsi="Arial" w:cs="Arial"/>
          <w:color w:val="0B2A4A"/>
          <w:lang w:val="es-MX" w:eastAsia="es-GT"/>
        </w:rPr>
      </w:pPr>
      <w:r w:rsidRPr="00416651">
        <w:rPr>
          <w:rFonts w:ascii="Arial" w:hAnsi="Arial" w:cs="Arial"/>
          <w:color w:val="0B2A4A"/>
          <w:lang w:val="es-MX" w:eastAsia="es-GT"/>
        </w:rPr>
        <w:t>Para identificar los elementos básicos con los que se da inicio al presupuesto por resultados, es necesario realizar las siguientes preguntas:</w:t>
      </w:r>
    </w:p>
    <w:p w14:paraId="3D0DA046" w14:textId="6828C441" w:rsidR="00BC11FF" w:rsidRPr="00416651" w:rsidRDefault="00BC11FF" w:rsidP="009D4AF0">
      <w:pPr>
        <w:spacing w:line="240" w:lineRule="auto"/>
        <w:jc w:val="both"/>
        <w:rPr>
          <w:rFonts w:ascii="Arial" w:hAnsi="Arial" w:cs="Arial"/>
          <w:color w:val="0B2A4A"/>
          <w:lang w:val="es-MX" w:eastAsia="es-GT"/>
        </w:rPr>
      </w:pPr>
      <w:r w:rsidRPr="00416651">
        <w:rPr>
          <w:rFonts w:ascii="Arial" w:hAnsi="Arial" w:cs="Arial"/>
          <w:noProof/>
          <w:color w:val="0B2A4A"/>
          <w:lang w:val="es-MX" w:eastAsia="es-GT"/>
        </w:rPr>
        <w:drawing>
          <wp:anchor distT="0" distB="0" distL="114300" distR="114300" simplePos="0" relativeHeight="251771904" behindDoc="0" locked="0" layoutInCell="1" allowOverlap="1" wp14:anchorId="6DEADE37" wp14:editId="45A33BDF">
            <wp:simplePos x="0" y="0"/>
            <wp:positionH relativeFrom="margin">
              <wp:align>center</wp:align>
            </wp:positionH>
            <wp:positionV relativeFrom="paragraph">
              <wp:posOffset>254635</wp:posOffset>
            </wp:positionV>
            <wp:extent cx="6178550" cy="1784350"/>
            <wp:effectExtent l="0" t="0" r="0" b="0"/>
            <wp:wrapTopAndBottom/>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n 1036"/>
                    <pic:cNvPicPr/>
                  </pic:nvPicPr>
                  <pic:blipFill rotWithShape="1">
                    <a:blip r:embed="rId58" cstate="print">
                      <a:extLst>
                        <a:ext uri="{28A0092B-C50C-407E-A947-70E740481C1C}">
                          <a14:useLocalDpi xmlns:a14="http://schemas.microsoft.com/office/drawing/2010/main" val="0"/>
                        </a:ext>
                      </a:extLst>
                    </a:blip>
                    <a:srcRect b="12877"/>
                    <a:stretch/>
                  </pic:blipFill>
                  <pic:spPr bwMode="auto">
                    <a:xfrm>
                      <a:off x="0" y="0"/>
                      <a:ext cx="6178550" cy="17847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CA5532" w14:textId="3DD17AB4" w:rsidR="00BC11FF" w:rsidRPr="00416651" w:rsidRDefault="00222B43" w:rsidP="009D4AF0">
      <w:pPr>
        <w:spacing w:line="240" w:lineRule="auto"/>
        <w:jc w:val="both"/>
        <w:rPr>
          <w:rFonts w:ascii="Arial" w:hAnsi="Arial" w:cs="Arial"/>
          <w:color w:val="0B2A4A"/>
          <w:lang w:val="es-MX" w:eastAsia="es-GT"/>
        </w:rPr>
      </w:pPr>
      <w:r w:rsidRPr="00416651">
        <w:rPr>
          <w:rFonts w:ascii="Arial" w:hAnsi="Arial" w:cs="Arial"/>
          <w:noProof/>
          <w:color w:val="0B2A4A"/>
        </w:rPr>
        <mc:AlternateContent>
          <mc:Choice Requires="wps">
            <w:drawing>
              <wp:anchor distT="0" distB="0" distL="114300" distR="114300" simplePos="0" relativeHeight="251778048" behindDoc="0" locked="0" layoutInCell="1" allowOverlap="1" wp14:anchorId="5E823E02" wp14:editId="14F6F213">
                <wp:simplePos x="0" y="0"/>
                <wp:positionH relativeFrom="margin">
                  <wp:posOffset>2960118</wp:posOffset>
                </wp:positionH>
                <wp:positionV relativeFrom="paragraph">
                  <wp:posOffset>1783080</wp:posOffset>
                </wp:positionV>
                <wp:extent cx="1322024" cy="1366091"/>
                <wp:effectExtent l="0" t="0" r="12065" b="24765"/>
                <wp:wrapNone/>
                <wp:docPr id="1040" name="Rectángulo 1040"/>
                <wp:cNvGraphicFramePr/>
                <a:graphic xmlns:a="http://schemas.openxmlformats.org/drawingml/2006/main">
                  <a:graphicData uri="http://schemas.microsoft.com/office/word/2010/wordprocessingShape">
                    <wps:wsp>
                      <wps:cNvSpPr/>
                      <wps:spPr>
                        <a:xfrm>
                          <a:off x="0" y="0"/>
                          <a:ext cx="1322024" cy="1366091"/>
                        </a:xfrm>
                        <a:prstGeom prst="rect">
                          <a:avLst/>
                        </a:prstGeom>
                        <a:solidFill>
                          <a:srgbClr val="88ACDB"/>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5656C" w14:textId="22BA811B" w:rsidR="00222B43" w:rsidRPr="00283586" w:rsidRDefault="00222B43" w:rsidP="00222B43">
                            <w:pPr>
                              <w:jc w:val="center"/>
                              <w:rPr>
                                <w:rFonts w:ascii="Arial" w:hAnsi="Arial" w:cs="Arial"/>
                                <w:b/>
                                <w:bCs/>
                                <w:color w:val="0B2A4A"/>
                                <w:sz w:val="20"/>
                                <w:szCs w:val="20"/>
                              </w:rPr>
                            </w:pPr>
                            <w:r w:rsidRPr="00283586">
                              <w:rPr>
                                <w:rFonts w:ascii="Arial" w:hAnsi="Arial" w:cs="Arial"/>
                                <w:b/>
                                <w:bCs/>
                                <w:color w:val="0B2A4A"/>
                                <w:sz w:val="20"/>
                                <w:szCs w:val="20"/>
                              </w:rPr>
                              <w:t>¿Cuál es el cambio?</w:t>
                            </w:r>
                          </w:p>
                          <w:p w14:paraId="5A50A564" w14:textId="5FDD7DBD" w:rsidR="00222B43" w:rsidRPr="00283586" w:rsidRDefault="00222B43" w:rsidP="00222B43">
                            <w:pPr>
                              <w:jc w:val="center"/>
                              <w:rPr>
                                <w:rFonts w:ascii="Arial" w:hAnsi="Arial" w:cs="Arial"/>
                                <w:color w:val="0B2A4A"/>
                                <w:sz w:val="20"/>
                                <w:szCs w:val="20"/>
                              </w:rPr>
                            </w:pPr>
                            <w:r w:rsidRPr="00283586">
                              <w:rPr>
                                <w:rFonts w:ascii="Arial" w:hAnsi="Arial" w:cs="Arial"/>
                                <w:color w:val="0B2A4A"/>
                                <w:sz w:val="20"/>
                                <w:szCs w:val="20"/>
                              </w:rPr>
                              <w:t>Se refiere a incrementar, disminuir o mantener una situación.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23E02" id="Rectángulo 1040" o:spid="_x0000_s1064" style="position:absolute;left:0;text-align:left;margin-left:233.1pt;margin-top:140.4pt;width:104.1pt;height:107.5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" fillcolor="#88acdb" strokecolor="black [3213]" strokeweight="1.5pt">
                <v:textbox>
                  <w:txbxContent>
                    <w:p w14:paraId="2D45656C" w14:textId="22BA811B" w:rsidR="00222B43" w:rsidRPr="00283586" w:rsidRDefault="00222B43" w:rsidP="00222B43">
                      <w:pPr>
                        <w:jc w:val="center"/>
                        <w:rPr>
                          <w:rFonts w:ascii="Arial" w:hAnsi="Arial" w:cs="Arial"/>
                          <w:b/>
                          <w:bCs/>
                          <w:color w:val="0B2A4A"/>
                          <w:sz w:val="20"/>
                          <w:szCs w:val="20"/>
                        </w:rPr>
                      </w:pPr>
                      <w:r w:rsidRPr="00283586">
                        <w:rPr>
                          <w:rFonts w:ascii="Arial" w:hAnsi="Arial" w:cs="Arial"/>
                          <w:b/>
                          <w:bCs/>
                          <w:color w:val="0B2A4A"/>
                          <w:sz w:val="20"/>
                          <w:szCs w:val="20"/>
                        </w:rPr>
                        <w:t>¿Cuál es el cambio?</w:t>
                      </w:r>
                    </w:p>
                    <w:p w14:paraId="5A50A564" w14:textId="5FDD7DBD" w:rsidR="00222B43" w:rsidRPr="00283586" w:rsidRDefault="00222B43" w:rsidP="00222B43">
                      <w:pPr>
                        <w:jc w:val="center"/>
                        <w:rPr>
                          <w:rFonts w:ascii="Arial" w:hAnsi="Arial" w:cs="Arial"/>
                          <w:color w:val="0B2A4A"/>
                          <w:sz w:val="20"/>
                          <w:szCs w:val="20"/>
                        </w:rPr>
                      </w:pPr>
                      <w:r w:rsidRPr="00283586">
                        <w:rPr>
                          <w:rFonts w:ascii="Arial" w:hAnsi="Arial" w:cs="Arial"/>
                          <w:color w:val="0B2A4A"/>
                          <w:sz w:val="20"/>
                          <w:szCs w:val="20"/>
                        </w:rPr>
                        <w:t>Se refiere a incrementar, disminuir o mantener una situación.</w:t>
                      </w:r>
                    </w:p>
                  </w:txbxContent>
                </v:textbox>
                <w10:wrap anchorx="margin"/>
              </v:rect>
            </w:pict>
          </mc:Fallback>
        </mc:AlternateContent>
      </w:r>
      <w:r w:rsidRPr="00416651">
        <w:rPr>
          <w:rFonts w:ascii="Arial" w:hAnsi="Arial" w:cs="Arial"/>
          <w:noProof/>
          <w:color w:val="0B2A4A"/>
        </w:rPr>
        <mc:AlternateContent>
          <mc:Choice Requires="wps">
            <w:drawing>
              <wp:anchor distT="0" distB="0" distL="114300" distR="114300" simplePos="0" relativeHeight="251780096" behindDoc="0" locked="0" layoutInCell="1" allowOverlap="1" wp14:anchorId="1541BF57" wp14:editId="78BDFFB4">
                <wp:simplePos x="0" y="0"/>
                <wp:positionH relativeFrom="margin">
                  <wp:posOffset>4481149</wp:posOffset>
                </wp:positionH>
                <wp:positionV relativeFrom="paragraph">
                  <wp:posOffset>1783149</wp:posOffset>
                </wp:positionV>
                <wp:extent cx="1322024" cy="1366091"/>
                <wp:effectExtent l="0" t="0" r="12065" b="24765"/>
                <wp:wrapNone/>
                <wp:docPr id="1041" name="Rectángulo 1041"/>
                <wp:cNvGraphicFramePr/>
                <a:graphic xmlns:a="http://schemas.openxmlformats.org/drawingml/2006/main">
                  <a:graphicData uri="http://schemas.microsoft.com/office/word/2010/wordprocessingShape">
                    <wps:wsp>
                      <wps:cNvSpPr/>
                      <wps:spPr>
                        <a:xfrm>
                          <a:off x="0" y="0"/>
                          <a:ext cx="1322024" cy="1366091"/>
                        </a:xfrm>
                        <a:prstGeom prst="rect">
                          <a:avLst/>
                        </a:prstGeom>
                        <a:solidFill>
                          <a:srgbClr val="ACD9CF"/>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438D7" w14:textId="37AD6E10" w:rsidR="00222B43" w:rsidRPr="00283586" w:rsidRDefault="00222B43" w:rsidP="00222B43">
                            <w:pPr>
                              <w:jc w:val="center"/>
                              <w:rPr>
                                <w:rFonts w:ascii="Arial" w:hAnsi="Arial" w:cs="Arial"/>
                                <w:b/>
                                <w:bCs/>
                                <w:color w:val="0B2A4A"/>
                                <w:sz w:val="20"/>
                                <w:szCs w:val="20"/>
                              </w:rPr>
                            </w:pPr>
                            <w:r w:rsidRPr="00283586">
                              <w:rPr>
                                <w:rFonts w:ascii="Arial" w:hAnsi="Arial" w:cs="Arial"/>
                                <w:b/>
                                <w:bCs/>
                                <w:color w:val="0B2A4A"/>
                                <w:sz w:val="20"/>
                                <w:szCs w:val="20"/>
                              </w:rPr>
                              <w:t>¿En qué tiempo?</w:t>
                            </w:r>
                          </w:p>
                          <w:p w14:paraId="591564C6" w14:textId="52A6C120" w:rsidR="00222B43" w:rsidRPr="00283586" w:rsidRDefault="00222B43" w:rsidP="00222B43">
                            <w:pPr>
                              <w:jc w:val="center"/>
                              <w:rPr>
                                <w:rFonts w:ascii="Arial" w:hAnsi="Arial" w:cs="Arial"/>
                                <w:color w:val="0B2A4A"/>
                                <w:sz w:val="20"/>
                                <w:szCs w:val="20"/>
                              </w:rPr>
                            </w:pPr>
                            <w:r w:rsidRPr="00283586">
                              <w:rPr>
                                <w:rFonts w:ascii="Arial" w:hAnsi="Arial" w:cs="Arial"/>
                                <w:color w:val="0B2A4A"/>
                                <w:sz w:val="20"/>
                                <w:szCs w:val="20"/>
                              </w:rPr>
                              <w:t>Implica delimitar el tiempo en que se espera el cambio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1BF57" id="Rectángulo 1041" o:spid="_x0000_s1065" style="position:absolute;left:0;text-align:left;margin-left:352.85pt;margin-top:140.4pt;width:104.1pt;height:107.5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" fillcolor="#acd9cf" strokecolor="black [3213]" strokeweight="1.5pt">
                <v:textbox>
                  <w:txbxContent>
                    <w:p w14:paraId="2B5438D7" w14:textId="37AD6E10" w:rsidR="00222B43" w:rsidRPr="00283586" w:rsidRDefault="00222B43" w:rsidP="00222B43">
                      <w:pPr>
                        <w:jc w:val="center"/>
                        <w:rPr>
                          <w:rFonts w:ascii="Arial" w:hAnsi="Arial" w:cs="Arial"/>
                          <w:b/>
                          <w:bCs/>
                          <w:color w:val="0B2A4A"/>
                          <w:sz w:val="20"/>
                          <w:szCs w:val="20"/>
                        </w:rPr>
                      </w:pPr>
                      <w:r w:rsidRPr="00283586">
                        <w:rPr>
                          <w:rFonts w:ascii="Arial" w:hAnsi="Arial" w:cs="Arial"/>
                          <w:b/>
                          <w:bCs/>
                          <w:color w:val="0B2A4A"/>
                          <w:sz w:val="20"/>
                          <w:szCs w:val="20"/>
                        </w:rPr>
                        <w:t>¿En qué tiempo?</w:t>
                      </w:r>
                    </w:p>
                    <w:p w14:paraId="591564C6" w14:textId="52A6C120" w:rsidR="00222B43" w:rsidRPr="00283586" w:rsidRDefault="00222B43" w:rsidP="00222B43">
                      <w:pPr>
                        <w:jc w:val="center"/>
                        <w:rPr>
                          <w:rFonts w:ascii="Arial" w:hAnsi="Arial" w:cs="Arial"/>
                          <w:color w:val="0B2A4A"/>
                          <w:sz w:val="20"/>
                          <w:szCs w:val="20"/>
                        </w:rPr>
                      </w:pPr>
                      <w:r w:rsidRPr="00283586">
                        <w:rPr>
                          <w:rFonts w:ascii="Arial" w:hAnsi="Arial" w:cs="Arial"/>
                          <w:color w:val="0B2A4A"/>
                          <w:sz w:val="20"/>
                          <w:szCs w:val="20"/>
                        </w:rPr>
                        <w:t>Implica delimitar el tiempo en que se espera el cambio</w:t>
                      </w:r>
                    </w:p>
                  </w:txbxContent>
                </v:textbox>
                <w10:wrap anchorx="margin"/>
              </v:rect>
            </w:pict>
          </mc:Fallback>
        </mc:AlternateContent>
      </w:r>
      <w:r w:rsidRPr="00416651">
        <w:rPr>
          <w:rFonts w:ascii="Arial" w:hAnsi="Arial" w:cs="Arial"/>
          <w:noProof/>
          <w:color w:val="0B2A4A"/>
        </w:rPr>
        <mc:AlternateContent>
          <mc:Choice Requires="wps">
            <w:drawing>
              <wp:anchor distT="0" distB="0" distL="114300" distR="114300" simplePos="0" relativeHeight="251776000" behindDoc="0" locked="0" layoutInCell="1" allowOverlap="1" wp14:anchorId="71394477" wp14:editId="4D360AB3">
                <wp:simplePos x="0" y="0"/>
                <wp:positionH relativeFrom="margin">
                  <wp:posOffset>1375234</wp:posOffset>
                </wp:positionH>
                <wp:positionV relativeFrom="paragraph">
                  <wp:posOffset>1783371</wp:posOffset>
                </wp:positionV>
                <wp:extent cx="1322024" cy="1366091"/>
                <wp:effectExtent l="0" t="0" r="12065" b="24765"/>
                <wp:wrapNone/>
                <wp:docPr id="1039" name="Rectángulo 1039"/>
                <wp:cNvGraphicFramePr/>
                <a:graphic xmlns:a="http://schemas.openxmlformats.org/drawingml/2006/main">
                  <a:graphicData uri="http://schemas.microsoft.com/office/word/2010/wordprocessingShape">
                    <wps:wsp>
                      <wps:cNvSpPr/>
                      <wps:spPr>
                        <a:xfrm>
                          <a:off x="0" y="0"/>
                          <a:ext cx="1322024" cy="1366091"/>
                        </a:xfrm>
                        <a:prstGeom prst="rect">
                          <a:avLst/>
                        </a:prstGeom>
                        <a:solidFill>
                          <a:srgbClr val="D1E0B9"/>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415DC" w14:textId="512FA6D4" w:rsidR="00222B43" w:rsidRPr="00283586" w:rsidRDefault="00222B43" w:rsidP="00222B43">
                            <w:pPr>
                              <w:jc w:val="center"/>
                              <w:rPr>
                                <w:rFonts w:ascii="Arial" w:hAnsi="Arial" w:cs="Arial"/>
                                <w:b/>
                                <w:bCs/>
                                <w:color w:val="0B2A4A"/>
                                <w:sz w:val="20"/>
                                <w:szCs w:val="20"/>
                              </w:rPr>
                            </w:pPr>
                            <w:r w:rsidRPr="00283586">
                              <w:rPr>
                                <w:rFonts w:ascii="Arial" w:hAnsi="Arial" w:cs="Arial"/>
                                <w:b/>
                                <w:bCs/>
                                <w:color w:val="0B2A4A"/>
                                <w:sz w:val="20"/>
                                <w:szCs w:val="20"/>
                              </w:rPr>
                              <w:t>¿En qui</w:t>
                            </w:r>
                            <w:r w:rsidR="00490110" w:rsidRPr="00283586">
                              <w:rPr>
                                <w:rFonts w:ascii="Arial" w:hAnsi="Arial" w:cs="Arial"/>
                                <w:b/>
                                <w:bCs/>
                                <w:color w:val="0B2A4A"/>
                                <w:sz w:val="20"/>
                                <w:szCs w:val="20"/>
                              </w:rPr>
                              <w:t>e</w:t>
                            </w:r>
                            <w:r w:rsidRPr="00283586">
                              <w:rPr>
                                <w:rFonts w:ascii="Arial" w:hAnsi="Arial" w:cs="Arial"/>
                                <w:b/>
                                <w:bCs/>
                                <w:color w:val="0B2A4A"/>
                                <w:sz w:val="20"/>
                                <w:szCs w:val="20"/>
                              </w:rPr>
                              <w:t>nes?</w:t>
                            </w:r>
                          </w:p>
                          <w:p w14:paraId="5E8779CD" w14:textId="33AA36A5" w:rsidR="00222B43" w:rsidRPr="00283586" w:rsidRDefault="00222B43" w:rsidP="00222B43">
                            <w:pPr>
                              <w:jc w:val="center"/>
                              <w:rPr>
                                <w:rFonts w:ascii="Arial" w:hAnsi="Arial" w:cs="Arial"/>
                                <w:color w:val="0B2A4A"/>
                                <w:sz w:val="20"/>
                                <w:szCs w:val="20"/>
                              </w:rPr>
                            </w:pPr>
                            <w:r w:rsidRPr="00283586">
                              <w:rPr>
                                <w:rFonts w:ascii="Arial" w:hAnsi="Arial" w:cs="Arial"/>
                                <w:color w:val="0B2A4A"/>
                                <w:sz w:val="20"/>
                                <w:szCs w:val="20"/>
                              </w:rPr>
                              <w:t>Puede ser niños, mujeres, hogares, comunidades,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94477" id="Rectángulo 1039" o:spid="_x0000_s1066" style="position:absolute;left:0;text-align:left;margin-left:108.3pt;margin-top:140.4pt;width:104.1pt;height:107.5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" fillcolor="#d1e0b9" strokecolor="black [3213]" strokeweight="1.5pt">
                <v:textbox>
                  <w:txbxContent>
                    <w:p w14:paraId="55C415DC" w14:textId="512FA6D4" w:rsidR="00222B43" w:rsidRPr="00283586" w:rsidRDefault="00222B43" w:rsidP="00222B43">
                      <w:pPr>
                        <w:jc w:val="center"/>
                        <w:rPr>
                          <w:rFonts w:ascii="Arial" w:hAnsi="Arial" w:cs="Arial"/>
                          <w:b/>
                          <w:bCs/>
                          <w:color w:val="0B2A4A"/>
                          <w:sz w:val="20"/>
                          <w:szCs w:val="20"/>
                        </w:rPr>
                      </w:pPr>
                      <w:r w:rsidRPr="00283586">
                        <w:rPr>
                          <w:rFonts w:ascii="Arial" w:hAnsi="Arial" w:cs="Arial"/>
                          <w:b/>
                          <w:bCs/>
                          <w:color w:val="0B2A4A"/>
                          <w:sz w:val="20"/>
                          <w:szCs w:val="20"/>
                        </w:rPr>
                        <w:t>¿En qui</w:t>
                      </w:r>
                      <w:r w:rsidR="00490110" w:rsidRPr="00283586">
                        <w:rPr>
                          <w:rFonts w:ascii="Arial" w:hAnsi="Arial" w:cs="Arial"/>
                          <w:b/>
                          <w:bCs/>
                          <w:color w:val="0B2A4A"/>
                          <w:sz w:val="20"/>
                          <w:szCs w:val="20"/>
                        </w:rPr>
                        <w:t>e</w:t>
                      </w:r>
                      <w:r w:rsidRPr="00283586">
                        <w:rPr>
                          <w:rFonts w:ascii="Arial" w:hAnsi="Arial" w:cs="Arial"/>
                          <w:b/>
                          <w:bCs/>
                          <w:color w:val="0B2A4A"/>
                          <w:sz w:val="20"/>
                          <w:szCs w:val="20"/>
                        </w:rPr>
                        <w:t>nes?</w:t>
                      </w:r>
                    </w:p>
                    <w:p w14:paraId="5E8779CD" w14:textId="33AA36A5" w:rsidR="00222B43" w:rsidRPr="00283586" w:rsidRDefault="00222B43" w:rsidP="00222B43">
                      <w:pPr>
                        <w:jc w:val="center"/>
                        <w:rPr>
                          <w:rFonts w:ascii="Arial" w:hAnsi="Arial" w:cs="Arial"/>
                          <w:color w:val="0B2A4A"/>
                          <w:sz w:val="20"/>
                          <w:szCs w:val="20"/>
                        </w:rPr>
                      </w:pPr>
                      <w:r w:rsidRPr="00283586">
                        <w:rPr>
                          <w:rFonts w:ascii="Arial" w:hAnsi="Arial" w:cs="Arial"/>
                          <w:color w:val="0B2A4A"/>
                          <w:sz w:val="20"/>
                          <w:szCs w:val="20"/>
                        </w:rPr>
                        <w:t>Puede ser niños, mujeres, hogares, comunidades, etc.</w:t>
                      </w:r>
                    </w:p>
                  </w:txbxContent>
                </v:textbox>
                <w10:wrap anchorx="margin"/>
              </v:rect>
            </w:pict>
          </mc:Fallback>
        </mc:AlternateContent>
      </w:r>
      <w:r w:rsidRPr="00416651">
        <w:rPr>
          <w:rFonts w:ascii="Arial" w:hAnsi="Arial" w:cs="Arial"/>
          <w:noProof/>
          <w:color w:val="0B2A4A"/>
        </w:rPr>
        <mc:AlternateContent>
          <mc:Choice Requires="wps">
            <w:drawing>
              <wp:anchor distT="0" distB="0" distL="114300" distR="114300" simplePos="0" relativeHeight="251773952" behindDoc="0" locked="0" layoutInCell="1" allowOverlap="1" wp14:anchorId="03230801" wp14:editId="5B13A8B0">
                <wp:simplePos x="0" y="0"/>
                <wp:positionH relativeFrom="margin">
                  <wp:posOffset>-187769</wp:posOffset>
                </wp:positionH>
                <wp:positionV relativeFrom="paragraph">
                  <wp:posOffset>1774389</wp:posOffset>
                </wp:positionV>
                <wp:extent cx="1322024" cy="1366091"/>
                <wp:effectExtent l="0" t="0" r="12065" b="24765"/>
                <wp:wrapNone/>
                <wp:docPr id="1038" name="Rectángulo 1038"/>
                <wp:cNvGraphicFramePr/>
                <a:graphic xmlns:a="http://schemas.openxmlformats.org/drawingml/2006/main">
                  <a:graphicData uri="http://schemas.microsoft.com/office/word/2010/wordprocessingShape">
                    <wps:wsp>
                      <wps:cNvSpPr/>
                      <wps:spPr>
                        <a:xfrm>
                          <a:off x="0" y="0"/>
                          <a:ext cx="1322024" cy="1366091"/>
                        </a:xfrm>
                        <a:prstGeom prst="rect">
                          <a:avLst/>
                        </a:prstGeom>
                        <a:solidFill>
                          <a:srgbClr val="F0B4B4"/>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C4262" w14:textId="43AC900A" w:rsidR="00222B43" w:rsidRPr="00283586" w:rsidRDefault="00222B43" w:rsidP="00222B43">
                            <w:pPr>
                              <w:jc w:val="center"/>
                              <w:rPr>
                                <w:rFonts w:ascii="Arial" w:hAnsi="Arial" w:cs="Arial"/>
                                <w:b/>
                                <w:bCs/>
                                <w:color w:val="0B2A4A"/>
                                <w:sz w:val="20"/>
                                <w:szCs w:val="20"/>
                              </w:rPr>
                            </w:pPr>
                            <w:r w:rsidRPr="00283586">
                              <w:rPr>
                                <w:rFonts w:ascii="Arial" w:hAnsi="Arial" w:cs="Arial"/>
                                <w:b/>
                                <w:bCs/>
                                <w:color w:val="0B2A4A"/>
                                <w:sz w:val="20"/>
                                <w:szCs w:val="20"/>
                              </w:rPr>
                              <w:t>¿Qué se desea cambiar?</w:t>
                            </w:r>
                          </w:p>
                          <w:p w14:paraId="4E1EB6CF" w14:textId="0B77D835" w:rsidR="00222B43" w:rsidRPr="00283586" w:rsidRDefault="00222B43" w:rsidP="00222B43">
                            <w:pPr>
                              <w:jc w:val="center"/>
                              <w:rPr>
                                <w:rFonts w:ascii="Arial" w:hAnsi="Arial" w:cs="Arial"/>
                                <w:color w:val="0B2A4A"/>
                                <w:sz w:val="20"/>
                                <w:szCs w:val="20"/>
                              </w:rPr>
                            </w:pPr>
                            <w:r w:rsidRPr="00283586">
                              <w:rPr>
                                <w:rFonts w:ascii="Arial" w:hAnsi="Arial" w:cs="Arial"/>
                                <w:color w:val="0B2A4A"/>
                                <w:sz w:val="20"/>
                                <w:szCs w:val="20"/>
                              </w:rPr>
                              <w:t>Puede ser su nivel educativo, ingresos, empleabilidad, salud,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30801" id="Rectángulo 1038" o:spid="_x0000_s1067" style="position:absolute;left:0;text-align:left;margin-left:-14.8pt;margin-top:139.7pt;width:104.1pt;height:107.5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" fillcolor="#f0b4b4" strokecolor="black [3213]" strokeweight="1.5pt">
                <v:textbox>
                  <w:txbxContent>
                    <w:p w14:paraId="76BC4262" w14:textId="43AC900A" w:rsidR="00222B43" w:rsidRPr="00283586" w:rsidRDefault="00222B43" w:rsidP="00222B43">
                      <w:pPr>
                        <w:jc w:val="center"/>
                        <w:rPr>
                          <w:rFonts w:ascii="Arial" w:hAnsi="Arial" w:cs="Arial"/>
                          <w:b/>
                          <w:bCs/>
                          <w:color w:val="0B2A4A"/>
                          <w:sz w:val="20"/>
                          <w:szCs w:val="20"/>
                        </w:rPr>
                      </w:pPr>
                      <w:r w:rsidRPr="00283586">
                        <w:rPr>
                          <w:rFonts w:ascii="Arial" w:hAnsi="Arial" w:cs="Arial"/>
                          <w:b/>
                          <w:bCs/>
                          <w:color w:val="0B2A4A"/>
                          <w:sz w:val="20"/>
                          <w:szCs w:val="20"/>
                        </w:rPr>
                        <w:t>¿Qué se desea cambiar?</w:t>
                      </w:r>
                    </w:p>
                    <w:p w14:paraId="4E1EB6CF" w14:textId="0B77D835" w:rsidR="00222B43" w:rsidRPr="00283586" w:rsidRDefault="00222B43" w:rsidP="00222B43">
                      <w:pPr>
                        <w:jc w:val="center"/>
                        <w:rPr>
                          <w:rFonts w:ascii="Arial" w:hAnsi="Arial" w:cs="Arial"/>
                          <w:color w:val="0B2A4A"/>
                          <w:sz w:val="20"/>
                          <w:szCs w:val="20"/>
                        </w:rPr>
                      </w:pPr>
                      <w:r w:rsidRPr="00283586">
                        <w:rPr>
                          <w:rFonts w:ascii="Arial" w:hAnsi="Arial" w:cs="Arial"/>
                          <w:color w:val="0B2A4A"/>
                          <w:sz w:val="20"/>
                          <w:szCs w:val="20"/>
                        </w:rPr>
                        <w:t>Puede ser su nivel educativo, ingresos, empleabilidad, salud, etc.</w:t>
                      </w:r>
                    </w:p>
                  </w:txbxContent>
                </v:textbox>
                <w10:wrap anchorx="margin"/>
              </v:rect>
            </w:pict>
          </mc:Fallback>
        </mc:AlternateContent>
      </w:r>
    </w:p>
    <w:p w14:paraId="285D31D2" w14:textId="1A4D0462" w:rsidR="006762B8" w:rsidRPr="00416651" w:rsidRDefault="006762B8" w:rsidP="006762B8">
      <w:pPr>
        <w:rPr>
          <w:rFonts w:ascii="Arial" w:hAnsi="Arial" w:cs="Arial"/>
          <w:lang w:val="es-MX" w:eastAsia="es-GT"/>
        </w:rPr>
      </w:pPr>
    </w:p>
    <w:p w14:paraId="17ADD4D5" w14:textId="02CAAFD2" w:rsidR="006762B8" w:rsidRPr="00416651" w:rsidRDefault="006762B8" w:rsidP="006762B8">
      <w:pPr>
        <w:rPr>
          <w:rFonts w:ascii="Arial" w:hAnsi="Arial" w:cs="Arial"/>
          <w:lang w:val="es-MX" w:eastAsia="es-GT"/>
        </w:rPr>
      </w:pPr>
    </w:p>
    <w:p w14:paraId="34C7C6DC" w14:textId="6F24A8E8" w:rsidR="006762B8" w:rsidRPr="00416651" w:rsidRDefault="006762B8" w:rsidP="006762B8">
      <w:pPr>
        <w:rPr>
          <w:rFonts w:ascii="Arial" w:hAnsi="Arial" w:cs="Arial"/>
          <w:lang w:val="es-MX" w:eastAsia="es-GT"/>
        </w:rPr>
      </w:pPr>
    </w:p>
    <w:p w14:paraId="6C70CBF5" w14:textId="3E4D63A0" w:rsidR="006762B8" w:rsidRPr="00416651" w:rsidRDefault="006762B8" w:rsidP="006762B8">
      <w:pPr>
        <w:rPr>
          <w:rFonts w:ascii="Arial" w:hAnsi="Arial" w:cs="Arial"/>
          <w:lang w:val="es-MX" w:eastAsia="es-GT"/>
        </w:rPr>
      </w:pPr>
    </w:p>
    <w:p w14:paraId="39F3C113" w14:textId="5742C879" w:rsidR="006762B8" w:rsidRPr="00416651" w:rsidRDefault="006762B8" w:rsidP="006762B8">
      <w:pPr>
        <w:rPr>
          <w:rFonts w:ascii="Arial" w:hAnsi="Arial" w:cs="Arial"/>
          <w:color w:val="0B2A4A"/>
          <w:lang w:val="es-MX" w:eastAsia="es-GT"/>
        </w:rPr>
      </w:pPr>
    </w:p>
    <w:p w14:paraId="099DED77" w14:textId="745F553C" w:rsidR="00B40788" w:rsidRPr="00416651" w:rsidRDefault="006762B8" w:rsidP="006762B8">
      <w:pPr>
        <w:jc w:val="both"/>
        <w:rPr>
          <w:rFonts w:ascii="Arial" w:hAnsi="Arial" w:cs="Arial"/>
          <w:color w:val="0B2A4A"/>
          <w:lang w:val="es-MX" w:eastAsia="es-GT"/>
        </w:rPr>
      </w:pPr>
      <w:r w:rsidRPr="00416651">
        <w:rPr>
          <w:rFonts w:ascii="Arial" w:hAnsi="Arial" w:cs="Arial"/>
          <w:color w:val="0B2A4A"/>
          <w:lang w:val="es-MX" w:eastAsia="es-GT"/>
        </w:rPr>
        <w:lastRenderedPageBreak/>
        <w:t>En síntesis, la gestión por resultados se fortalecerá progresivamente, ya que promueve que se desarrolle una perspectiva gerencial en la administración pública que sea eficiente y eficaz, y que se oriente a medir la gestión pública a través de la satisfacción de las necesidades de los ciudadanos.</w:t>
      </w:r>
    </w:p>
    <w:p w14:paraId="1C538A59" w14:textId="77777777" w:rsidR="005C3441" w:rsidRPr="00416651" w:rsidRDefault="005C3441" w:rsidP="005C3441">
      <w:pPr>
        <w:jc w:val="both"/>
        <w:rPr>
          <w:rFonts w:ascii="Arial" w:hAnsi="Arial" w:cs="Arial"/>
          <w:color w:val="0B2A4A"/>
          <w:lang w:val="es-MX" w:eastAsia="es-GT"/>
        </w:rPr>
      </w:pPr>
      <w:r w:rsidRPr="00416651">
        <w:rPr>
          <w:rFonts w:ascii="Arial" w:hAnsi="Arial" w:cs="Arial"/>
          <w:color w:val="0B2A4A"/>
          <w:lang w:val="es-MX" w:eastAsia="es-GT"/>
        </w:rPr>
        <w:t>A manera de ejemplo, las acciones que realizarán las instituciones en cuanto a alcanzar el resultado de reducir la desnutrición crónica en niños menores de cinco años, se pueden observar de acuerdo a las funciones y competencias de cada institución. Al Ministerio de Salud Pública y Asistencia Social le corresponderá, entre otras acciones, efectuar la vacunación de los niños de acuerdo a su edad, realizar prácticas de cuidado infantil, brindar suplementación de micronutrientes, desparasitación de menores de dos años, atención por enfermedades; en tanto que al Ministerio de Desarrollo Social le corresponderá otorgar recursos a familias de bajos ingresos con menores de cinco años, y así, sucesivamente cada entidad participará en la ejecución de otras acciones complementarias para alcanzar el resultado estratégico de desarrollo.</w:t>
      </w:r>
    </w:p>
    <w:p w14:paraId="4BEF3FBD" w14:textId="77777777" w:rsidR="005C3441" w:rsidRPr="00416651" w:rsidRDefault="005C3441" w:rsidP="005C3441">
      <w:pPr>
        <w:jc w:val="both"/>
        <w:rPr>
          <w:rFonts w:ascii="Arial" w:hAnsi="Arial" w:cs="Arial"/>
          <w:color w:val="0B2A4A"/>
          <w:lang w:val="es-MX" w:eastAsia="es-GT"/>
        </w:rPr>
      </w:pPr>
      <w:r w:rsidRPr="00416651">
        <w:rPr>
          <w:rFonts w:ascii="Arial" w:hAnsi="Arial" w:cs="Arial"/>
          <w:color w:val="0B2A4A"/>
          <w:lang w:val="es-MX" w:eastAsia="es-GT"/>
        </w:rPr>
        <w:t>En ese orden de ideas, para conseguir los resultados esperados, corresponde a las instituciones responsables de los programas, alcanzar las metas propuestas, así como dar seguimiento a los indicadores respectivos. Para ello se utiliza la Guía Conceptual de Planificación y Presupuesto por Resultados para el Sector Público de Guatemala, la cual orienta acerca de la metodología que progresivamente se implementa con el propósito de enfatizar los resultados que se pretenden alcanzar en pro del bienestar de los ciudadanos.</w:t>
      </w:r>
    </w:p>
    <w:p w14:paraId="53852CA0" w14:textId="0855CD3F" w:rsidR="00CE2021" w:rsidRDefault="00CE2021" w:rsidP="00B40788">
      <w:pPr>
        <w:jc w:val="both"/>
        <w:rPr>
          <w:rFonts w:ascii="Arial" w:hAnsi="Arial" w:cs="Arial"/>
          <w:color w:val="0B2A4A"/>
          <w:lang w:val="es-MX" w:eastAsia="es-GT"/>
        </w:rPr>
      </w:pPr>
    </w:p>
    <w:p w14:paraId="5EAF9378" w14:textId="10B95B88" w:rsidR="00882224" w:rsidRDefault="00882224" w:rsidP="00B40788">
      <w:pPr>
        <w:jc w:val="both"/>
        <w:rPr>
          <w:rFonts w:ascii="Arial" w:hAnsi="Arial" w:cs="Arial"/>
          <w:color w:val="0B2A4A"/>
          <w:lang w:val="es-MX" w:eastAsia="es-GT"/>
        </w:rPr>
      </w:pPr>
    </w:p>
    <w:p w14:paraId="31F92A54" w14:textId="3AFC7074" w:rsidR="00882224" w:rsidRDefault="00882224" w:rsidP="00B40788">
      <w:pPr>
        <w:jc w:val="both"/>
        <w:rPr>
          <w:rFonts w:ascii="Arial" w:hAnsi="Arial" w:cs="Arial"/>
          <w:color w:val="0B2A4A"/>
          <w:lang w:val="es-MX" w:eastAsia="es-GT"/>
        </w:rPr>
      </w:pPr>
    </w:p>
    <w:p w14:paraId="0172E1F2" w14:textId="2FB6FFD6" w:rsidR="00882224" w:rsidRDefault="00882224" w:rsidP="00B40788">
      <w:pPr>
        <w:jc w:val="both"/>
        <w:rPr>
          <w:rFonts w:ascii="Arial" w:hAnsi="Arial" w:cs="Arial"/>
          <w:color w:val="0B2A4A"/>
          <w:lang w:val="es-MX" w:eastAsia="es-GT"/>
        </w:rPr>
      </w:pPr>
    </w:p>
    <w:p w14:paraId="1A817452" w14:textId="4EEC9D8D" w:rsidR="00882224" w:rsidRDefault="00882224" w:rsidP="00B40788">
      <w:pPr>
        <w:jc w:val="both"/>
        <w:rPr>
          <w:rFonts w:ascii="Arial" w:hAnsi="Arial" w:cs="Arial"/>
          <w:color w:val="0B2A4A"/>
          <w:lang w:val="es-MX" w:eastAsia="es-GT"/>
        </w:rPr>
      </w:pPr>
    </w:p>
    <w:p w14:paraId="66651A50" w14:textId="2E0BDC23" w:rsidR="00882224" w:rsidRDefault="00882224" w:rsidP="00B40788">
      <w:pPr>
        <w:jc w:val="both"/>
        <w:rPr>
          <w:rFonts w:ascii="Arial" w:hAnsi="Arial" w:cs="Arial"/>
          <w:color w:val="0B2A4A"/>
          <w:lang w:val="es-MX" w:eastAsia="es-GT"/>
        </w:rPr>
      </w:pPr>
    </w:p>
    <w:p w14:paraId="1808EC5B" w14:textId="19AA10E2" w:rsidR="00882224" w:rsidRDefault="00882224" w:rsidP="00B40788">
      <w:pPr>
        <w:jc w:val="both"/>
        <w:rPr>
          <w:rFonts w:ascii="Arial" w:hAnsi="Arial" w:cs="Arial"/>
          <w:color w:val="0B2A4A"/>
          <w:lang w:val="es-MX" w:eastAsia="es-GT"/>
        </w:rPr>
      </w:pPr>
    </w:p>
    <w:p w14:paraId="2C566C72" w14:textId="6B4E30E4" w:rsidR="00882224" w:rsidRDefault="00882224" w:rsidP="00B40788">
      <w:pPr>
        <w:jc w:val="both"/>
        <w:rPr>
          <w:rFonts w:ascii="Arial" w:hAnsi="Arial" w:cs="Arial"/>
          <w:color w:val="0B2A4A"/>
          <w:lang w:val="es-MX" w:eastAsia="es-GT"/>
        </w:rPr>
      </w:pPr>
    </w:p>
    <w:p w14:paraId="31B68108" w14:textId="2703CC66" w:rsidR="00882224" w:rsidRDefault="00882224" w:rsidP="00B40788">
      <w:pPr>
        <w:jc w:val="both"/>
        <w:rPr>
          <w:rFonts w:ascii="Arial" w:hAnsi="Arial" w:cs="Arial"/>
          <w:color w:val="0B2A4A"/>
          <w:lang w:val="es-MX" w:eastAsia="es-GT"/>
        </w:rPr>
      </w:pPr>
    </w:p>
    <w:p w14:paraId="57C52B30" w14:textId="5582F8BF" w:rsidR="00882224" w:rsidRDefault="00882224" w:rsidP="00B40788">
      <w:pPr>
        <w:jc w:val="both"/>
        <w:rPr>
          <w:rFonts w:ascii="Arial" w:hAnsi="Arial" w:cs="Arial"/>
          <w:color w:val="0B2A4A"/>
          <w:lang w:val="es-MX" w:eastAsia="es-GT"/>
        </w:rPr>
      </w:pPr>
    </w:p>
    <w:p w14:paraId="1C8D88B0" w14:textId="7138AAB1" w:rsidR="00882224" w:rsidRDefault="00882224" w:rsidP="00B40788">
      <w:pPr>
        <w:jc w:val="both"/>
        <w:rPr>
          <w:rFonts w:ascii="Arial" w:hAnsi="Arial" w:cs="Arial"/>
          <w:color w:val="0B2A4A"/>
          <w:lang w:val="es-MX" w:eastAsia="es-GT"/>
        </w:rPr>
      </w:pPr>
    </w:p>
    <w:p w14:paraId="25F92CDB" w14:textId="3E90A715" w:rsidR="00882224" w:rsidRDefault="00882224" w:rsidP="00B40788">
      <w:pPr>
        <w:jc w:val="both"/>
        <w:rPr>
          <w:rFonts w:ascii="Arial" w:hAnsi="Arial" w:cs="Arial"/>
          <w:color w:val="0B2A4A"/>
          <w:lang w:val="es-MX" w:eastAsia="es-GT"/>
        </w:rPr>
      </w:pPr>
    </w:p>
    <w:p w14:paraId="4E669843" w14:textId="12D42EAD" w:rsidR="00882224" w:rsidRDefault="00882224" w:rsidP="00B40788">
      <w:pPr>
        <w:jc w:val="both"/>
        <w:rPr>
          <w:rFonts w:ascii="Arial" w:hAnsi="Arial" w:cs="Arial"/>
          <w:color w:val="0B2A4A"/>
          <w:lang w:val="es-MX" w:eastAsia="es-GT"/>
        </w:rPr>
      </w:pPr>
    </w:p>
    <w:p w14:paraId="710F53FF" w14:textId="2B18ECE2" w:rsidR="00882224" w:rsidRDefault="00882224" w:rsidP="00B40788">
      <w:pPr>
        <w:jc w:val="both"/>
        <w:rPr>
          <w:rFonts w:ascii="Arial" w:hAnsi="Arial" w:cs="Arial"/>
          <w:color w:val="0B2A4A"/>
          <w:lang w:val="es-MX" w:eastAsia="es-GT"/>
        </w:rPr>
      </w:pPr>
    </w:p>
    <w:p w14:paraId="764462C7" w14:textId="77777777" w:rsidR="00882224" w:rsidRPr="00416651" w:rsidRDefault="00882224" w:rsidP="00B40788">
      <w:pPr>
        <w:jc w:val="both"/>
        <w:rPr>
          <w:rFonts w:ascii="Arial" w:hAnsi="Arial" w:cs="Arial"/>
          <w:color w:val="0B2A4A"/>
          <w:lang w:val="es-MX" w:eastAsia="es-GT"/>
        </w:rPr>
      </w:pPr>
    </w:p>
    <w:p w14:paraId="228877BD" w14:textId="055E11B2" w:rsidR="00CE2021" w:rsidRPr="00416651" w:rsidRDefault="00CE2021" w:rsidP="00FA75F5">
      <w:pPr>
        <w:pStyle w:val="Ttulo2"/>
        <w:numPr>
          <w:ilvl w:val="0"/>
          <w:numId w:val="11"/>
        </w:numPr>
        <w:tabs>
          <w:tab w:val="num" w:pos="720"/>
          <w:tab w:val="left" w:pos="965"/>
        </w:tabs>
        <w:ind w:left="284" w:hanging="284"/>
        <w:jc w:val="both"/>
        <w:rPr>
          <w:rFonts w:ascii="Arial" w:eastAsia="Calibri" w:hAnsi="Arial" w:cs="Arial"/>
          <w:bCs w:val="0"/>
          <w:color w:val="0B2A4A"/>
          <w:sz w:val="24"/>
          <w:szCs w:val="22"/>
          <w:lang w:val="es-MX"/>
        </w:rPr>
      </w:pPr>
      <w:bookmarkStart w:id="7" w:name="_Toc127882167"/>
      <w:r w:rsidRPr="00416651">
        <w:rPr>
          <w:rFonts w:ascii="Arial" w:eastAsia="Calibri" w:hAnsi="Arial" w:cs="Arial"/>
          <w:bCs w:val="0"/>
          <w:color w:val="0B2A4A"/>
          <w:sz w:val="24"/>
          <w:szCs w:val="22"/>
          <w:lang w:val="es-MX"/>
        </w:rPr>
        <w:lastRenderedPageBreak/>
        <w:t>Pr</w:t>
      </w:r>
      <w:r w:rsidR="00701B76" w:rsidRPr="00416651">
        <w:rPr>
          <w:rFonts w:ascii="Arial" w:eastAsia="Calibri" w:hAnsi="Arial" w:cs="Arial"/>
          <w:bCs w:val="0"/>
          <w:color w:val="0B2A4A"/>
          <w:sz w:val="24"/>
          <w:szCs w:val="22"/>
          <w:lang w:val="es-MX"/>
        </w:rPr>
        <w:t>oceso</w:t>
      </w:r>
      <w:r w:rsidRPr="00416651">
        <w:rPr>
          <w:rFonts w:ascii="Arial" w:eastAsia="Calibri" w:hAnsi="Arial" w:cs="Arial"/>
          <w:bCs w:val="0"/>
          <w:color w:val="0B2A4A"/>
          <w:sz w:val="24"/>
          <w:szCs w:val="22"/>
          <w:lang w:val="es-MX"/>
        </w:rPr>
        <w:t xml:space="preserve"> Presupuestario</w:t>
      </w:r>
      <w:bookmarkEnd w:id="7"/>
    </w:p>
    <w:p w14:paraId="28970DA2" w14:textId="45F2B5A7" w:rsidR="00CE2021" w:rsidRPr="00416651" w:rsidRDefault="00CE2021" w:rsidP="00CE2021">
      <w:pPr>
        <w:jc w:val="both"/>
        <w:rPr>
          <w:rFonts w:ascii="Arial" w:hAnsi="Arial" w:cs="Arial"/>
          <w:color w:val="0B2A4A"/>
          <w:lang w:val="es-MX" w:eastAsia="es-GT"/>
        </w:rPr>
      </w:pPr>
    </w:p>
    <w:p w14:paraId="17773608" w14:textId="4D5F9559" w:rsidR="00CE2021" w:rsidRPr="00416651" w:rsidRDefault="00CE2021" w:rsidP="00CE2021">
      <w:pPr>
        <w:jc w:val="both"/>
        <w:rPr>
          <w:rFonts w:ascii="Arial" w:hAnsi="Arial" w:cs="Arial"/>
          <w:color w:val="0B2A4A"/>
          <w:lang w:val="es-MX" w:eastAsia="es-GT"/>
        </w:rPr>
      </w:pPr>
      <w:r w:rsidRPr="00416651">
        <w:rPr>
          <w:rFonts w:ascii="Arial" w:hAnsi="Arial" w:cs="Arial"/>
          <w:color w:val="0B2A4A"/>
          <w:lang w:val="es-MX" w:eastAsia="es-GT"/>
        </w:rPr>
        <w:t xml:space="preserve">Para que las instituciones del Estado puedan prestar los servicios a favor de la población, es necesario que el presupuesto, previo a ser ejecutado, atraviese distintas etapas a las que en forma integral se les denomina “Proceso Presupuestario”. </w:t>
      </w:r>
    </w:p>
    <w:p w14:paraId="25D21986" w14:textId="6235A2B0" w:rsidR="008B1801" w:rsidRPr="00416651" w:rsidRDefault="00CE2021" w:rsidP="00B40788">
      <w:pPr>
        <w:jc w:val="both"/>
        <w:rPr>
          <w:rFonts w:ascii="Arial" w:hAnsi="Arial" w:cs="Arial"/>
          <w:color w:val="0B2A4A"/>
          <w:lang w:val="es-MX" w:eastAsia="es-GT"/>
        </w:rPr>
      </w:pPr>
      <w:r w:rsidRPr="00416651">
        <w:rPr>
          <w:rFonts w:ascii="Arial" w:hAnsi="Arial" w:cs="Arial"/>
          <w:color w:val="0B2A4A"/>
          <w:lang w:val="es-MX" w:eastAsia="es-GT"/>
        </w:rPr>
        <w:t>Anteriormente, dicho proceso se integraba por cuatro etapas (formulación</w:t>
      </w:r>
      <w:r w:rsidR="00882224">
        <w:rPr>
          <w:rFonts w:ascii="Arial" w:hAnsi="Arial" w:cs="Arial"/>
          <w:color w:val="0B2A4A"/>
          <w:lang w:val="es-MX" w:eastAsia="es-GT"/>
        </w:rPr>
        <w:t>;</w:t>
      </w:r>
      <w:r w:rsidRPr="00416651">
        <w:rPr>
          <w:rFonts w:ascii="Arial" w:hAnsi="Arial" w:cs="Arial"/>
          <w:color w:val="0B2A4A"/>
          <w:lang w:val="es-MX" w:eastAsia="es-GT"/>
        </w:rPr>
        <w:t xml:space="preserve"> discusión y aprobación</w:t>
      </w:r>
      <w:r w:rsidR="00882224">
        <w:rPr>
          <w:rFonts w:ascii="Arial" w:hAnsi="Arial" w:cs="Arial"/>
          <w:color w:val="0B2A4A"/>
          <w:lang w:val="es-MX" w:eastAsia="es-GT"/>
        </w:rPr>
        <w:t>;</w:t>
      </w:r>
      <w:r w:rsidRPr="00416651">
        <w:rPr>
          <w:rFonts w:ascii="Arial" w:hAnsi="Arial" w:cs="Arial"/>
          <w:color w:val="0B2A4A"/>
          <w:lang w:val="es-MX" w:eastAsia="es-GT"/>
        </w:rPr>
        <w:t xml:space="preserve"> ejecución y evaluación); sin embargo, con las reformas realizadas a la Ley Orgánica del Presupuesto, se han delimitado en forma expresa, ciertas acciones lógicamente concatenadas que enmarcan con mayor detalle el proceso presupuestario, por lo que, con la referida modificación</w:t>
      </w:r>
      <w:r w:rsidR="003A6A7C" w:rsidRPr="00416651">
        <w:rPr>
          <w:rStyle w:val="Refdenotaalpie"/>
          <w:rFonts w:ascii="Arial" w:hAnsi="Arial" w:cs="Arial"/>
          <w:color w:val="0B2A4A"/>
          <w:lang w:val="es-MX" w:eastAsia="es-GT"/>
        </w:rPr>
        <w:footnoteReference w:id="7"/>
      </w:r>
      <w:r w:rsidRPr="00416651">
        <w:rPr>
          <w:rFonts w:ascii="Arial" w:hAnsi="Arial" w:cs="Arial"/>
          <w:color w:val="0B2A4A"/>
          <w:lang w:val="es-MX" w:eastAsia="es-GT"/>
        </w:rPr>
        <w:t xml:space="preserve"> a la Ley Orgánica del Presupuesto, se han establecido ocho etapas, siendo ellas:</w:t>
      </w:r>
    </w:p>
    <w:p w14:paraId="4C211628" w14:textId="10D2F555" w:rsidR="008B1801" w:rsidRPr="00416651" w:rsidRDefault="008B1801" w:rsidP="00B40788">
      <w:pPr>
        <w:jc w:val="both"/>
        <w:rPr>
          <w:rFonts w:ascii="Arial" w:hAnsi="Arial" w:cs="Arial"/>
          <w:color w:val="0B2A4A"/>
          <w:lang w:val="es-MX" w:eastAsia="es-GT"/>
        </w:rPr>
      </w:pPr>
    </w:p>
    <w:p w14:paraId="47F7E6AE" w14:textId="614E5F58" w:rsidR="008B1801" w:rsidRPr="00416651" w:rsidRDefault="00DC78A8" w:rsidP="008B1801">
      <w:pPr>
        <w:tabs>
          <w:tab w:val="left" w:pos="2117"/>
        </w:tabs>
        <w:jc w:val="both"/>
        <w:rPr>
          <w:rFonts w:ascii="Arial" w:hAnsi="Arial" w:cs="Arial"/>
          <w:color w:val="0B2A4A"/>
          <w:lang w:val="es-MX" w:eastAsia="es-GT"/>
        </w:rPr>
      </w:pPr>
      <w:r w:rsidRPr="00416651">
        <w:rPr>
          <w:rFonts w:ascii="Arial" w:hAnsi="Arial" w:cs="Arial"/>
          <w:noProof/>
          <w:color w:val="0B2A4A"/>
          <w:lang w:val="es-MX" w:eastAsia="es-GT"/>
        </w:rPr>
        <mc:AlternateContent>
          <mc:Choice Requires="wps">
            <w:drawing>
              <wp:anchor distT="0" distB="0" distL="114300" distR="114300" simplePos="0" relativeHeight="251781120" behindDoc="0" locked="0" layoutInCell="1" allowOverlap="1" wp14:anchorId="2B5BE0F6" wp14:editId="712AEF01">
                <wp:simplePos x="0" y="0"/>
                <wp:positionH relativeFrom="margin">
                  <wp:align>center</wp:align>
                </wp:positionH>
                <wp:positionV relativeFrom="paragraph">
                  <wp:posOffset>124361</wp:posOffset>
                </wp:positionV>
                <wp:extent cx="5882640" cy="3745735"/>
                <wp:effectExtent l="0" t="0" r="22860" b="26670"/>
                <wp:wrapNone/>
                <wp:docPr id="1043" name="Rectángulo 1043"/>
                <wp:cNvGraphicFramePr/>
                <a:graphic xmlns:a="http://schemas.openxmlformats.org/drawingml/2006/main">
                  <a:graphicData uri="http://schemas.microsoft.com/office/word/2010/wordprocessingShape">
                    <wps:wsp>
                      <wps:cNvSpPr/>
                      <wps:spPr>
                        <a:xfrm>
                          <a:off x="0" y="0"/>
                          <a:ext cx="5882640" cy="3745735"/>
                        </a:xfrm>
                        <a:prstGeom prst="rect">
                          <a:avLst/>
                        </a:prstGeom>
                        <a:solidFill>
                          <a:srgbClr val="F0B4B4"/>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638314" id="Rectángulo 1043" o:spid="_x0000_s1026" style="position:absolute;margin-left:0;margin-top:9.8pt;width:463.2pt;height:294.95pt;z-index:2517811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" fillcolor="#f0b4b4" strokecolor="black [3213]" strokeweight="1.5pt">
                <w10:wrap anchorx="margin"/>
              </v:rect>
            </w:pict>
          </mc:Fallback>
        </mc:AlternateContent>
      </w:r>
      <w:r w:rsidR="00A30FE7" w:rsidRPr="00416651">
        <w:rPr>
          <w:rFonts w:ascii="Arial" w:hAnsi="Arial" w:cs="Arial"/>
          <w:noProof/>
          <w:color w:val="0B2A4A"/>
          <w:lang w:val="es-MX" w:eastAsia="es-GT"/>
        </w:rPr>
        <w:drawing>
          <wp:anchor distT="0" distB="0" distL="114300" distR="114300" simplePos="0" relativeHeight="251784192" behindDoc="0" locked="0" layoutInCell="1" allowOverlap="1" wp14:anchorId="7C1E8CA1" wp14:editId="4F50D7FE">
            <wp:simplePos x="0" y="0"/>
            <wp:positionH relativeFrom="margin">
              <wp:posOffset>1694655</wp:posOffset>
            </wp:positionH>
            <wp:positionV relativeFrom="paragraph">
              <wp:posOffset>266318</wp:posOffset>
            </wp:positionV>
            <wp:extent cx="594911" cy="594911"/>
            <wp:effectExtent l="0" t="0" r="0" b="0"/>
            <wp:wrapNone/>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n 104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911" cy="594911"/>
                    </a:xfrm>
                    <a:prstGeom prst="rect">
                      <a:avLst/>
                    </a:prstGeom>
                  </pic:spPr>
                </pic:pic>
              </a:graphicData>
            </a:graphic>
            <wp14:sizeRelH relativeFrom="margin">
              <wp14:pctWidth>0</wp14:pctWidth>
            </wp14:sizeRelH>
            <wp14:sizeRelV relativeFrom="margin">
              <wp14:pctHeight>0</wp14:pctHeight>
            </wp14:sizeRelV>
          </wp:anchor>
        </w:drawing>
      </w:r>
    </w:p>
    <w:p w14:paraId="0631622C" w14:textId="25FC9A45" w:rsidR="008B1801" w:rsidRPr="00416651" w:rsidRDefault="00DC78A8" w:rsidP="008B1801">
      <w:pPr>
        <w:tabs>
          <w:tab w:val="left" w:pos="2117"/>
        </w:tabs>
        <w:jc w:val="both"/>
        <w:rPr>
          <w:rFonts w:ascii="Arial" w:hAnsi="Arial" w:cs="Arial"/>
          <w:color w:val="0B2A4A"/>
          <w:lang w:val="es-MX" w:eastAsia="es-GT"/>
        </w:rPr>
      </w:pPr>
      <w:r w:rsidRPr="00416651">
        <w:rPr>
          <w:rFonts w:ascii="Arial" w:hAnsi="Arial" w:cs="Arial"/>
          <w:noProof/>
          <w:color w:val="0B2A4A"/>
          <w:lang w:val="es-MX" w:eastAsia="es-GT"/>
        </w:rPr>
        <mc:AlternateContent>
          <mc:Choice Requires="wps">
            <w:drawing>
              <wp:anchor distT="45720" distB="45720" distL="114300" distR="114300" simplePos="0" relativeHeight="251786240" behindDoc="0" locked="0" layoutInCell="1" allowOverlap="1" wp14:anchorId="6ECE5B9E" wp14:editId="50DAB0F6">
                <wp:simplePos x="0" y="0"/>
                <wp:positionH relativeFrom="margin">
                  <wp:align>right</wp:align>
                </wp:positionH>
                <wp:positionV relativeFrom="paragraph">
                  <wp:posOffset>647478</wp:posOffset>
                </wp:positionV>
                <wp:extent cx="5452745" cy="2896870"/>
                <wp:effectExtent l="0" t="0" r="0" b="0"/>
                <wp:wrapSquare wrapText="bothSides"/>
                <wp:docPr id="10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2896870"/>
                        </a:xfrm>
                        <a:prstGeom prst="rect">
                          <a:avLst/>
                        </a:prstGeom>
                        <a:noFill/>
                        <a:ln w="9525">
                          <a:noFill/>
                          <a:miter lim="800000"/>
                          <a:headEnd/>
                          <a:tailEnd/>
                        </a:ln>
                      </wps:spPr>
                      <wps:txbx>
                        <w:txbxContent>
                          <w:p w14:paraId="08B36684" w14:textId="77777777" w:rsidR="00701B76" w:rsidRPr="00283586" w:rsidRDefault="00701B76" w:rsidP="00701B76">
                            <w:pPr>
                              <w:numPr>
                                <w:ilvl w:val="0"/>
                                <w:numId w:val="15"/>
                              </w:numPr>
                              <w:jc w:val="both"/>
                              <w:rPr>
                                <w:rFonts w:ascii="Arial" w:hAnsi="Arial" w:cs="Arial"/>
                                <w:color w:val="0B2A4A"/>
                                <w:sz w:val="24"/>
                                <w:szCs w:val="24"/>
                                <w:lang w:val="es-MX"/>
                              </w:rPr>
                            </w:pPr>
                            <w:r w:rsidRPr="00283586">
                              <w:rPr>
                                <w:rFonts w:ascii="Arial" w:hAnsi="Arial" w:cs="Arial"/>
                                <w:color w:val="0B2A4A"/>
                                <w:sz w:val="24"/>
                                <w:szCs w:val="24"/>
                                <w:lang w:val="es-MX"/>
                              </w:rPr>
                              <w:t xml:space="preserve">Es la etapa inicial en la cual, la Secretaría de Planificación y Programación de la Presidencia de la República, en coordinación con el Ministerio de Finanzas Públicas, orientan el proceso de planificación y proporcionan a las instituciones del sector público la metodología que se utilizará en el proceso de articulación de las políticas, planes y presupuesto. La vinculación plan-presupuesto se encuentra normada en la Ley Orgánica del Presupuesto y su Reglamento (*). Esta etapa se desarrolla en el primer cuatrimestre del año, de acuerdo a la programación que se realice. </w:t>
                            </w:r>
                          </w:p>
                          <w:p w14:paraId="65709531" w14:textId="77777777" w:rsidR="00701B76" w:rsidRPr="00283586" w:rsidRDefault="00701B76" w:rsidP="00701B76">
                            <w:pPr>
                              <w:numPr>
                                <w:ilvl w:val="0"/>
                                <w:numId w:val="15"/>
                              </w:numPr>
                              <w:jc w:val="both"/>
                              <w:rPr>
                                <w:rFonts w:ascii="Arial" w:hAnsi="Arial" w:cs="Arial"/>
                                <w:color w:val="0B2A4A"/>
                                <w:sz w:val="24"/>
                                <w:szCs w:val="24"/>
                                <w:lang w:val="es-MX"/>
                              </w:rPr>
                            </w:pPr>
                            <w:r w:rsidRPr="00283586">
                              <w:rPr>
                                <w:rFonts w:ascii="Arial" w:hAnsi="Arial" w:cs="Arial"/>
                                <w:color w:val="0B2A4A"/>
                                <w:sz w:val="24"/>
                                <w:szCs w:val="24"/>
                                <w:lang w:val="es-MX"/>
                              </w:rPr>
                              <w:t>(*) Decreto No. 101-97, Ley Orgánica del Presupuesto, artículo 8, y su Reglamento contenido en el Acuerdo Gubernativo No. 540-2013, artículo 16, relacionados con la Vinculación Plan-Presupuesto.</w:t>
                            </w:r>
                          </w:p>
                          <w:p w14:paraId="043944C9" w14:textId="34ACBC25" w:rsidR="00226F49" w:rsidRDefault="00226F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E5B9E" id="_x0000_s1068" type="#_x0000_t202" style="position:absolute;left:0;text-align:left;margin-left:378.15pt;margin-top:51pt;width:429.35pt;height:228.1pt;z-index:251786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" filled="f" stroked="f">
                <v:textbox>
                  <w:txbxContent>
                    <w:p w14:paraId="08B36684" w14:textId="77777777" w:rsidR="00701B76" w:rsidRPr="00283586" w:rsidRDefault="00701B76" w:rsidP="00701B76">
                      <w:pPr>
                        <w:numPr>
                          <w:ilvl w:val="0"/>
                          <w:numId w:val="15"/>
                        </w:numPr>
                        <w:jc w:val="both"/>
                        <w:rPr>
                          <w:rFonts w:ascii="Arial" w:hAnsi="Arial" w:cs="Arial"/>
                          <w:color w:val="0B2A4A"/>
                          <w:sz w:val="24"/>
                          <w:szCs w:val="24"/>
                          <w:lang w:val="es-MX"/>
                        </w:rPr>
                      </w:pPr>
                      <w:r w:rsidRPr="00283586">
                        <w:rPr>
                          <w:rFonts w:ascii="Arial" w:hAnsi="Arial" w:cs="Arial"/>
                          <w:color w:val="0B2A4A"/>
                          <w:sz w:val="24"/>
                          <w:szCs w:val="24"/>
                          <w:lang w:val="es-MX"/>
                        </w:rPr>
                        <w:t xml:space="preserve">Es la etapa inicial en la cual, la Secretaría de Planificación y Programación de la Presidencia de la República, en coordinación con el Ministerio de Finanzas Públicas, orientan el proceso de planificación y proporcionan a las instituciones del sector público la metodología que se utilizará en el proceso de articulación de las políticas, planes y presupuesto. La vinculación plan-presupuesto se encuentra normada en la Ley Orgánica del Presupuesto y su Reglamento (*). Esta etapa se desarrolla en el primer cuatrimestre del año, de acuerdo a la programación que se realice. </w:t>
                      </w:r>
                    </w:p>
                    <w:p w14:paraId="65709531" w14:textId="77777777" w:rsidR="00701B76" w:rsidRPr="00283586" w:rsidRDefault="00701B76" w:rsidP="00701B76">
                      <w:pPr>
                        <w:numPr>
                          <w:ilvl w:val="0"/>
                          <w:numId w:val="15"/>
                        </w:numPr>
                        <w:jc w:val="both"/>
                        <w:rPr>
                          <w:rFonts w:ascii="Arial" w:hAnsi="Arial" w:cs="Arial"/>
                          <w:color w:val="0B2A4A"/>
                          <w:sz w:val="24"/>
                          <w:szCs w:val="24"/>
                          <w:lang w:val="es-MX"/>
                        </w:rPr>
                      </w:pPr>
                      <w:r w:rsidRPr="00283586">
                        <w:rPr>
                          <w:rFonts w:ascii="Arial" w:hAnsi="Arial" w:cs="Arial"/>
                          <w:color w:val="0B2A4A"/>
                          <w:sz w:val="24"/>
                          <w:szCs w:val="24"/>
                          <w:lang w:val="es-MX"/>
                        </w:rPr>
                        <w:t>(*) Decreto No. 101-97, Ley Orgánica del Presupuesto, artículo 8, y su Reglamento contenido en el Acuerdo Gubernativo No. 540-2013, artículo 16, relacionados con la Vinculación Plan-Presupuesto.</w:t>
                      </w:r>
                    </w:p>
                    <w:p w14:paraId="043944C9" w14:textId="34ACBC25" w:rsidR="00226F49" w:rsidRDefault="00226F49"/>
                  </w:txbxContent>
                </v:textbox>
                <w10:wrap type="square" anchorx="margin"/>
              </v:shape>
            </w:pict>
          </mc:Fallback>
        </mc:AlternateContent>
      </w:r>
      <w:r w:rsidR="00A30FE7" w:rsidRPr="00416651">
        <w:rPr>
          <w:rFonts w:ascii="Arial" w:hAnsi="Arial" w:cs="Arial"/>
          <w:noProof/>
          <w:color w:val="0B2A4A"/>
          <w:lang w:val="es-MX" w:eastAsia="es-GT"/>
        </w:rPr>
        <mc:AlternateContent>
          <mc:Choice Requires="wps">
            <w:drawing>
              <wp:anchor distT="45720" distB="45720" distL="114300" distR="114300" simplePos="0" relativeHeight="251783168" behindDoc="0" locked="0" layoutInCell="1" allowOverlap="1" wp14:anchorId="59CAF4E0" wp14:editId="2BBE1FF5">
                <wp:simplePos x="0" y="0"/>
                <wp:positionH relativeFrom="column">
                  <wp:posOffset>2026507</wp:posOffset>
                </wp:positionH>
                <wp:positionV relativeFrom="paragraph">
                  <wp:posOffset>198434</wp:posOffset>
                </wp:positionV>
                <wp:extent cx="2360930" cy="575945"/>
                <wp:effectExtent l="0" t="0" r="0" b="0"/>
                <wp:wrapSquare wrapText="bothSides"/>
                <wp:docPr id="10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75945"/>
                        </a:xfrm>
                        <a:prstGeom prst="rect">
                          <a:avLst/>
                        </a:prstGeom>
                        <a:noFill/>
                        <a:ln w="9525">
                          <a:noFill/>
                          <a:miter lim="800000"/>
                          <a:headEnd/>
                          <a:tailEnd/>
                        </a:ln>
                      </wps:spPr>
                      <wps:txbx>
                        <w:txbxContent>
                          <w:p w14:paraId="4BC78E4D" w14:textId="4085F558" w:rsidR="00522597" w:rsidRPr="00283586" w:rsidRDefault="00522597" w:rsidP="00FA75F5">
                            <w:pPr>
                              <w:pStyle w:val="Prrafodelista"/>
                              <w:numPr>
                                <w:ilvl w:val="0"/>
                                <w:numId w:val="14"/>
                              </w:numPr>
                              <w:rPr>
                                <w:rFonts w:ascii="Arial" w:hAnsi="Arial" w:cs="Arial"/>
                                <w:b/>
                                <w:bCs/>
                                <w:color w:val="0B2A4A"/>
                                <w:sz w:val="32"/>
                                <w:szCs w:val="32"/>
                              </w:rPr>
                            </w:pPr>
                            <w:r w:rsidRPr="00283586">
                              <w:rPr>
                                <w:rFonts w:ascii="Arial" w:hAnsi="Arial" w:cs="Arial"/>
                                <w:b/>
                                <w:bCs/>
                                <w:color w:val="0B2A4A"/>
                                <w:sz w:val="32"/>
                                <w:szCs w:val="32"/>
                              </w:rPr>
                              <w:t>Planificación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9CAF4E0" id="_x0000_s1069" type="#_x0000_t202" style="position:absolute;left:0;text-align:left;margin-left:159.55pt;margin-top:15.6pt;width:185.9pt;height:45.35pt;z-index:2517831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" filled="f" stroked="f">
                <v:textbox>
                  <w:txbxContent>
                    <w:p w14:paraId="4BC78E4D" w14:textId="4085F558" w:rsidR="00522597" w:rsidRPr="00283586" w:rsidRDefault="00522597" w:rsidP="00FA75F5">
                      <w:pPr>
                        <w:pStyle w:val="Prrafodelista"/>
                        <w:numPr>
                          <w:ilvl w:val="0"/>
                          <w:numId w:val="14"/>
                        </w:numPr>
                        <w:rPr>
                          <w:rFonts w:ascii="Arial" w:hAnsi="Arial" w:cs="Arial"/>
                          <w:b/>
                          <w:bCs/>
                          <w:color w:val="0B2A4A"/>
                          <w:sz w:val="32"/>
                          <w:szCs w:val="32"/>
                        </w:rPr>
                      </w:pPr>
                      <w:r w:rsidRPr="00283586">
                        <w:rPr>
                          <w:rFonts w:ascii="Arial" w:hAnsi="Arial" w:cs="Arial"/>
                          <w:b/>
                          <w:bCs/>
                          <w:color w:val="0B2A4A"/>
                          <w:sz w:val="32"/>
                          <w:szCs w:val="32"/>
                        </w:rPr>
                        <w:t>Planificación</w:t>
                      </w:r>
                    </w:p>
                  </w:txbxContent>
                </v:textbox>
                <w10:wrap type="square"/>
              </v:shape>
            </w:pict>
          </mc:Fallback>
        </mc:AlternateContent>
      </w:r>
    </w:p>
    <w:p w14:paraId="66B71903" w14:textId="672DA376" w:rsidR="00B31385" w:rsidRPr="00416651" w:rsidRDefault="00B31385" w:rsidP="00B31385">
      <w:pPr>
        <w:rPr>
          <w:rFonts w:ascii="Arial" w:hAnsi="Arial" w:cs="Arial"/>
          <w:lang w:val="es-MX" w:eastAsia="es-GT"/>
        </w:rPr>
      </w:pPr>
    </w:p>
    <w:p w14:paraId="5CE4CF5D" w14:textId="50F41965" w:rsidR="00B31385" w:rsidRPr="00416651" w:rsidRDefault="00B31385" w:rsidP="00B31385">
      <w:pPr>
        <w:rPr>
          <w:rFonts w:ascii="Arial" w:hAnsi="Arial" w:cs="Arial"/>
          <w:lang w:val="es-MX" w:eastAsia="es-GT"/>
        </w:rPr>
      </w:pPr>
    </w:p>
    <w:p w14:paraId="3F7F2623" w14:textId="25022106" w:rsidR="00B31385" w:rsidRPr="00416651" w:rsidRDefault="00B31385" w:rsidP="00B31385">
      <w:pPr>
        <w:tabs>
          <w:tab w:val="left" w:pos="1065"/>
        </w:tabs>
        <w:rPr>
          <w:rFonts w:ascii="Arial" w:hAnsi="Arial" w:cs="Arial"/>
          <w:lang w:val="es-MX" w:eastAsia="es-GT"/>
        </w:rPr>
      </w:pPr>
      <w:r w:rsidRPr="00416651">
        <w:rPr>
          <w:rFonts w:ascii="Arial" w:hAnsi="Arial" w:cs="Arial"/>
          <w:lang w:val="es-MX" w:eastAsia="es-GT"/>
        </w:rPr>
        <w:tab/>
      </w:r>
    </w:p>
    <w:p w14:paraId="5DB9A544" w14:textId="36060EFD" w:rsidR="00B31385" w:rsidRPr="00416651" w:rsidRDefault="00B31385" w:rsidP="00B31385">
      <w:pPr>
        <w:tabs>
          <w:tab w:val="left" w:pos="1065"/>
        </w:tabs>
        <w:rPr>
          <w:rFonts w:ascii="Arial" w:hAnsi="Arial" w:cs="Arial"/>
          <w:lang w:val="es-MX" w:eastAsia="es-GT"/>
        </w:rPr>
      </w:pPr>
    </w:p>
    <w:p w14:paraId="2179C3A6" w14:textId="57537292" w:rsidR="00B31385" w:rsidRPr="00416651" w:rsidRDefault="00B31385" w:rsidP="00B31385">
      <w:pPr>
        <w:tabs>
          <w:tab w:val="left" w:pos="1065"/>
        </w:tabs>
        <w:rPr>
          <w:rFonts w:ascii="Arial" w:hAnsi="Arial" w:cs="Arial"/>
          <w:lang w:val="es-MX" w:eastAsia="es-GT"/>
        </w:rPr>
      </w:pPr>
    </w:p>
    <w:p w14:paraId="747E7C86" w14:textId="337C2441" w:rsidR="00B31385" w:rsidRPr="00416651" w:rsidRDefault="00B31385" w:rsidP="00B31385">
      <w:pPr>
        <w:rPr>
          <w:rFonts w:ascii="Arial" w:hAnsi="Arial" w:cs="Arial"/>
          <w:lang w:val="es-MX" w:eastAsia="es-GT"/>
        </w:rPr>
      </w:pPr>
    </w:p>
    <w:p w14:paraId="3C87A9F4" w14:textId="7D857685" w:rsidR="00B31385" w:rsidRPr="00416651" w:rsidRDefault="00040676" w:rsidP="00B31385">
      <w:pPr>
        <w:rPr>
          <w:rFonts w:ascii="Arial" w:hAnsi="Arial" w:cs="Arial"/>
          <w:lang w:val="es-MX" w:eastAsia="es-GT"/>
        </w:rPr>
      </w:pPr>
      <w:r w:rsidRPr="00416651">
        <w:rPr>
          <w:rFonts w:ascii="Arial" w:hAnsi="Arial" w:cs="Arial"/>
          <w:noProof/>
          <w:lang w:val="es-MX" w:eastAsia="es-GT"/>
        </w:rPr>
        <w:lastRenderedPageBreak/>
        <w:drawing>
          <wp:anchor distT="0" distB="0" distL="114300" distR="114300" simplePos="0" relativeHeight="251791360" behindDoc="0" locked="0" layoutInCell="1" allowOverlap="1" wp14:anchorId="0A107999" wp14:editId="375DD9EB">
            <wp:simplePos x="0" y="0"/>
            <wp:positionH relativeFrom="margin">
              <wp:posOffset>1672590</wp:posOffset>
            </wp:positionH>
            <wp:positionV relativeFrom="paragraph">
              <wp:posOffset>252730</wp:posOffset>
            </wp:positionV>
            <wp:extent cx="594360" cy="59436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r w:rsidR="00B31385" w:rsidRPr="00416651">
        <w:rPr>
          <w:rFonts w:ascii="Arial" w:hAnsi="Arial" w:cs="Arial"/>
          <w:noProof/>
          <w:color w:val="0B2A4A"/>
          <w:lang w:val="es-MX" w:eastAsia="es-GT"/>
        </w:rPr>
        <mc:AlternateContent>
          <mc:Choice Requires="wps">
            <w:drawing>
              <wp:anchor distT="0" distB="0" distL="114300" distR="114300" simplePos="0" relativeHeight="251788288" behindDoc="0" locked="0" layoutInCell="1" allowOverlap="1" wp14:anchorId="5BB95ACC" wp14:editId="6EB08C1A">
                <wp:simplePos x="0" y="0"/>
                <wp:positionH relativeFrom="margin">
                  <wp:align>left</wp:align>
                </wp:positionH>
                <wp:positionV relativeFrom="paragraph">
                  <wp:posOffset>147955</wp:posOffset>
                </wp:positionV>
                <wp:extent cx="5882640" cy="7686675"/>
                <wp:effectExtent l="0" t="0" r="22860" b="28575"/>
                <wp:wrapNone/>
                <wp:docPr id="8" name="Rectángulo 8"/>
                <wp:cNvGraphicFramePr/>
                <a:graphic xmlns:a="http://schemas.openxmlformats.org/drawingml/2006/main">
                  <a:graphicData uri="http://schemas.microsoft.com/office/word/2010/wordprocessingShape">
                    <wps:wsp>
                      <wps:cNvSpPr/>
                      <wps:spPr>
                        <a:xfrm>
                          <a:off x="0" y="0"/>
                          <a:ext cx="5882640" cy="7686675"/>
                        </a:xfrm>
                        <a:prstGeom prst="rect">
                          <a:avLst/>
                        </a:prstGeom>
                        <a:solidFill>
                          <a:srgbClr val="ACD9CF"/>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3BE497" id="Rectángulo 8" o:spid="_x0000_s1026" style="position:absolute;margin-left:0;margin-top:11.65pt;width:463.2pt;height:605.25pt;z-index:2517882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" fillcolor="#acd9cf" strokecolor="black [3213]" strokeweight="1.5pt">
                <w10:wrap anchorx="margin"/>
              </v:rect>
            </w:pict>
          </mc:Fallback>
        </mc:AlternateContent>
      </w:r>
    </w:p>
    <w:p w14:paraId="17FA8924" w14:textId="46D1E686" w:rsidR="00B31385" w:rsidRPr="00416651" w:rsidRDefault="00040676" w:rsidP="00B31385">
      <w:pPr>
        <w:rPr>
          <w:rFonts w:ascii="Arial" w:hAnsi="Arial" w:cs="Arial"/>
          <w:lang w:val="es-MX" w:eastAsia="es-GT"/>
        </w:rPr>
      </w:pPr>
      <w:r w:rsidRPr="00416651">
        <w:rPr>
          <w:rFonts w:ascii="Arial" w:hAnsi="Arial" w:cs="Arial"/>
          <w:noProof/>
          <w:lang w:val="es-MX" w:eastAsia="es-GT"/>
        </w:rPr>
        <mc:AlternateContent>
          <mc:Choice Requires="wps">
            <w:drawing>
              <wp:anchor distT="45720" distB="45720" distL="114300" distR="114300" simplePos="0" relativeHeight="251790336" behindDoc="0" locked="0" layoutInCell="1" allowOverlap="1" wp14:anchorId="2BF56134" wp14:editId="7ACB6B31">
                <wp:simplePos x="0" y="0"/>
                <wp:positionH relativeFrom="column">
                  <wp:posOffset>2053590</wp:posOffset>
                </wp:positionH>
                <wp:positionV relativeFrom="paragraph">
                  <wp:posOffset>165100</wp:posOffset>
                </wp:positionV>
                <wp:extent cx="1933575" cy="575945"/>
                <wp:effectExtent l="0" t="0" r="0" b="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575945"/>
                        </a:xfrm>
                        <a:prstGeom prst="rect">
                          <a:avLst/>
                        </a:prstGeom>
                        <a:noFill/>
                        <a:ln w="9525">
                          <a:noFill/>
                          <a:miter lim="800000"/>
                          <a:headEnd/>
                          <a:tailEnd/>
                        </a:ln>
                      </wps:spPr>
                      <wps:txbx>
                        <w:txbxContent>
                          <w:p w14:paraId="1A81DD44" w14:textId="19E834FB" w:rsidR="00B31385" w:rsidRPr="008450AC" w:rsidRDefault="00B31385" w:rsidP="00FA75F5">
                            <w:pPr>
                              <w:pStyle w:val="Textonotapie"/>
                              <w:numPr>
                                <w:ilvl w:val="0"/>
                                <w:numId w:val="14"/>
                              </w:numPr>
                              <w:rPr>
                                <w:rFonts w:ascii="Arial" w:hAnsi="Arial" w:cs="Arial"/>
                                <w:b/>
                                <w:bCs/>
                                <w:color w:val="0B2A4A"/>
                                <w:sz w:val="32"/>
                                <w:szCs w:val="32"/>
                              </w:rPr>
                            </w:pPr>
                            <w:r w:rsidRPr="008450AC">
                              <w:rPr>
                                <w:rFonts w:ascii="Arial" w:hAnsi="Arial" w:cs="Arial"/>
                                <w:b/>
                                <w:bCs/>
                                <w:color w:val="0B2A4A"/>
                                <w:sz w:val="32"/>
                                <w:szCs w:val="32"/>
                              </w:rPr>
                              <w:t>Formulación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56134" id="_x0000_s1070" type="#_x0000_t202" style="position:absolute;margin-left:161.7pt;margin-top:13pt;width:152.25pt;height:45.3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" filled="f" stroked="f">
                <v:textbox>
                  <w:txbxContent>
                    <w:p w14:paraId="1A81DD44" w14:textId="19E834FB" w:rsidR="00B31385" w:rsidRPr="008450AC" w:rsidRDefault="00B31385" w:rsidP="00FA75F5">
                      <w:pPr>
                        <w:pStyle w:val="Textonotapie"/>
                        <w:numPr>
                          <w:ilvl w:val="0"/>
                          <w:numId w:val="14"/>
                        </w:numPr>
                        <w:rPr>
                          <w:rFonts w:ascii="Arial" w:hAnsi="Arial" w:cs="Arial"/>
                          <w:b/>
                          <w:bCs/>
                          <w:color w:val="0B2A4A"/>
                          <w:sz w:val="32"/>
                          <w:szCs w:val="32"/>
                        </w:rPr>
                      </w:pPr>
                      <w:r w:rsidRPr="008450AC">
                        <w:rPr>
                          <w:rFonts w:ascii="Arial" w:hAnsi="Arial" w:cs="Arial"/>
                          <w:b/>
                          <w:bCs/>
                          <w:color w:val="0B2A4A"/>
                          <w:sz w:val="32"/>
                          <w:szCs w:val="32"/>
                        </w:rPr>
                        <w:t>Formulación</w:t>
                      </w:r>
                    </w:p>
                  </w:txbxContent>
                </v:textbox>
                <w10:wrap type="square"/>
              </v:shape>
            </w:pict>
          </mc:Fallback>
        </mc:AlternateContent>
      </w:r>
    </w:p>
    <w:p w14:paraId="0F526B1A" w14:textId="29BB6DC4" w:rsidR="00A56BAA" w:rsidRPr="00416651" w:rsidRDefault="00A56BAA" w:rsidP="00A56BAA">
      <w:pPr>
        <w:rPr>
          <w:rFonts w:ascii="Arial" w:hAnsi="Arial" w:cs="Arial"/>
          <w:lang w:val="es-MX" w:eastAsia="es-GT"/>
        </w:rPr>
      </w:pPr>
    </w:p>
    <w:p w14:paraId="1FA705F0" w14:textId="166EB1C0" w:rsidR="00A56BAA" w:rsidRPr="00416651" w:rsidRDefault="00283586" w:rsidP="00A56BAA">
      <w:pPr>
        <w:rPr>
          <w:rFonts w:ascii="Arial" w:hAnsi="Arial" w:cs="Arial"/>
          <w:lang w:val="es-MX" w:eastAsia="es-GT"/>
        </w:rPr>
      </w:pPr>
      <w:r w:rsidRPr="00416651">
        <w:rPr>
          <w:rFonts w:ascii="Arial" w:hAnsi="Arial" w:cs="Arial"/>
          <w:noProof/>
          <w:color w:val="0B2A4A"/>
          <w:lang w:val="es-MX" w:eastAsia="es-GT"/>
        </w:rPr>
        <mc:AlternateContent>
          <mc:Choice Requires="wps">
            <w:drawing>
              <wp:anchor distT="45720" distB="45720" distL="114300" distR="114300" simplePos="0" relativeHeight="251793408" behindDoc="0" locked="0" layoutInCell="1" allowOverlap="1" wp14:anchorId="35D55CCE" wp14:editId="7E52762C">
                <wp:simplePos x="0" y="0"/>
                <wp:positionH relativeFrom="margin">
                  <wp:posOffset>158115</wp:posOffset>
                </wp:positionH>
                <wp:positionV relativeFrom="paragraph">
                  <wp:posOffset>295275</wp:posOffset>
                </wp:positionV>
                <wp:extent cx="5452745" cy="6153150"/>
                <wp:effectExtent l="0" t="0" r="0" b="0"/>
                <wp:wrapSquare wrapText="bothSides"/>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6153150"/>
                        </a:xfrm>
                        <a:prstGeom prst="rect">
                          <a:avLst/>
                        </a:prstGeom>
                        <a:noFill/>
                        <a:ln w="9525">
                          <a:noFill/>
                          <a:miter lim="800000"/>
                          <a:headEnd/>
                          <a:tailEnd/>
                        </a:ln>
                      </wps:spPr>
                      <wps:txbx>
                        <w:txbxContent>
                          <w:p w14:paraId="0240453C" w14:textId="02DC7D65" w:rsidR="00B31385" w:rsidRPr="00283586" w:rsidRDefault="00B31385" w:rsidP="00FA75F5">
                            <w:pPr>
                              <w:pStyle w:val="Prrafodelista"/>
                              <w:numPr>
                                <w:ilvl w:val="0"/>
                                <w:numId w:val="16"/>
                              </w:numPr>
                              <w:jc w:val="both"/>
                              <w:rPr>
                                <w:rFonts w:ascii="Arial" w:hAnsi="Arial" w:cs="Arial"/>
                                <w:color w:val="002060"/>
                                <w:sz w:val="24"/>
                                <w:szCs w:val="24"/>
                              </w:rPr>
                            </w:pPr>
                            <w:r w:rsidRPr="00283586">
                              <w:rPr>
                                <w:rFonts w:ascii="Arial" w:hAnsi="Arial" w:cs="Arial"/>
                                <w:color w:val="002060"/>
                                <w:sz w:val="24"/>
                                <w:szCs w:val="24"/>
                              </w:rPr>
                              <w:t>Se refiere a la fase en que las instituciones con base a su marco legal, política de gobierno, políticas públicas sectoriales y metodología de planificación y del presupuesto por programas con énfasis en resultados,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en materia de educación, salud, seguridad, etc.</w:t>
                            </w:r>
                          </w:p>
                          <w:p w14:paraId="5FC32FBB" w14:textId="77777777" w:rsidR="00B31385" w:rsidRPr="00283586" w:rsidRDefault="00B31385" w:rsidP="00A56BAA">
                            <w:pPr>
                              <w:pStyle w:val="Prrafodelista"/>
                              <w:jc w:val="both"/>
                              <w:rPr>
                                <w:rFonts w:ascii="Arial" w:hAnsi="Arial" w:cs="Arial"/>
                                <w:color w:val="002060"/>
                                <w:sz w:val="24"/>
                                <w:szCs w:val="24"/>
                              </w:rPr>
                            </w:pPr>
                          </w:p>
                          <w:p w14:paraId="5BB733D6" w14:textId="480D2FD6" w:rsidR="00B31385" w:rsidRPr="00283586" w:rsidRDefault="00B31385" w:rsidP="00FA75F5">
                            <w:pPr>
                              <w:pStyle w:val="Prrafodelista"/>
                              <w:numPr>
                                <w:ilvl w:val="0"/>
                                <w:numId w:val="16"/>
                              </w:numPr>
                              <w:jc w:val="both"/>
                              <w:rPr>
                                <w:rFonts w:ascii="Arial" w:hAnsi="Arial" w:cs="Arial"/>
                                <w:color w:val="002060"/>
                                <w:sz w:val="24"/>
                                <w:szCs w:val="24"/>
                              </w:rPr>
                            </w:pPr>
                            <w:r w:rsidRPr="00283586">
                              <w:rPr>
                                <w:rFonts w:ascii="Arial" w:hAnsi="Arial" w:cs="Arial"/>
                                <w:color w:val="002060"/>
                                <w:sz w:val="24"/>
                                <w:szCs w:val="24"/>
                              </w:rPr>
                              <w:t>Por su parte, 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las estimaciones máximas de gasto para cada una de ellas, así como sus correspondientes fuentes de financiamiento, es decir, los montos por ingresos ordinarios, préstamos, donaciones u otra fuente que podrán utilizar.</w:t>
                            </w:r>
                          </w:p>
                          <w:p w14:paraId="3CF0F464" w14:textId="77777777" w:rsidR="00B31385" w:rsidRPr="00283586" w:rsidRDefault="00B31385" w:rsidP="00A56BAA">
                            <w:pPr>
                              <w:pStyle w:val="Prrafodelista"/>
                              <w:jc w:val="both"/>
                              <w:rPr>
                                <w:rFonts w:ascii="Arial" w:hAnsi="Arial" w:cs="Arial"/>
                                <w:color w:val="002060"/>
                                <w:sz w:val="24"/>
                                <w:szCs w:val="24"/>
                              </w:rPr>
                            </w:pPr>
                          </w:p>
                          <w:p w14:paraId="78BA2E6E" w14:textId="495F4E0C" w:rsidR="00B31385" w:rsidRPr="00283586" w:rsidRDefault="00B31385" w:rsidP="00FA75F5">
                            <w:pPr>
                              <w:pStyle w:val="Prrafodelista"/>
                              <w:numPr>
                                <w:ilvl w:val="0"/>
                                <w:numId w:val="16"/>
                              </w:numPr>
                              <w:jc w:val="both"/>
                              <w:rPr>
                                <w:rFonts w:ascii="Arial" w:hAnsi="Arial" w:cs="Arial"/>
                                <w:color w:val="002060"/>
                                <w:sz w:val="24"/>
                                <w:szCs w:val="24"/>
                              </w:rPr>
                            </w:pPr>
                            <w:r w:rsidRPr="00283586">
                              <w:rPr>
                                <w:rFonts w:ascii="Arial" w:hAnsi="Arial" w:cs="Arial"/>
                                <w:color w:val="002060"/>
                                <w:sz w:val="24"/>
                                <w:szCs w:val="24"/>
                              </w:rPr>
                              <w:t xml:space="preserve">El resultado de esta etapa es la conformación del Proyecto de Presupuesto de Ingresos y Egresos del Estado para el siguiente ejercicio fiscal. </w:t>
                            </w:r>
                          </w:p>
                          <w:p w14:paraId="684206D6" w14:textId="77777777" w:rsidR="00B31385" w:rsidRPr="00283586" w:rsidRDefault="00B31385" w:rsidP="00A56BAA">
                            <w:pPr>
                              <w:pStyle w:val="Prrafodelista"/>
                              <w:jc w:val="both"/>
                              <w:rPr>
                                <w:rFonts w:ascii="Arial" w:hAnsi="Arial" w:cs="Arial"/>
                                <w:color w:val="002060"/>
                                <w:sz w:val="24"/>
                                <w:szCs w:val="24"/>
                              </w:rPr>
                            </w:pPr>
                          </w:p>
                          <w:p w14:paraId="2E73DDDB" w14:textId="5CDC1F15" w:rsidR="00B31385" w:rsidRPr="00283586" w:rsidRDefault="00B31385" w:rsidP="00FA75F5">
                            <w:pPr>
                              <w:pStyle w:val="Prrafodelista"/>
                              <w:numPr>
                                <w:ilvl w:val="0"/>
                                <w:numId w:val="16"/>
                              </w:numPr>
                              <w:jc w:val="both"/>
                              <w:rPr>
                                <w:rFonts w:ascii="Arial" w:hAnsi="Arial" w:cs="Arial"/>
                                <w:color w:val="002060"/>
                                <w:sz w:val="24"/>
                                <w:szCs w:val="24"/>
                              </w:rPr>
                            </w:pPr>
                            <w:r w:rsidRPr="00283586">
                              <w:rPr>
                                <w:rFonts w:ascii="Arial" w:hAnsi="Arial" w:cs="Arial"/>
                                <w:color w:val="002060"/>
                                <w:sz w:val="24"/>
                                <w:szCs w:val="24"/>
                              </w:rPr>
                              <w:t>(*) El Artículo 24 del Acuerdo Gubernativo No. 540-2013, Reglamento de la Ley orgánica del Presupuesto, establece el 15 de julio de cada año, como fecha para la entrega de los anteproyectos de presupuesto, salvo que sea día inhábil, se presentará el día hábil inmediato posterior a dicha fecha.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55CCE" id="_x0000_s1071" type="#_x0000_t202" style="position:absolute;margin-left:12.45pt;margin-top:23.25pt;width:429.35pt;height:484.5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" filled="f" stroked="f">
                <v:textbox>
                  <w:txbxContent>
                    <w:p w14:paraId="0240453C" w14:textId="02DC7D65" w:rsidR="00B31385" w:rsidRPr="00283586" w:rsidRDefault="00B31385" w:rsidP="00FA75F5">
                      <w:pPr>
                        <w:pStyle w:val="Prrafodelista"/>
                        <w:numPr>
                          <w:ilvl w:val="0"/>
                          <w:numId w:val="16"/>
                        </w:numPr>
                        <w:jc w:val="both"/>
                        <w:rPr>
                          <w:rFonts w:ascii="Arial" w:hAnsi="Arial" w:cs="Arial"/>
                          <w:color w:val="002060"/>
                          <w:sz w:val="24"/>
                          <w:szCs w:val="24"/>
                        </w:rPr>
                      </w:pPr>
                      <w:r w:rsidRPr="00283586">
                        <w:rPr>
                          <w:rFonts w:ascii="Arial" w:hAnsi="Arial" w:cs="Arial"/>
                          <w:color w:val="002060"/>
                          <w:sz w:val="24"/>
                          <w:szCs w:val="24"/>
                        </w:rPr>
                        <w:t>Se refiere a la fase en que las instituciones con base a su marco legal, política de gobierno, políticas públicas sectoriales y metodología de planificación y del presupuesto por programas con énfasis en resultados,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en materia de educación, salud, seguridad, etc.</w:t>
                      </w:r>
                    </w:p>
                    <w:p w14:paraId="5FC32FBB" w14:textId="77777777" w:rsidR="00B31385" w:rsidRPr="00283586" w:rsidRDefault="00B31385" w:rsidP="00A56BAA">
                      <w:pPr>
                        <w:pStyle w:val="Prrafodelista"/>
                        <w:jc w:val="both"/>
                        <w:rPr>
                          <w:rFonts w:ascii="Arial" w:hAnsi="Arial" w:cs="Arial"/>
                          <w:color w:val="002060"/>
                          <w:sz w:val="24"/>
                          <w:szCs w:val="24"/>
                        </w:rPr>
                      </w:pPr>
                    </w:p>
                    <w:p w14:paraId="5BB733D6" w14:textId="480D2FD6" w:rsidR="00B31385" w:rsidRPr="00283586" w:rsidRDefault="00B31385" w:rsidP="00FA75F5">
                      <w:pPr>
                        <w:pStyle w:val="Prrafodelista"/>
                        <w:numPr>
                          <w:ilvl w:val="0"/>
                          <w:numId w:val="16"/>
                        </w:numPr>
                        <w:jc w:val="both"/>
                        <w:rPr>
                          <w:rFonts w:ascii="Arial" w:hAnsi="Arial" w:cs="Arial"/>
                          <w:color w:val="002060"/>
                          <w:sz w:val="24"/>
                          <w:szCs w:val="24"/>
                        </w:rPr>
                      </w:pPr>
                      <w:r w:rsidRPr="00283586">
                        <w:rPr>
                          <w:rFonts w:ascii="Arial" w:hAnsi="Arial" w:cs="Arial"/>
                          <w:color w:val="002060"/>
                          <w:sz w:val="24"/>
                          <w:szCs w:val="24"/>
                        </w:rPr>
                        <w:t>Por su parte, 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las estimaciones máximas de gasto para cada una de ellas, así como sus correspondientes fuentes de financiamiento, es decir, los montos por ingresos ordinarios, préstamos, donaciones u otra fuente que podrán utilizar.</w:t>
                      </w:r>
                    </w:p>
                    <w:p w14:paraId="3CF0F464" w14:textId="77777777" w:rsidR="00B31385" w:rsidRPr="00283586" w:rsidRDefault="00B31385" w:rsidP="00A56BAA">
                      <w:pPr>
                        <w:pStyle w:val="Prrafodelista"/>
                        <w:jc w:val="both"/>
                        <w:rPr>
                          <w:rFonts w:ascii="Arial" w:hAnsi="Arial" w:cs="Arial"/>
                          <w:color w:val="002060"/>
                          <w:sz w:val="24"/>
                          <w:szCs w:val="24"/>
                        </w:rPr>
                      </w:pPr>
                    </w:p>
                    <w:p w14:paraId="78BA2E6E" w14:textId="495F4E0C" w:rsidR="00B31385" w:rsidRPr="00283586" w:rsidRDefault="00B31385" w:rsidP="00FA75F5">
                      <w:pPr>
                        <w:pStyle w:val="Prrafodelista"/>
                        <w:numPr>
                          <w:ilvl w:val="0"/>
                          <w:numId w:val="16"/>
                        </w:numPr>
                        <w:jc w:val="both"/>
                        <w:rPr>
                          <w:rFonts w:ascii="Arial" w:hAnsi="Arial" w:cs="Arial"/>
                          <w:color w:val="002060"/>
                          <w:sz w:val="24"/>
                          <w:szCs w:val="24"/>
                        </w:rPr>
                      </w:pPr>
                      <w:r w:rsidRPr="00283586">
                        <w:rPr>
                          <w:rFonts w:ascii="Arial" w:hAnsi="Arial" w:cs="Arial"/>
                          <w:color w:val="002060"/>
                          <w:sz w:val="24"/>
                          <w:szCs w:val="24"/>
                        </w:rPr>
                        <w:t xml:space="preserve">El resultado de esta etapa es la conformación del Proyecto de Presupuesto de Ingresos y Egresos del Estado para el siguiente ejercicio fiscal. </w:t>
                      </w:r>
                    </w:p>
                    <w:p w14:paraId="684206D6" w14:textId="77777777" w:rsidR="00B31385" w:rsidRPr="00283586" w:rsidRDefault="00B31385" w:rsidP="00A56BAA">
                      <w:pPr>
                        <w:pStyle w:val="Prrafodelista"/>
                        <w:jc w:val="both"/>
                        <w:rPr>
                          <w:rFonts w:ascii="Arial" w:hAnsi="Arial" w:cs="Arial"/>
                          <w:color w:val="002060"/>
                          <w:sz w:val="24"/>
                          <w:szCs w:val="24"/>
                        </w:rPr>
                      </w:pPr>
                    </w:p>
                    <w:p w14:paraId="2E73DDDB" w14:textId="5CDC1F15" w:rsidR="00B31385" w:rsidRPr="00283586" w:rsidRDefault="00B31385" w:rsidP="00FA75F5">
                      <w:pPr>
                        <w:pStyle w:val="Prrafodelista"/>
                        <w:numPr>
                          <w:ilvl w:val="0"/>
                          <w:numId w:val="16"/>
                        </w:numPr>
                        <w:jc w:val="both"/>
                        <w:rPr>
                          <w:rFonts w:ascii="Arial" w:hAnsi="Arial" w:cs="Arial"/>
                          <w:color w:val="002060"/>
                          <w:sz w:val="24"/>
                          <w:szCs w:val="24"/>
                        </w:rPr>
                      </w:pPr>
                      <w:r w:rsidRPr="00283586">
                        <w:rPr>
                          <w:rFonts w:ascii="Arial" w:hAnsi="Arial" w:cs="Arial"/>
                          <w:color w:val="002060"/>
                          <w:sz w:val="24"/>
                          <w:szCs w:val="24"/>
                        </w:rPr>
                        <w:t>(*) El Artículo 24 del Acuerdo Gubernativo No. 540-2013, Reglamento de la Ley orgánica del Presupuesto, establece el 15 de julio de cada año, como fecha para la entrega de los anteproyectos de presupuesto, salvo que sea día inhábil, se presentará el día hábil inmediato posterior a dicha fecha.</w:t>
                      </w:r>
                    </w:p>
                  </w:txbxContent>
                </v:textbox>
                <w10:wrap type="square" anchorx="margin"/>
              </v:shape>
            </w:pict>
          </mc:Fallback>
        </mc:AlternateContent>
      </w:r>
    </w:p>
    <w:p w14:paraId="1CE34C64" w14:textId="6D646437" w:rsidR="00A56BAA" w:rsidRPr="00416651" w:rsidRDefault="00A56BAA" w:rsidP="00A56BAA">
      <w:pPr>
        <w:tabs>
          <w:tab w:val="left" w:pos="2040"/>
        </w:tabs>
        <w:rPr>
          <w:rFonts w:ascii="Arial" w:hAnsi="Arial" w:cs="Arial"/>
          <w:lang w:val="es-MX" w:eastAsia="es-GT"/>
        </w:rPr>
      </w:pPr>
      <w:r w:rsidRPr="00416651">
        <w:rPr>
          <w:rFonts w:ascii="Arial" w:hAnsi="Arial" w:cs="Arial"/>
          <w:lang w:val="es-MX" w:eastAsia="es-GT"/>
        </w:rPr>
        <w:tab/>
      </w:r>
    </w:p>
    <w:p w14:paraId="3F657D34" w14:textId="33810B09" w:rsidR="00A56BAA" w:rsidRPr="00416651" w:rsidRDefault="00A56BAA" w:rsidP="00A56BAA">
      <w:pPr>
        <w:tabs>
          <w:tab w:val="left" w:pos="2040"/>
        </w:tabs>
        <w:rPr>
          <w:rFonts w:ascii="Arial" w:hAnsi="Arial" w:cs="Arial"/>
          <w:lang w:val="es-MX" w:eastAsia="es-GT"/>
        </w:rPr>
      </w:pPr>
    </w:p>
    <w:p w14:paraId="78911542" w14:textId="12A17D34" w:rsidR="00A56BAA" w:rsidRPr="00416651" w:rsidRDefault="00A71646" w:rsidP="00A56BAA">
      <w:pPr>
        <w:tabs>
          <w:tab w:val="left" w:pos="2040"/>
        </w:tabs>
        <w:rPr>
          <w:rFonts w:ascii="Arial" w:hAnsi="Arial" w:cs="Arial"/>
          <w:lang w:val="es-MX" w:eastAsia="es-GT"/>
        </w:rPr>
      </w:pPr>
      <w:r w:rsidRPr="00416651">
        <w:rPr>
          <w:rFonts w:ascii="Arial" w:hAnsi="Arial" w:cs="Arial"/>
          <w:noProof/>
          <w:lang w:val="es-MX" w:eastAsia="es-GT"/>
        </w:rPr>
        <w:lastRenderedPageBreak/>
        <w:drawing>
          <wp:anchor distT="0" distB="0" distL="114300" distR="114300" simplePos="0" relativeHeight="251797504" behindDoc="0" locked="0" layoutInCell="1" allowOverlap="1" wp14:anchorId="7389CF90" wp14:editId="16F4772F">
            <wp:simplePos x="0" y="0"/>
            <wp:positionH relativeFrom="margin">
              <wp:posOffset>1748790</wp:posOffset>
            </wp:positionH>
            <wp:positionV relativeFrom="paragraph">
              <wp:posOffset>186055</wp:posOffset>
            </wp:positionV>
            <wp:extent cx="594360" cy="59436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r w:rsidRPr="00416651">
        <w:rPr>
          <w:rFonts w:ascii="Arial" w:hAnsi="Arial" w:cs="Arial"/>
          <w:noProof/>
          <w:lang w:val="es-MX" w:eastAsia="es-GT"/>
        </w:rPr>
        <mc:AlternateContent>
          <mc:Choice Requires="wps">
            <w:drawing>
              <wp:anchor distT="45720" distB="45720" distL="114300" distR="114300" simplePos="0" relativeHeight="251796480" behindDoc="0" locked="0" layoutInCell="1" allowOverlap="1" wp14:anchorId="50DA66D5" wp14:editId="574F441A">
                <wp:simplePos x="0" y="0"/>
                <wp:positionH relativeFrom="column">
                  <wp:posOffset>2072640</wp:posOffset>
                </wp:positionH>
                <wp:positionV relativeFrom="paragraph">
                  <wp:posOffset>252730</wp:posOffset>
                </wp:positionV>
                <wp:extent cx="2000250" cy="575945"/>
                <wp:effectExtent l="0" t="0" r="0" b="0"/>
                <wp:wrapSquare wrapText="bothSides"/>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575945"/>
                        </a:xfrm>
                        <a:prstGeom prst="rect">
                          <a:avLst/>
                        </a:prstGeom>
                        <a:noFill/>
                        <a:ln w="9525">
                          <a:noFill/>
                          <a:miter lim="800000"/>
                          <a:headEnd/>
                          <a:tailEnd/>
                        </a:ln>
                      </wps:spPr>
                      <wps:txbx>
                        <w:txbxContent>
                          <w:p w14:paraId="7DBB8AB8" w14:textId="31E01ED8" w:rsidR="00A56BAA" w:rsidRPr="00283586" w:rsidRDefault="00A56BAA"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Presentación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A66D5" id="_x0000_s1072" type="#_x0000_t202" style="position:absolute;margin-left:163.2pt;margin-top:19.9pt;width:157.5pt;height:45.3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" filled="f" stroked="f">
                <v:textbox>
                  <w:txbxContent>
                    <w:p w14:paraId="7DBB8AB8" w14:textId="31E01ED8" w:rsidR="00A56BAA" w:rsidRPr="00283586" w:rsidRDefault="00A56BAA"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Presentación</w:t>
                      </w:r>
                    </w:p>
                  </w:txbxContent>
                </v:textbox>
                <w10:wrap type="square"/>
              </v:shape>
            </w:pict>
          </mc:Fallback>
        </mc:AlternateContent>
      </w:r>
      <w:r w:rsidRPr="00416651">
        <w:rPr>
          <w:rFonts w:ascii="Arial" w:hAnsi="Arial" w:cs="Arial"/>
          <w:noProof/>
          <w:color w:val="0B2A4A"/>
          <w:lang w:val="es-MX" w:eastAsia="es-GT"/>
        </w:rPr>
        <mc:AlternateContent>
          <mc:Choice Requires="wps">
            <w:drawing>
              <wp:anchor distT="45720" distB="45720" distL="114300" distR="114300" simplePos="0" relativeHeight="251799552" behindDoc="0" locked="0" layoutInCell="1" allowOverlap="1" wp14:anchorId="36D0E419" wp14:editId="763B2D8C">
                <wp:simplePos x="0" y="0"/>
                <wp:positionH relativeFrom="margin">
                  <wp:posOffset>159385</wp:posOffset>
                </wp:positionH>
                <wp:positionV relativeFrom="paragraph">
                  <wp:posOffset>881380</wp:posOffset>
                </wp:positionV>
                <wp:extent cx="5452745" cy="2219325"/>
                <wp:effectExtent l="0" t="0" r="0" b="0"/>
                <wp:wrapSquare wrapText="bothSides"/>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2219325"/>
                        </a:xfrm>
                        <a:prstGeom prst="rect">
                          <a:avLst/>
                        </a:prstGeom>
                        <a:noFill/>
                        <a:ln w="9525">
                          <a:noFill/>
                          <a:miter lim="800000"/>
                          <a:headEnd/>
                          <a:tailEnd/>
                        </a:ln>
                      </wps:spPr>
                      <wps:txbx>
                        <w:txbxContent>
                          <w:p w14:paraId="58F45155" w14:textId="77777777" w:rsidR="00701B76" w:rsidRPr="00283586" w:rsidRDefault="00701B76" w:rsidP="00701B76">
                            <w:pPr>
                              <w:pStyle w:val="Prrafodelista"/>
                              <w:numPr>
                                <w:ilvl w:val="0"/>
                                <w:numId w:val="16"/>
                              </w:numPr>
                              <w:jc w:val="both"/>
                              <w:rPr>
                                <w:rFonts w:ascii="Arial" w:hAnsi="Arial" w:cs="Arial"/>
                                <w:color w:val="002060"/>
                                <w:sz w:val="24"/>
                                <w:szCs w:val="24"/>
                                <w:lang w:val="es-MX"/>
                              </w:rPr>
                            </w:pPr>
                            <w:r w:rsidRPr="00283586">
                              <w:rPr>
                                <w:rFonts w:ascii="Arial" w:hAnsi="Arial" w:cs="Arial"/>
                                <w:color w:val="002060"/>
                                <w:sz w:val="24"/>
                                <w:szCs w:val="24"/>
                                <w:lang w:val="es-MX"/>
                              </w:rPr>
                              <w:t xml:space="preserve">De acuerdo a lo que establece la Constitución Política de la República de Guatemala en el artículo 183, literal j), corresponde dentro de las funciones del </w:t>
                            </w:r>
                            <w:proofErr w:type="gramStart"/>
                            <w:r w:rsidRPr="00283586">
                              <w:rPr>
                                <w:rFonts w:ascii="Arial" w:hAnsi="Arial" w:cs="Arial"/>
                                <w:color w:val="002060"/>
                                <w:sz w:val="24"/>
                                <w:szCs w:val="24"/>
                                <w:lang w:val="es-MX"/>
                              </w:rPr>
                              <w:t>Presidente</w:t>
                            </w:r>
                            <w:proofErr w:type="gramEnd"/>
                            <w:r w:rsidRPr="00283586">
                              <w:rPr>
                                <w:rFonts w:ascii="Arial" w:hAnsi="Arial" w:cs="Arial"/>
                                <w:color w:val="002060"/>
                                <w:sz w:val="24"/>
                                <w:szCs w:val="24"/>
                                <w:lang w:val="es-MX"/>
                              </w:rPr>
                              <w:t xml:space="preserve"> de la República,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más tardar el 2 de septiembre de cada año.</w:t>
                            </w:r>
                          </w:p>
                          <w:p w14:paraId="3380713E" w14:textId="596B1E5E" w:rsidR="00A56BAA" w:rsidRPr="00A56BAA" w:rsidRDefault="00A56BAA" w:rsidP="00A56BAA">
                            <w:pPr>
                              <w:ind w:left="360"/>
                              <w:rPr>
                                <w:rFonts w:ascii="Work Sans" w:hAnsi="Work Sans"/>
                                <w:color w:val="00206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0E419" id="_x0000_s1073" type="#_x0000_t202" style="position:absolute;margin-left:12.55pt;margin-top:69.4pt;width:429.35pt;height:174.75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" filled="f" stroked="f">
                <v:textbox>
                  <w:txbxContent>
                    <w:p w14:paraId="58F45155" w14:textId="77777777" w:rsidR="00701B76" w:rsidRPr="00283586" w:rsidRDefault="00701B76" w:rsidP="00701B76">
                      <w:pPr>
                        <w:pStyle w:val="Prrafodelista"/>
                        <w:numPr>
                          <w:ilvl w:val="0"/>
                          <w:numId w:val="16"/>
                        </w:numPr>
                        <w:jc w:val="both"/>
                        <w:rPr>
                          <w:rFonts w:ascii="Arial" w:hAnsi="Arial" w:cs="Arial"/>
                          <w:color w:val="002060"/>
                          <w:sz w:val="24"/>
                          <w:szCs w:val="24"/>
                          <w:lang w:val="es-MX"/>
                        </w:rPr>
                      </w:pPr>
                      <w:r w:rsidRPr="00283586">
                        <w:rPr>
                          <w:rFonts w:ascii="Arial" w:hAnsi="Arial" w:cs="Arial"/>
                          <w:color w:val="002060"/>
                          <w:sz w:val="24"/>
                          <w:szCs w:val="24"/>
                          <w:lang w:val="es-MX"/>
                        </w:rPr>
                        <w:t xml:space="preserve">De acuerdo a lo que establece la Constitución Política de la República de Guatemala en el artículo 183, literal j), corresponde dentro de las funciones del </w:t>
                      </w:r>
                      <w:proofErr w:type="gramStart"/>
                      <w:r w:rsidRPr="00283586">
                        <w:rPr>
                          <w:rFonts w:ascii="Arial" w:hAnsi="Arial" w:cs="Arial"/>
                          <w:color w:val="002060"/>
                          <w:sz w:val="24"/>
                          <w:szCs w:val="24"/>
                          <w:lang w:val="es-MX"/>
                        </w:rPr>
                        <w:t>Presidente</w:t>
                      </w:r>
                      <w:proofErr w:type="gramEnd"/>
                      <w:r w:rsidRPr="00283586">
                        <w:rPr>
                          <w:rFonts w:ascii="Arial" w:hAnsi="Arial" w:cs="Arial"/>
                          <w:color w:val="002060"/>
                          <w:sz w:val="24"/>
                          <w:szCs w:val="24"/>
                          <w:lang w:val="es-MX"/>
                        </w:rPr>
                        <w:t xml:space="preserve"> de la República,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más tardar el 2 de septiembre de cada año.</w:t>
                      </w:r>
                    </w:p>
                    <w:p w14:paraId="3380713E" w14:textId="596B1E5E" w:rsidR="00A56BAA" w:rsidRPr="00A56BAA" w:rsidRDefault="00A56BAA" w:rsidP="00A56BAA">
                      <w:pPr>
                        <w:ind w:left="360"/>
                        <w:rPr>
                          <w:rFonts w:ascii="Work Sans" w:hAnsi="Work Sans"/>
                          <w:color w:val="002060"/>
                          <w:sz w:val="24"/>
                          <w:szCs w:val="24"/>
                        </w:rPr>
                      </w:pPr>
                    </w:p>
                  </w:txbxContent>
                </v:textbox>
                <w10:wrap type="square" anchorx="margin"/>
              </v:shape>
            </w:pict>
          </mc:Fallback>
        </mc:AlternateContent>
      </w:r>
      <w:r w:rsidRPr="00416651">
        <w:rPr>
          <w:rFonts w:ascii="Arial" w:hAnsi="Arial" w:cs="Arial"/>
          <w:noProof/>
          <w:lang w:val="es-MX" w:eastAsia="es-GT"/>
        </w:rPr>
        <mc:AlternateContent>
          <mc:Choice Requires="wps">
            <w:drawing>
              <wp:anchor distT="0" distB="0" distL="114300" distR="114300" simplePos="0" relativeHeight="251795456" behindDoc="0" locked="0" layoutInCell="1" allowOverlap="1" wp14:anchorId="4D4BFF6C" wp14:editId="0D865A19">
                <wp:simplePos x="0" y="0"/>
                <wp:positionH relativeFrom="margin">
                  <wp:posOffset>0</wp:posOffset>
                </wp:positionH>
                <wp:positionV relativeFrom="paragraph">
                  <wp:posOffset>-13970</wp:posOffset>
                </wp:positionV>
                <wp:extent cx="5882640" cy="3333750"/>
                <wp:effectExtent l="0" t="0" r="22860" b="19050"/>
                <wp:wrapNone/>
                <wp:docPr id="29" name="Rectángulo 29"/>
                <wp:cNvGraphicFramePr/>
                <a:graphic xmlns:a="http://schemas.openxmlformats.org/drawingml/2006/main">
                  <a:graphicData uri="http://schemas.microsoft.com/office/word/2010/wordprocessingShape">
                    <wps:wsp>
                      <wps:cNvSpPr/>
                      <wps:spPr>
                        <a:xfrm>
                          <a:off x="0" y="0"/>
                          <a:ext cx="5882640" cy="3333750"/>
                        </a:xfrm>
                        <a:prstGeom prst="rect">
                          <a:avLst/>
                        </a:prstGeom>
                        <a:solidFill>
                          <a:srgbClr val="A9B0DA"/>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9E9B39" id="Rectángulo 29" o:spid="_x0000_s1026" style="position:absolute;margin-left:0;margin-top:-1.1pt;width:463.2pt;height:262.5pt;z-index:251795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" fillcolor="#a9b0da" strokecolor="black [3213]" strokeweight="1.5pt">
                <w10:wrap anchorx="margin"/>
              </v:rect>
            </w:pict>
          </mc:Fallback>
        </mc:AlternateContent>
      </w:r>
    </w:p>
    <w:p w14:paraId="48D25107" w14:textId="5BA1A40A" w:rsidR="00A56BAA" w:rsidRPr="00416651" w:rsidRDefault="00A56BAA" w:rsidP="00A56BAA">
      <w:pPr>
        <w:tabs>
          <w:tab w:val="left" w:pos="2040"/>
        </w:tabs>
        <w:rPr>
          <w:rFonts w:ascii="Arial" w:hAnsi="Arial" w:cs="Arial"/>
          <w:lang w:val="es-MX" w:eastAsia="es-GT"/>
        </w:rPr>
      </w:pPr>
    </w:p>
    <w:p w14:paraId="4610FE1B" w14:textId="24381124" w:rsidR="00A56BAA" w:rsidRPr="00416651" w:rsidRDefault="00A56BAA" w:rsidP="00A56BAA">
      <w:pPr>
        <w:rPr>
          <w:rFonts w:ascii="Arial" w:hAnsi="Arial" w:cs="Arial"/>
          <w:lang w:val="es-MX" w:eastAsia="es-GT"/>
        </w:rPr>
      </w:pPr>
    </w:p>
    <w:p w14:paraId="02DF5416" w14:textId="798D547D" w:rsidR="00A56BAA" w:rsidRPr="00416651" w:rsidRDefault="00A56BAA" w:rsidP="00A56BAA">
      <w:pPr>
        <w:rPr>
          <w:rFonts w:ascii="Arial" w:hAnsi="Arial" w:cs="Arial"/>
          <w:lang w:val="es-MX" w:eastAsia="es-GT"/>
        </w:rPr>
      </w:pPr>
    </w:p>
    <w:p w14:paraId="1BA740FB" w14:textId="23B5729C" w:rsidR="00A56BAA" w:rsidRPr="00416651" w:rsidRDefault="00A56BAA" w:rsidP="00A56BAA">
      <w:pPr>
        <w:rPr>
          <w:rFonts w:ascii="Arial" w:hAnsi="Arial" w:cs="Arial"/>
          <w:lang w:val="es-MX" w:eastAsia="es-GT"/>
        </w:rPr>
      </w:pPr>
    </w:p>
    <w:p w14:paraId="675F783A" w14:textId="1CD0DE61" w:rsidR="00A56BAA" w:rsidRPr="00416651" w:rsidRDefault="00A56BAA" w:rsidP="00A56BAA">
      <w:pPr>
        <w:rPr>
          <w:rFonts w:ascii="Arial" w:hAnsi="Arial" w:cs="Arial"/>
          <w:lang w:val="es-MX" w:eastAsia="es-GT"/>
        </w:rPr>
      </w:pPr>
    </w:p>
    <w:p w14:paraId="523FD3FD" w14:textId="0F71D21B" w:rsidR="00A56BAA" w:rsidRPr="00416651" w:rsidRDefault="00A56BAA" w:rsidP="00A56BAA">
      <w:pPr>
        <w:rPr>
          <w:rFonts w:ascii="Arial" w:hAnsi="Arial" w:cs="Arial"/>
          <w:lang w:val="es-MX" w:eastAsia="es-GT"/>
        </w:rPr>
      </w:pPr>
    </w:p>
    <w:p w14:paraId="25C095CD" w14:textId="620A31A0" w:rsidR="00A56BAA" w:rsidRPr="00416651" w:rsidRDefault="00A56BAA" w:rsidP="00A56BAA">
      <w:pPr>
        <w:rPr>
          <w:rFonts w:ascii="Arial" w:hAnsi="Arial" w:cs="Arial"/>
          <w:lang w:val="es-MX" w:eastAsia="es-GT"/>
        </w:rPr>
      </w:pPr>
    </w:p>
    <w:p w14:paraId="6EB7D6C4" w14:textId="1C9620D0" w:rsidR="00A56BAA" w:rsidRPr="00416651" w:rsidRDefault="00A56BAA" w:rsidP="00A56BAA">
      <w:pPr>
        <w:rPr>
          <w:rFonts w:ascii="Arial" w:hAnsi="Arial" w:cs="Arial"/>
          <w:lang w:val="es-MX" w:eastAsia="es-GT"/>
        </w:rPr>
      </w:pPr>
    </w:p>
    <w:p w14:paraId="140FBA9E" w14:textId="5B690E35" w:rsidR="00A56BAA" w:rsidRPr="00416651" w:rsidRDefault="00A56BAA" w:rsidP="00A56BAA">
      <w:pPr>
        <w:rPr>
          <w:rFonts w:ascii="Arial" w:hAnsi="Arial" w:cs="Arial"/>
          <w:lang w:val="es-MX" w:eastAsia="es-GT"/>
        </w:rPr>
      </w:pPr>
    </w:p>
    <w:p w14:paraId="037808B6" w14:textId="6819119C" w:rsidR="00A56BAA" w:rsidRPr="00416651" w:rsidRDefault="00A56BAA" w:rsidP="00A56BAA">
      <w:pPr>
        <w:rPr>
          <w:rFonts w:ascii="Arial" w:hAnsi="Arial" w:cs="Arial"/>
          <w:lang w:val="es-MX" w:eastAsia="es-GT"/>
        </w:rPr>
      </w:pPr>
    </w:p>
    <w:p w14:paraId="35A302F4" w14:textId="293F6840" w:rsidR="00A56BAA" w:rsidRDefault="00A56BAA" w:rsidP="00A56BAA">
      <w:pPr>
        <w:rPr>
          <w:rFonts w:ascii="Arial" w:hAnsi="Arial" w:cs="Arial"/>
          <w:lang w:val="es-MX" w:eastAsia="es-GT"/>
        </w:rPr>
      </w:pPr>
    </w:p>
    <w:p w14:paraId="008F3725" w14:textId="77777777" w:rsidR="00283586" w:rsidRPr="00416651" w:rsidRDefault="00283586" w:rsidP="00A56BAA">
      <w:pPr>
        <w:rPr>
          <w:rFonts w:ascii="Arial" w:hAnsi="Arial" w:cs="Arial"/>
          <w:lang w:val="es-MX" w:eastAsia="es-GT"/>
        </w:rPr>
      </w:pPr>
    </w:p>
    <w:p w14:paraId="4456BF17" w14:textId="2C2F9F8F" w:rsidR="00A56BAA" w:rsidRPr="00416651" w:rsidRDefault="00A56BAA" w:rsidP="00A56BAA">
      <w:pPr>
        <w:rPr>
          <w:rFonts w:ascii="Arial" w:hAnsi="Arial" w:cs="Arial"/>
          <w:lang w:val="es-MX" w:eastAsia="es-GT"/>
        </w:rPr>
      </w:pPr>
    </w:p>
    <w:p w14:paraId="0EDA092D" w14:textId="0DE15A13" w:rsidR="00A56BAA" w:rsidRPr="00416651" w:rsidRDefault="00A56BAA" w:rsidP="00A56BAA">
      <w:pPr>
        <w:rPr>
          <w:rFonts w:ascii="Arial" w:hAnsi="Arial" w:cs="Arial"/>
          <w:lang w:val="es-MX" w:eastAsia="es-GT"/>
        </w:rPr>
      </w:pPr>
    </w:p>
    <w:p w14:paraId="2E4B5DA4" w14:textId="60077F76" w:rsidR="00A56BAA" w:rsidRPr="00416651" w:rsidRDefault="00A56BAA" w:rsidP="00A56BAA">
      <w:pPr>
        <w:rPr>
          <w:rFonts w:ascii="Arial" w:hAnsi="Arial" w:cs="Arial"/>
          <w:lang w:val="es-MX" w:eastAsia="es-GT"/>
        </w:rPr>
      </w:pPr>
    </w:p>
    <w:p w14:paraId="66790FE0" w14:textId="4D62FC8F" w:rsidR="00A56BAA" w:rsidRPr="00416651" w:rsidRDefault="00A56BAA" w:rsidP="00A56BAA">
      <w:pPr>
        <w:rPr>
          <w:rFonts w:ascii="Arial" w:hAnsi="Arial" w:cs="Arial"/>
          <w:lang w:val="es-MX" w:eastAsia="es-GT"/>
        </w:rPr>
      </w:pPr>
    </w:p>
    <w:p w14:paraId="697FE146" w14:textId="69F226C6" w:rsidR="00A56BAA" w:rsidRPr="00416651" w:rsidRDefault="00A56BAA" w:rsidP="00A56BAA">
      <w:pPr>
        <w:rPr>
          <w:rFonts w:ascii="Arial" w:hAnsi="Arial" w:cs="Arial"/>
          <w:lang w:val="es-MX" w:eastAsia="es-GT"/>
        </w:rPr>
      </w:pPr>
    </w:p>
    <w:p w14:paraId="09C66CCC" w14:textId="1C48930C" w:rsidR="00A56BAA" w:rsidRPr="00416651" w:rsidRDefault="00A56BAA" w:rsidP="00A56BAA">
      <w:pPr>
        <w:rPr>
          <w:rFonts w:ascii="Arial" w:hAnsi="Arial" w:cs="Arial"/>
          <w:lang w:val="es-MX" w:eastAsia="es-GT"/>
        </w:rPr>
      </w:pPr>
    </w:p>
    <w:p w14:paraId="273DEB08" w14:textId="0D6E6A2D" w:rsidR="00A56BAA" w:rsidRPr="00416651" w:rsidRDefault="00A56BAA" w:rsidP="00A56BAA">
      <w:pPr>
        <w:rPr>
          <w:rFonts w:ascii="Arial" w:hAnsi="Arial" w:cs="Arial"/>
          <w:lang w:val="es-MX" w:eastAsia="es-GT"/>
        </w:rPr>
      </w:pPr>
    </w:p>
    <w:p w14:paraId="5FEBF2C6" w14:textId="79CD7922" w:rsidR="00A56BAA" w:rsidRPr="00416651" w:rsidRDefault="00A56BAA" w:rsidP="00A56BAA">
      <w:pPr>
        <w:rPr>
          <w:rFonts w:ascii="Arial" w:hAnsi="Arial" w:cs="Arial"/>
          <w:lang w:val="es-MX" w:eastAsia="es-GT"/>
        </w:rPr>
      </w:pPr>
    </w:p>
    <w:p w14:paraId="5AACFA12" w14:textId="390273F5" w:rsidR="00A56BAA" w:rsidRPr="00416651" w:rsidRDefault="00A56BAA" w:rsidP="00A56BAA">
      <w:pPr>
        <w:rPr>
          <w:rFonts w:ascii="Arial" w:hAnsi="Arial" w:cs="Arial"/>
          <w:lang w:val="es-MX" w:eastAsia="es-GT"/>
        </w:rPr>
      </w:pPr>
    </w:p>
    <w:p w14:paraId="2E275BAA" w14:textId="1EBAAA96" w:rsidR="00A56BAA" w:rsidRPr="00416651" w:rsidRDefault="00D40096" w:rsidP="00A56BAA">
      <w:pPr>
        <w:rPr>
          <w:rFonts w:ascii="Arial" w:hAnsi="Arial" w:cs="Arial"/>
          <w:lang w:val="es-MX" w:eastAsia="es-GT"/>
        </w:rPr>
      </w:pPr>
      <w:r w:rsidRPr="00416651">
        <w:rPr>
          <w:rFonts w:ascii="Arial" w:hAnsi="Arial" w:cs="Arial"/>
          <w:noProof/>
          <w:lang w:val="es-MX" w:eastAsia="es-GT"/>
        </w:rPr>
        <w:lastRenderedPageBreak/>
        <mc:AlternateContent>
          <mc:Choice Requires="wps">
            <w:drawing>
              <wp:anchor distT="0" distB="0" distL="114300" distR="114300" simplePos="0" relativeHeight="251801600" behindDoc="0" locked="0" layoutInCell="1" allowOverlap="1" wp14:anchorId="397111F4" wp14:editId="240EF024">
                <wp:simplePos x="0" y="0"/>
                <wp:positionH relativeFrom="margin">
                  <wp:align>left</wp:align>
                </wp:positionH>
                <wp:positionV relativeFrom="paragraph">
                  <wp:posOffset>281305</wp:posOffset>
                </wp:positionV>
                <wp:extent cx="5882640" cy="7124700"/>
                <wp:effectExtent l="0" t="0" r="22860" b="19050"/>
                <wp:wrapNone/>
                <wp:docPr id="1037" name="Rectángulo 1037"/>
                <wp:cNvGraphicFramePr/>
                <a:graphic xmlns:a="http://schemas.openxmlformats.org/drawingml/2006/main">
                  <a:graphicData uri="http://schemas.microsoft.com/office/word/2010/wordprocessingShape">
                    <wps:wsp>
                      <wps:cNvSpPr/>
                      <wps:spPr>
                        <a:xfrm>
                          <a:off x="0" y="0"/>
                          <a:ext cx="5882640" cy="7124700"/>
                        </a:xfrm>
                        <a:prstGeom prst="rect">
                          <a:avLst/>
                        </a:prstGeom>
                        <a:solidFill>
                          <a:srgbClr val="C0E4F2"/>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581BF6" id="Rectángulo 1037" o:spid="_x0000_s1026" style="position:absolute;margin-left:0;margin-top:22.15pt;width:463.2pt;height:561pt;z-index:2518016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" fillcolor="#c0e4f2" strokecolor="black [3213]" strokeweight="1.5pt">
                <w10:wrap anchorx="margin"/>
              </v:rect>
            </w:pict>
          </mc:Fallback>
        </mc:AlternateContent>
      </w:r>
    </w:p>
    <w:p w14:paraId="58C215E4" w14:textId="4A34CB47" w:rsidR="00A56BAA" w:rsidRPr="00416651" w:rsidRDefault="00D40096" w:rsidP="00A56BAA">
      <w:pPr>
        <w:rPr>
          <w:rFonts w:ascii="Arial" w:hAnsi="Arial" w:cs="Arial"/>
          <w:lang w:val="es-MX" w:eastAsia="es-GT"/>
        </w:rPr>
      </w:pPr>
      <w:r w:rsidRPr="00416651">
        <w:rPr>
          <w:rFonts w:ascii="Arial" w:hAnsi="Arial" w:cs="Arial"/>
          <w:noProof/>
          <w:lang w:val="es-MX" w:eastAsia="es-GT"/>
        </w:rPr>
        <w:drawing>
          <wp:anchor distT="0" distB="0" distL="114300" distR="114300" simplePos="0" relativeHeight="251803648" behindDoc="0" locked="0" layoutInCell="1" allowOverlap="1" wp14:anchorId="12ED318A" wp14:editId="08B55D3F">
            <wp:simplePos x="0" y="0"/>
            <wp:positionH relativeFrom="margin">
              <wp:posOffset>1844040</wp:posOffset>
            </wp:positionH>
            <wp:positionV relativeFrom="paragraph">
              <wp:posOffset>203200</wp:posOffset>
            </wp:positionV>
            <wp:extent cx="594360" cy="594360"/>
            <wp:effectExtent l="0" t="0" r="0" b="0"/>
            <wp:wrapNone/>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n 104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p>
    <w:p w14:paraId="1BD5D5DD" w14:textId="5849F907" w:rsidR="00A56BAA" w:rsidRPr="00416651" w:rsidRDefault="00D40096" w:rsidP="00A56BAA">
      <w:pPr>
        <w:rPr>
          <w:rFonts w:ascii="Arial" w:hAnsi="Arial" w:cs="Arial"/>
          <w:lang w:val="es-MX" w:eastAsia="es-GT"/>
        </w:rPr>
      </w:pPr>
      <w:r w:rsidRPr="00416651">
        <w:rPr>
          <w:rFonts w:ascii="Arial" w:hAnsi="Arial" w:cs="Arial"/>
          <w:noProof/>
          <w:lang w:val="es-MX" w:eastAsia="es-GT"/>
        </w:rPr>
        <mc:AlternateContent>
          <mc:Choice Requires="wps">
            <w:drawing>
              <wp:anchor distT="45720" distB="45720" distL="114300" distR="114300" simplePos="0" relativeHeight="251804672" behindDoc="0" locked="0" layoutInCell="1" allowOverlap="1" wp14:anchorId="7618258D" wp14:editId="60D6D6BA">
                <wp:simplePos x="0" y="0"/>
                <wp:positionH relativeFrom="margin">
                  <wp:posOffset>158115</wp:posOffset>
                </wp:positionH>
                <wp:positionV relativeFrom="paragraph">
                  <wp:posOffset>581660</wp:posOffset>
                </wp:positionV>
                <wp:extent cx="5452745" cy="6086475"/>
                <wp:effectExtent l="0" t="0" r="0" b="0"/>
                <wp:wrapSquare wrapText="bothSides"/>
                <wp:docPr id="10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6086475"/>
                        </a:xfrm>
                        <a:prstGeom prst="rect">
                          <a:avLst/>
                        </a:prstGeom>
                        <a:noFill/>
                        <a:ln w="9525">
                          <a:noFill/>
                          <a:miter lim="800000"/>
                          <a:headEnd/>
                          <a:tailEnd/>
                        </a:ln>
                      </wps:spPr>
                      <wps:txbx>
                        <w:txbxContent>
                          <w:p w14:paraId="72AE1C34" w14:textId="0054CD20" w:rsidR="00D40096" w:rsidRPr="00283586" w:rsidRDefault="00D40096" w:rsidP="00FA75F5">
                            <w:pPr>
                              <w:pStyle w:val="Prrafodelista"/>
                              <w:numPr>
                                <w:ilvl w:val="0"/>
                                <w:numId w:val="17"/>
                              </w:numPr>
                              <w:jc w:val="both"/>
                              <w:rPr>
                                <w:rFonts w:ascii="Arial" w:hAnsi="Arial" w:cs="Arial"/>
                                <w:color w:val="002060"/>
                                <w:sz w:val="24"/>
                                <w:szCs w:val="24"/>
                                <w:lang w:val="es-MX"/>
                              </w:rPr>
                            </w:pPr>
                            <w:r w:rsidRPr="00283586">
                              <w:rPr>
                                <w:rFonts w:ascii="Arial" w:hAnsi="Arial" w:cs="Arial"/>
                                <w:color w:val="002060"/>
                                <w:sz w:val="24"/>
                                <w:szCs w:val="24"/>
                                <w:lang w:val="es-MX"/>
                              </w:rPr>
                              <w:t xml:space="preserve">Una vez presentado el proyecto de presupuesto por el Organismo Ejecutivo al Congreso de la República, la Comisión de Finanzas Públicas y Moneda de ese organismo, realiza las reuniones de discusión y análisis del proyecto de presupuesto que considere conveniente, y emite el dictamen correspondiente con el cual traslada el proyecto al pleno del Congreso, </w:t>
                            </w:r>
                            <w:r w:rsidR="00154BF7" w:rsidRPr="00283586">
                              <w:rPr>
                                <w:rFonts w:ascii="Arial" w:hAnsi="Arial" w:cs="Arial"/>
                                <w:color w:val="002060"/>
                                <w:sz w:val="24"/>
                                <w:szCs w:val="24"/>
                                <w:lang w:val="es-MX"/>
                              </w:rPr>
                              <w:t>quien,</w:t>
                            </w:r>
                            <w:r w:rsidRPr="00283586">
                              <w:rPr>
                                <w:rFonts w:ascii="Arial" w:hAnsi="Arial" w:cs="Arial"/>
                                <w:color w:val="002060"/>
                                <w:sz w:val="24"/>
                                <w:szCs w:val="24"/>
                                <w:lang w:val="es-MX"/>
                              </w:rPr>
                              <w:t xml:space="preserve"> de acuerdo a sus atribuciones contenidas en la Constitución Política de la República de Guatemala, lo aprueba, imprueba o modifica.  Si lo aprueba emite el Decreto de aprobación del Presupuesto General de Ingresos y Egresos del Estado para el ejercicio fiscal correspondiente; sin embargo, de no aprobarlo, entra a regir el presupuesto en vigencia del año anterior.  Vale indicar que el referido Decreto además de hacer referencia a los montos de ingresos y egresos del presupuesto, contempla normas o disposiciones legales relativas a la ejecución presupuestaria las cuales son complementarias a las que establece la Ley Orgánica del Presupuesto.</w:t>
                            </w:r>
                          </w:p>
                          <w:p w14:paraId="01916737" w14:textId="77777777" w:rsidR="00D40096" w:rsidRPr="00283586" w:rsidRDefault="00D40096" w:rsidP="00D40096">
                            <w:pPr>
                              <w:pStyle w:val="Prrafodelista"/>
                              <w:ind w:left="1080"/>
                              <w:jc w:val="both"/>
                              <w:rPr>
                                <w:rFonts w:ascii="Arial" w:hAnsi="Arial" w:cs="Arial"/>
                                <w:color w:val="002060"/>
                                <w:sz w:val="24"/>
                                <w:szCs w:val="24"/>
                                <w:lang w:val="es-MX"/>
                              </w:rPr>
                            </w:pPr>
                          </w:p>
                          <w:p w14:paraId="1C7CF12D" w14:textId="64F34BAA" w:rsidR="00D40096" w:rsidRPr="00283586" w:rsidRDefault="00D40096" w:rsidP="00FA75F5">
                            <w:pPr>
                              <w:pStyle w:val="Prrafodelista"/>
                              <w:numPr>
                                <w:ilvl w:val="0"/>
                                <w:numId w:val="17"/>
                              </w:numPr>
                              <w:jc w:val="both"/>
                              <w:rPr>
                                <w:rFonts w:ascii="Arial" w:hAnsi="Arial" w:cs="Arial"/>
                                <w:color w:val="002060"/>
                                <w:sz w:val="24"/>
                                <w:szCs w:val="24"/>
                                <w:lang w:val="es-MX"/>
                              </w:rPr>
                            </w:pPr>
                            <w:r w:rsidRPr="00283586">
                              <w:rPr>
                                <w:rFonts w:ascii="Arial" w:hAnsi="Arial" w:cs="Arial"/>
                                <w:color w:val="002060"/>
                                <w:sz w:val="24"/>
                                <w:szCs w:val="24"/>
                                <w:lang w:val="es-MX"/>
                              </w:rPr>
                              <w:t xml:space="preserve">Esta etapa inicia el 2 de septiembre y concluye el 30 de noviembre de cada </w:t>
                            </w:r>
                            <w:r w:rsidR="00154BF7" w:rsidRPr="00283586">
                              <w:rPr>
                                <w:rFonts w:ascii="Arial" w:hAnsi="Arial" w:cs="Arial"/>
                                <w:color w:val="002060"/>
                                <w:sz w:val="24"/>
                                <w:szCs w:val="24"/>
                                <w:lang w:val="es-MX"/>
                              </w:rPr>
                              <w:t>año (</w:t>
                            </w:r>
                            <w:r w:rsidRPr="00283586">
                              <w:rPr>
                                <w:rFonts w:ascii="Arial" w:hAnsi="Arial" w:cs="Arial"/>
                                <w:color w:val="002060"/>
                                <w:sz w:val="24"/>
                                <w:szCs w:val="24"/>
                                <w:lang w:val="es-MX"/>
                              </w:rPr>
                              <w:t>*), ya que es el período en que el Congreso de la República de acuerdo a la ley, debe aprobar o no, el presupuesto de la nación.</w:t>
                            </w:r>
                          </w:p>
                          <w:p w14:paraId="7B220142" w14:textId="77777777" w:rsidR="00D40096" w:rsidRPr="00283586" w:rsidRDefault="00D40096" w:rsidP="00D40096">
                            <w:pPr>
                              <w:pStyle w:val="Prrafodelista"/>
                              <w:ind w:left="1080"/>
                              <w:jc w:val="both"/>
                              <w:rPr>
                                <w:rFonts w:ascii="Arial" w:hAnsi="Arial" w:cs="Arial"/>
                                <w:color w:val="002060"/>
                                <w:sz w:val="24"/>
                                <w:szCs w:val="24"/>
                                <w:lang w:val="es-MX"/>
                              </w:rPr>
                            </w:pPr>
                          </w:p>
                          <w:p w14:paraId="003D1B27" w14:textId="77777777" w:rsidR="00D40096" w:rsidRPr="00283586" w:rsidRDefault="00D40096" w:rsidP="00FA75F5">
                            <w:pPr>
                              <w:pStyle w:val="Prrafodelista"/>
                              <w:numPr>
                                <w:ilvl w:val="0"/>
                                <w:numId w:val="17"/>
                              </w:numPr>
                              <w:jc w:val="both"/>
                              <w:rPr>
                                <w:rFonts w:ascii="Arial" w:hAnsi="Arial" w:cs="Arial"/>
                                <w:color w:val="002060"/>
                                <w:sz w:val="24"/>
                                <w:szCs w:val="24"/>
                                <w:lang w:val="es-MX"/>
                              </w:rPr>
                            </w:pPr>
                            <w:r w:rsidRPr="00283586">
                              <w:rPr>
                                <w:rFonts w:ascii="Arial" w:hAnsi="Arial" w:cs="Arial"/>
                                <w:color w:val="002060"/>
                                <w:sz w:val="24"/>
                                <w:szCs w:val="24"/>
                                <w:lang w:val="es-MX"/>
                              </w:rPr>
                              <w:t>(*) La Constitución Política de la República de Guatemala, indica en el artículo 171, literal b) como una de las funciones del Congreso, la de aprobar, modificar o improbar a más tardar 30 días antes de entrar en vigencia el presupuesto de ingresos y egresos del Estado, es decir, el último día de noviembre.</w:t>
                            </w:r>
                          </w:p>
                          <w:p w14:paraId="3B05D9ED" w14:textId="77777777" w:rsidR="00D40096" w:rsidRPr="00A56BAA" w:rsidRDefault="00D40096" w:rsidP="00D40096">
                            <w:pPr>
                              <w:ind w:left="360"/>
                              <w:rPr>
                                <w:rFonts w:ascii="Work Sans" w:hAnsi="Work Sans"/>
                                <w:color w:val="00206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8258D" id="_x0000_s1074" type="#_x0000_t202" style="position:absolute;margin-left:12.45pt;margin-top:45.8pt;width:429.35pt;height:479.2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" filled="f" stroked="f">
                <v:textbox>
                  <w:txbxContent>
                    <w:p w14:paraId="72AE1C34" w14:textId="0054CD20" w:rsidR="00D40096" w:rsidRPr="00283586" w:rsidRDefault="00D40096" w:rsidP="00FA75F5">
                      <w:pPr>
                        <w:pStyle w:val="Prrafodelista"/>
                        <w:numPr>
                          <w:ilvl w:val="0"/>
                          <w:numId w:val="17"/>
                        </w:numPr>
                        <w:jc w:val="both"/>
                        <w:rPr>
                          <w:rFonts w:ascii="Arial" w:hAnsi="Arial" w:cs="Arial"/>
                          <w:color w:val="002060"/>
                          <w:sz w:val="24"/>
                          <w:szCs w:val="24"/>
                          <w:lang w:val="es-MX"/>
                        </w:rPr>
                      </w:pPr>
                      <w:r w:rsidRPr="00283586">
                        <w:rPr>
                          <w:rFonts w:ascii="Arial" w:hAnsi="Arial" w:cs="Arial"/>
                          <w:color w:val="002060"/>
                          <w:sz w:val="24"/>
                          <w:szCs w:val="24"/>
                          <w:lang w:val="es-MX"/>
                        </w:rPr>
                        <w:t xml:space="preserve">Una vez presentado el proyecto de presupuesto por el Organismo Ejecutivo al Congreso de la República, la Comisión de Finanzas Públicas y Moneda de ese organismo, realiza las reuniones de discusión y análisis del proyecto de presupuesto que considere conveniente, y emite el dictamen correspondiente con el cual traslada el proyecto al pleno del Congreso, </w:t>
                      </w:r>
                      <w:r w:rsidR="00154BF7" w:rsidRPr="00283586">
                        <w:rPr>
                          <w:rFonts w:ascii="Arial" w:hAnsi="Arial" w:cs="Arial"/>
                          <w:color w:val="002060"/>
                          <w:sz w:val="24"/>
                          <w:szCs w:val="24"/>
                          <w:lang w:val="es-MX"/>
                        </w:rPr>
                        <w:t>quien,</w:t>
                      </w:r>
                      <w:r w:rsidRPr="00283586">
                        <w:rPr>
                          <w:rFonts w:ascii="Arial" w:hAnsi="Arial" w:cs="Arial"/>
                          <w:color w:val="002060"/>
                          <w:sz w:val="24"/>
                          <w:szCs w:val="24"/>
                          <w:lang w:val="es-MX"/>
                        </w:rPr>
                        <w:t xml:space="preserve"> de acuerdo a sus atribuciones contenidas en la Constitución Política de la República de Guatemala, lo aprueba, imprueba o modifica.  Si lo aprueba emite el Decreto de aprobación del Presupuesto General de Ingresos y Egresos del Estado para el ejercicio fiscal correspondiente; sin embargo, de no aprobarlo, entra a regir el presupuesto en vigencia del año anterior.  Vale indicar que el referido Decreto además de hacer referencia a los montos de ingresos y egresos del presupuesto, contempla normas o disposiciones legales relativas a la ejecución presupuestaria las cuales son complementarias a las que establece la Ley Orgánica del Presupuesto.</w:t>
                      </w:r>
                    </w:p>
                    <w:p w14:paraId="01916737" w14:textId="77777777" w:rsidR="00D40096" w:rsidRPr="00283586" w:rsidRDefault="00D40096" w:rsidP="00D40096">
                      <w:pPr>
                        <w:pStyle w:val="Prrafodelista"/>
                        <w:ind w:left="1080"/>
                        <w:jc w:val="both"/>
                        <w:rPr>
                          <w:rFonts w:ascii="Arial" w:hAnsi="Arial" w:cs="Arial"/>
                          <w:color w:val="002060"/>
                          <w:sz w:val="24"/>
                          <w:szCs w:val="24"/>
                          <w:lang w:val="es-MX"/>
                        </w:rPr>
                      </w:pPr>
                    </w:p>
                    <w:p w14:paraId="1C7CF12D" w14:textId="64F34BAA" w:rsidR="00D40096" w:rsidRPr="00283586" w:rsidRDefault="00D40096" w:rsidP="00FA75F5">
                      <w:pPr>
                        <w:pStyle w:val="Prrafodelista"/>
                        <w:numPr>
                          <w:ilvl w:val="0"/>
                          <w:numId w:val="17"/>
                        </w:numPr>
                        <w:jc w:val="both"/>
                        <w:rPr>
                          <w:rFonts w:ascii="Arial" w:hAnsi="Arial" w:cs="Arial"/>
                          <w:color w:val="002060"/>
                          <w:sz w:val="24"/>
                          <w:szCs w:val="24"/>
                          <w:lang w:val="es-MX"/>
                        </w:rPr>
                      </w:pPr>
                      <w:r w:rsidRPr="00283586">
                        <w:rPr>
                          <w:rFonts w:ascii="Arial" w:hAnsi="Arial" w:cs="Arial"/>
                          <w:color w:val="002060"/>
                          <w:sz w:val="24"/>
                          <w:szCs w:val="24"/>
                          <w:lang w:val="es-MX"/>
                        </w:rPr>
                        <w:t xml:space="preserve">Esta etapa inicia el 2 de septiembre y concluye el 30 de noviembre de cada </w:t>
                      </w:r>
                      <w:r w:rsidR="00154BF7" w:rsidRPr="00283586">
                        <w:rPr>
                          <w:rFonts w:ascii="Arial" w:hAnsi="Arial" w:cs="Arial"/>
                          <w:color w:val="002060"/>
                          <w:sz w:val="24"/>
                          <w:szCs w:val="24"/>
                          <w:lang w:val="es-MX"/>
                        </w:rPr>
                        <w:t>año (</w:t>
                      </w:r>
                      <w:r w:rsidRPr="00283586">
                        <w:rPr>
                          <w:rFonts w:ascii="Arial" w:hAnsi="Arial" w:cs="Arial"/>
                          <w:color w:val="002060"/>
                          <w:sz w:val="24"/>
                          <w:szCs w:val="24"/>
                          <w:lang w:val="es-MX"/>
                        </w:rPr>
                        <w:t>*), ya que es el período en que el Congreso de la República de acuerdo a la ley, debe aprobar o no, el presupuesto de la nación.</w:t>
                      </w:r>
                    </w:p>
                    <w:p w14:paraId="7B220142" w14:textId="77777777" w:rsidR="00D40096" w:rsidRPr="00283586" w:rsidRDefault="00D40096" w:rsidP="00D40096">
                      <w:pPr>
                        <w:pStyle w:val="Prrafodelista"/>
                        <w:ind w:left="1080"/>
                        <w:jc w:val="both"/>
                        <w:rPr>
                          <w:rFonts w:ascii="Arial" w:hAnsi="Arial" w:cs="Arial"/>
                          <w:color w:val="002060"/>
                          <w:sz w:val="24"/>
                          <w:szCs w:val="24"/>
                          <w:lang w:val="es-MX"/>
                        </w:rPr>
                      </w:pPr>
                    </w:p>
                    <w:p w14:paraId="003D1B27" w14:textId="77777777" w:rsidR="00D40096" w:rsidRPr="00283586" w:rsidRDefault="00D40096" w:rsidP="00FA75F5">
                      <w:pPr>
                        <w:pStyle w:val="Prrafodelista"/>
                        <w:numPr>
                          <w:ilvl w:val="0"/>
                          <w:numId w:val="17"/>
                        </w:numPr>
                        <w:jc w:val="both"/>
                        <w:rPr>
                          <w:rFonts w:ascii="Arial" w:hAnsi="Arial" w:cs="Arial"/>
                          <w:color w:val="002060"/>
                          <w:sz w:val="24"/>
                          <w:szCs w:val="24"/>
                          <w:lang w:val="es-MX"/>
                        </w:rPr>
                      </w:pPr>
                      <w:r w:rsidRPr="00283586">
                        <w:rPr>
                          <w:rFonts w:ascii="Arial" w:hAnsi="Arial" w:cs="Arial"/>
                          <w:color w:val="002060"/>
                          <w:sz w:val="24"/>
                          <w:szCs w:val="24"/>
                          <w:lang w:val="es-MX"/>
                        </w:rPr>
                        <w:t>(*) La Constitución Política de la República de Guatemala, indica en el artículo 171, literal b) como una de las funciones del Congreso, la de aprobar, modificar o improbar a más tardar 30 días antes de entrar en vigencia el presupuesto de ingresos y egresos del Estado, es decir, el último día de noviembre.</w:t>
                      </w:r>
                    </w:p>
                    <w:p w14:paraId="3B05D9ED" w14:textId="77777777" w:rsidR="00D40096" w:rsidRPr="00A56BAA" w:rsidRDefault="00D40096" w:rsidP="00D40096">
                      <w:pPr>
                        <w:ind w:left="360"/>
                        <w:rPr>
                          <w:rFonts w:ascii="Work Sans" w:hAnsi="Work Sans"/>
                          <w:color w:val="002060"/>
                          <w:sz w:val="24"/>
                          <w:szCs w:val="24"/>
                        </w:rPr>
                      </w:pPr>
                    </w:p>
                  </w:txbxContent>
                </v:textbox>
                <w10:wrap type="square" anchorx="margin"/>
              </v:shape>
            </w:pict>
          </mc:Fallback>
        </mc:AlternateContent>
      </w:r>
      <w:r w:rsidRPr="00416651">
        <w:rPr>
          <w:rFonts w:ascii="Arial" w:hAnsi="Arial" w:cs="Arial"/>
          <w:noProof/>
          <w:lang w:val="es-MX" w:eastAsia="es-GT"/>
        </w:rPr>
        <mc:AlternateContent>
          <mc:Choice Requires="wps">
            <w:drawing>
              <wp:anchor distT="45720" distB="45720" distL="114300" distR="114300" simplePos="0" relativeHeight="251802624" behindDoc="0" locked="0" layoutInCell="1" allowOverlap="1" wp14:anchorId="157DEBB6" wp14:editId="2DD8E34E">
                <wp:simplePos x="0" y="0"/>
                <wp:positionH relativeFrom="column">
                  <wp:posOffset>2196465</wp:posOffset>
                </wp:positionH>
                <wp:positionV relativeFrom="paragraph">
                  <wp:posOffset>43180</wp:posOffset>
                </wp:positionV>
                <wp:extent cx="2000250" cy="575945"/>
                <wp:effectExtent l="0" t="0" r="0" b="0"/>
                <wp:wrapSquare wrapText="bothSides"/>
                <wp:docPr id="10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575945"/>
                        </a:xfrm>
                        <a:prstGeom prst="rect">
                          <a:avLst/>
                        </a:prstGeom>
                        <a:noFill/>
                        <a:ln w="9525">
                          <a:noFill/>
                          <a:miter lim="800000"/>
                          <a:headEnd/>
                          <a:tailEnd/>
                        </a:ln>
                      </wps:spPr>
                      <wps:txbx>
                        <w:txbxContent>
                          <w:p w14:paraId="24A6EBF8" w14:textId="2A336282" w:rsidR="00D40096" w:rsidRPr="00283586" w:rsidRDefault="00D40096"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Aprobación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7DEBB6" id="_x0000_s1075" type="#_x0000_t202" style="position:absolute;margin-left:172.95pt;margin-top:3.4pt;width:157.5pt;height:45.35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" filled="f" stroked="f">
                <v:textbox>
                  <w:txbxContent>
                    <w:p w14:paraId="24A6EBF8" w14:textId="2A336282" w:rsidR="00D40096" w:rsidRPr="00283586" w:rsidRDefault="00D40096"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Aprobación</w:t>
                      </w:r>
                    </w:p>
                  </w:txbxContent>
                </v:textbox>
                <w10:wrap type="square"/>
              </v:shape>
            </w:pict>
          </mc:Fallback>
        </mc:AlternateContent>
      </w:r>
    </w:p>
    <w:p w14:paraId="28E36546" w14:textId="36B0FF34" w:rsidR="0057326B" w:rsidRPr="00416651" w:rsidRDefault="0057326B" w:rsidP="0057326B">
      <w:pPr>
        <w:rPr>
          <w:rFonts w:ascii="Arial" w:hAnsi="Arial" w:cs="Arial"/>
          <w:lang w:val="es-MX" w:eastAsia="es-GT"/>
        </w:rPr>
      </w:pPr>
    </w:p>
    <w:p w14:paraId="3F3B4063" w14:textId="5F21EF47" w:rsidR="0057326B" w:rsidRPr="00416651" w:rsidRDefault="0057326B" w:rsidP="0057326B">
      <w:pPr>
        <w:rPr>
          <w:rFonts w:ascii="Arial" w:hAnsi="Arial" w:cs="Arial"/>
          <w:lang w:val="es-MX" w:eastAsia="es-GT"/>
        </w:rPr>
      </w:pPr>
    </w:p>
    <w:p w14:paraId="33E5646A" w14:textId="3C3CEAC8" w:rsidR="0057326B" w:rsidRPr="00416651" w:rsidRDefault="0057326B" w:rsidP="0057326B">
      <w:pPr>
        <w:tabs>
          <w:tab w:val="left" w:pos="1365"/>
        </w:tabs>
        <w:rPr>
          <w:rFonts w:ascii="Arial" w:hAnsi="Arial" w:cs="Arial"/>
          <w:lang w:val="es-MX" w:eastAsia="es-GT"/>
        </w:rPr>
      </w:pPr>
      <w:r w:rsidRPr="00416651">
        <w:rPr>
          <w:rFonts w:ascii="Arial" w:hAnsi="Arial" w:cs="Arial"/>
          <w:lang w:val="es-MX" w:eastAsia="es-GT"/>
        </w:rPr>
        <w:tab/>
      </w:r>
    </w:p>
    <w:p w14:paraId="0807D1BA" w14:textId="2CF87D8E" w:rsidR="0057326B" w:rsidRDefault="0057326B" w:rsidP="0057326B">
      <w:pPr>
        <w:tabs>
          <w:tab w:val="left" w:pos="1365"/>
        </w:tabs>
        <w:rPr>
          <w:rFonts w:ascii="Arial" w:hAnsi="Arial" w:cs="Arial"/>
          <w:lang w:val="es-MX" w:eastAsia="es-GT"/>
        </w:rPr>
      </w:pPr>
    </w:p>
    <w:p w14:paraId="53F57E36" w14:textId="77777777" w:rsidR="00283586" w:rsidRPr="00416651" w:rsidRDefault="00283586" w:rsidP="0057326B">
      <w:pPr>
        <w:tabs>
          <w:tab w:val="left" w:pos="1365"/>
        </w:tabs>
        <w:rPr>
          <w:rFonts w:ascii="Arial" w:hAnsi="Arial" w:cs="Arial"/>
          <w:lang w:val="es-MX" w:eastAsia="es-GT"/>
        </w:rPr>
      </w:pPr>
    </w:p>
    <w:p w14:paraId="016FD9A3" w14:textId="09150190" w:rsidR="0057326B" w:rsidRPr="00416651" w:rsidRDefault="0057326B" w:rsidP="0057326B">
      <w:pPr>
        <w:tabs>
          <w:tab w:val="left" w:pos="1365"/>
        </w:tabs>
        <w:rPr>
          <w:rFonts w:ascii="Arial" w:hAnsi="Arial" w:cs="Arial"/>
          <w:lang w:val="es-MX" w:eastAsia="es-GT"/>
        </w:rPr>
      </w:pPr>
      <w:r w:rsidRPr="00416651">
        <w:rPr>
          <w:rFonts w:ascii="Arial" w:hAnsi="Arial" w:cs="Arial"/>
          <w:noProof/>
          <w:lang w:val="es-MX" w:eastAsia="es-GT"/>
        </w:rPr>
        <w:lastRenderedPageBreak/>
        <mc:AlternateContent>
          <mc:Choice Requires="wps">
            <w:drawing>
              <wp:anchor distT="0" distB="0" distL="114300" distR="114300" simplePos="0" relativeHeight="251806720" behindDoc="0" locked="0" layoutInCell="1" allowOverlap="1" wp14:anchorId="28055587" wp14:editId="1822345C">
                <wp:simplePos x="0" y="0"/>
                <wp:positionH relativeFrom="margin">
                  <wp:align>left</wp:align>
                </wp:positionH>
                <wp:positionV relativeFrom="paragraph">
                  <wp:posOffset>281305</wp:posOffset>
                </wp:positionV>
                <wp:extent cx="5882640" cy="5267325"/>
                <wp:effectExtent l="0" t="0" r="22860" b="28575"/>
                <wp:wrapNone/>
                <wp:docPr id="1049" name="Rectángulo 1049"/>
                <wp:cNvGraphicFramePr/>
                <a:graphic xmlns:a="http://schemas.openxmlformats.org/drawingml/2006/main">
                  <a:graphicData uri="http://schemas.microsoft.com/office/word/2010/wordprocessingShape">
                    <wps:wsp>
                      <wps:cNvSpPr/>
                      <wps:spPr>
                        <a:xfrm>
                          <a:off x="0" y="0"/>
                          <a:ext cx="5882640" cy="5267325"/>
                        </a:xfrm>
                        <a:prstGeom prst="rect">
                          <a:avLst/>
                        </a:prstGeom>
                        <a:solidFill>
                          <a:srgbClr val="D1E0B9"/>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E96C1A" id="Rectángulo 1049" o:spid="_x0000_s1026" style="position:absolute;margin-left:0;margin-top:22.15pt;width:463.2pt;height:414.75pt;z-index:2518067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" fillcolor="#d1e0b9" strokecolor="black [3213]" strokeweight="1.5pt">
                <w10:wrap anchorx="margin"/>
              </v:rect>
            </w:pict>
          </mc:Fallback>
        </mc:AlternateContent>
      </w:r>
    </w:p>
    <w:p w14:paraId="1758C2BC" w14:textId="13180B11" w:rsidR="0057326B" w:rsidRPr="00416651" w:rsidRDefault="0057326B" w:rsidP="0057326B">
      <w:pPr>
        <w:tabs>
          <w:tab w:val="left" w:pos="1365"/>
        </w:tabs>
        <w:rPr>
          <w:rFonts w:ascii="Arial" w:hAnsi="Arial" w:cs="Arial"/>
          <w:lang w:val="es-MX" w:eastAsia="es-GT"/>
        </w:rPr>
      </w:pPr>
      <w:r w:rsidRPr="00416651">
        <w:rPr>
          <w:rFonts w:ascii="Arial" w:hAnsi="Arial" w:cs="Arial"/>
          <w:noProof/>
          <w:lang w:val="es-MX" w:eastAsia="es-GT"/>
        </w:rPr>
        <w:drawing>
          <wp:anchor distT="0" distB="0" distL="114300" distR="114300" simplePos="0" relativeHeight="251808768" behindDoc="0" locked="0" layoutInCell="1" allowOverlap="1" wp14:anchorId="49D8F66F" wp14:editId="6DFFA531">
            <wp:simplePos x="0" y="0"/>
            <wp:positionH relativeFrom="margin">
              <wp:posOffset>1844040</wp:posOffset>
            </wp:positionH>
            <wp:positionV relativeFrom="paragraph">
              <wp:posOffset>203200</wp:posOffset>
            </wp:positionV>
            <wp:extent cx="594360" cy="594360"/>
            <wp:effectExtent l="0" t="0" r="0" b="0"/>
            <wp:wrapNone/>
            <wp:docPr id="1052" name="Imagen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n 105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p>
    <w:p w14:paraId="6CE3A934" w14:textId="3E807688" w:rsidR="0057326B" w:rsidRPr="00416651" w:rsidRDefault="0057326B" w:rsidP="0057326B">
      <w:pPr>
        <w:rPr>
          <w:rFonts w:ascii="Arial" w:hAnsi="Arial" w:cs="Arial"/>
          <w:lang w:val="es-MX" w:eastAsia="es-GT"/>
        </w:rPr>
      </w:pPr>
      <w:r w:rsidRPr="00416651">
        <w:rPr>
          <w:rFonts w:ascii="Arial" w:hAnsi="Arial" w:cs="Arial"/>
          <w:noProof/>
          <w:lang w:val="es-MX" w:eastAsia="es-GT"/>
        </w:rPr>
        <mc:AlternateContent>
          <mc:Choice Requires="wps">
            <w:drawing>
              <wp:anchor distT="45720" distB="45720" distL="114300" distR="114300" simplePos="0" relativeHeight="251807744" behindDoc="0" locked="0" layoutInCell="1" allowOverlap="1" wp14:anchorId="25161C8B" wp14:editId="6F9DD8F7">
                <wp:simplePos x="0" y="0"/>
                <wp:positionH relativeFrom="column">
                  <wp:posOffset>2348865</wp:posOffset>
                </wp:positionH>
                <wp:positionV relativeFrom="paragraph">
                  <wp:posOffset>19050</wp:posOffset>
                </wp:positionV>
                <wp:extent cx="2000250" cy="575945"/>
                <wp:effectExtent l="0" t="0" r="0" b="0"/>
                <wp:wrapSquare wrapText="bothSides"/>
                <wp:docPr id="10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575945"/>
                        </a:xfrm>
                        <a:prstGeom prst="rect">
                          <a:avLst/>
                        </a:prstGeom>
                        <a:noFill/>
                        <a:ln w="9525">
                          <a:noFill/>
                          <a:miter lim="800000"/>
                          <a:headEnd/>
                          <a:tailEnd/>
                        </a:ln>
                      </wps:spPr>
                      <wps:txbx>
                        <w:txbxContent>
                          <w:p w14:paraId="43335281" w14:textId="7FF8EC7D" w:rsidR="0057326B" w:rsidRPr="00283586" w:rsidRDefault="0057326B"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Ejecución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61C8B" id="_x0000_s1076" type="#_x0000_t202" style="position:absolute;margin-left:184.95pt;margin-top:1.5pt;width:157.5pt;height:45.3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" filled="f" stroked="f">
                <v:textbox>
                  <w:txbxContent>
                    <w:p w14:paraId="43335281" w14:textId="7FF8EC7D" w:rsidR="0057326B" w:rsidRPr="00283586" w:rsidRDefault="0057326B"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Ejecución</w:t>
                      </w:r>
                    </w:p>
                  </w:txbxContent>
                </v:textbox>
                <w10:wrap type="square"/>
              </v:shape>
            </w:pict>
          </mc:Fallback>
        </mc:AlternateContent>
      </w:r>
    </w:p>
    <w:p w14:paraId="2D1A8173" w14:textId="18547963" w:rsidR="0057326B" w:rsidRPr="00416651" w:rsidRDefault="0057326B" w:rsidP="0057326B">
      <w:pPr>
        <w:rPr>
          <w:rFonts w:ascii="Arial" w:hAnsi="Arial" w:cs="Arial"/>
          <w:lang w:val="es-MX" w:eastAsia="es-GT"/>
        </w:rPr>
      </w:pPr>
      <w:r w:rsidRPr="00416651">
        <w:rPr>
          <w:rFonts w:ascii="Arial" w:hAnsi="Arial" w:cs="Arial"/>
          <w:noProof/>
          <w:lang w:val="es-MX" w:eastAsia="es-GT"/>
        </w:rPr>
        <mc:AlternateContent>
          <mc:Choice Requires="wps">
            <w:drawing>
              <wp:anchor distT="45720" distB="45720" distL="114300" distR="114300" simplePos="0" relativeHeight="251809792" behindDoc="0" locked="0" layoutInCell="1" allowOverlap="1" wp14:anchorId="077616F4" wp14:editId="283A1F3A">
                <wp:simplePos x="0" y="0"/>
                <wp:positionH relativeFrom="margin">
                  <wp:posOffset>177165</wp:posOffset>
                </wp:positionH>
                <wp:positionV relativeFrom="paragraph">
                  <wp:posOffset>436880</wp:posOffset>
                </wp:positionV>
                <wp:extent cx="5452745" cy="4486275"/>
                <wp:effectExtent l="0" t="0" r="0" b="0"/>
                <wp:wrapSquare wrapText="bothSides"/>
                <wp:docPr id="10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4486275"/>
                        </a:xfrm>
                        <a:prstGeom prst="rect">
                          <a:avLst/>
                        </a:prstGeom>
                        <a:noFill/>
                        <a:ln w="9525">
                          <a:noFill/>
                          <a:miter lim="800000"/>
                          <a:headEnd/>
                          <a:tailEnd/>
                        </a:ln>
                      </wps:spPr>
                      <wps:txbx>
                        <w:txbxContent>
                          <w:p w14:paraId="69E51556" w14:textId="5D48B7C3" w:rsidR="0057326B" w:rsidRPr="00283586" w:rsidRDefault="0057326B" w:rsidP="00FA75F5">
                            <w:pPr>
                              <w:pStyle w:val="Prrafodelista"/>
                              <w:numPr>
                                <w:ilvl w:val="0"/>
                                <w:numId w:val="18"/>
                              </w:numPr>
                              <w:jc w:val="both"/>
                              <w:rPr>
                                <w:rFonts w:ascii="Arial" w:hAnsi="Arial" w:cs="Arial"/>
                                <w:color w:val="002060"/>
                                <w:sz w:val="24"/>
                                <w:szCs w:val="24"/>
                                <w:lang w:val="es-MX"/>
                              </w:rPr>
                            </w:pPr>
                            <w:r w:rsidRPr="00283586">
                              <w:rPr>
                                <w:rFonts w:ascii="Arial" w:hAnsi="Arial" w:cs="Arial"/>
                                <w:color w:val="002060"/>
                                <w:sz w:val="24"/>
                                <w:szCs w:val="24"/>
                                <w:lang w:val="es-MX"/>
                              </w:rPr>
                              <w:t>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éstos en resultados, programas, alcance de metas.  Para ello realizan la compra de los bienes y la contratación de servicios llamados insumos, que son necesarios en la prestación de los servicios que se brindan a la población.</w:t>
                            </w:r>
                          </w:p>
                          <w:p w14:paraId="49BE9027" w14:textId="77777777" w:rsidR="0057326B" w:rsidRPr="00283586" w:rsidRDefault="0057326B" w:rsidP="0057326B">
                            <w:pPr>
                              <w:pStyle w:val="Prrafodelista"/>
                              <w:ind w:left="1080"/>
                              <w:jc w:val="both"/>
                              <w:rPr>
                                <w:rFonts w:ascii="Arial" w:hAnsi="Arial" w:cs="Arial"/>
                                <w:color w:val="002060"/>
                                <w:sz w:val="24"/>
                                <w:szCs w:val="24"/>
                                <w:lang w:val="es-MX"/>
                              </w:rPr>
                            </w:pPr>
                          </w:p>
                          <w:p w14:paraId="14706175" w14:textId="75F99773" w:rsidR="0057326B" w:rsidRPr="00283586" w:rsidRDefault="0057326B" w:rsidP="00FA75F5">
                            <w:pPr>
                              <w:pStyle w:val="Prrafodelista"/>
                              <w:numPr>
                                <w:ilvl w:val="0"/>
                                <w:numId w:val="18"/>
                              </w:numPr>
                              <w:jc w:val="both"/>
                              <w:rPr>
                                <w:rFonts w:ascii="Arial" w:hAnsi="Arial" w:cs="Arial"/>
                                <w:color w:val="002060"/>
                                <w:sz w:val="24"/>
                                <w:szCs w:val="24"/>
                                <w:lang w:val="es-MX"/>
                              </w:rPr>
                            </w:pPr>
                            <w:r w:rsidRPr="00283586">
                              <w:rPr>
                                <w:rFonts w:ascii="Arial" w:hAnsi="Arial" w:cs="Arial"/>
                                <w:color w:val="002060"/>
                                <w:sz w:val="24"/>
                                <w:szCs w:val="24"/>
                                <w:lang w:val="es-MX"/>
                              </w:rPr>
                              <w:t>En esta etapa se realiza la programación financiera de los recursos, así como de ser necesario, las modificaciones presupuestarias que, bajo el principio de flexibilidad, han de realizarse en función del alcance de los resultados previstos a nivel institucional, y de los productos a nivel de los distintos programas que se llevan a cabo.</w:t>
                            </w:r>
                          </w:p>
                          <w:p w14:paraId="3CF0E6E2" w14:textId="77777777" w:rsidR="0057326B" w:rsidRPr="00283586" w:rsidRDefault="0057326B" w:rsidP="0057326B">
                            <w:pPr>
                              <w:pStyle w:val="Prrafodelista"/>
                              <w:ind w:left="1080"/>
                              <w:jc w:val="both"/>
                              <w:rPr>
                                <w:rFonts w:ascii="Arial" w:hAnsi="Arial" w:cs="Arial"/>
                                <w:color w:val="002060"/>
                                <w:sz w:val="24"/>
                                <w:szCs w:val="24"/>
                                <w:lang w:val="es-MX"/>
                              </w:rPr>
                            </w:pPr>
                          </w:p>
                          <w:p w14:paraId="3657777B" w14:textId="62438701" w:rsidR="0057326B" w:rsidRPr="00283586" w:rsidRDefault="0057326B" w:rsidP="00FA75F5">
                            <w:pPr>
                              <w:pStyle w:val="Prrafodelista"/>
                              <w:numPr>
                                <w:ilvl w:val="0"/>
                                <w:numId w:val="18"/>
                              </w:numPr>
                              <w:jc w:val="both"/>
                              <w:rPr>
                                <w:rFonts w:ascii="Arial" w:hAnsi="Arial" w:cs="Arial"/>
                                <w:color w:val="002060"/>
                                <w:sz w:val="24"/>
                                <w:szCs w:val="24"/>
                                <w:lang w:val="es-MX"/>
                              </w:rPr>
                            </w:pPr>
                            <w:r w:rsidRPr="00283586">
                              <w:rPr>
                                <w:rFonts w:ascii="Arial" w:hAnsi="Arial" w:cs="Arial"/>
                                <w:color w:val="002060"/>
                                <w:sz w:val="24"/>
                                <w:szCs w:val="24"/>
                                <w:lang w:val="es-MX"/>
                              </w:rPr>
                              <w:t>Esta etapa está comprendida del 1 de enero al 31 de diciembre de cada año, toda vez que, bajo el principio de anualidad del presupuesto, un ejercicio fiscal es independiente de otro.</w:t>
                            </w:r>
                          </w:p>
                          <w:p w14:paraId="5DEA1F1B" w14:textId="77777777" w:rsidR="0057326B" w:rsidRPr="00A56BAA" w:rsidRDefault="0057326B" w:rsidP="0057326B">
                            <w:pPr>
                              <w:ind w:left="360"/>
                              <w:rPr>
                                <w:rFonts w:ascii="Work Sans" w:hAnsi="Work Sans"/>
                                <w:color w:val="00206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616F4" id="_x0000_s1077" type="#_x0000_t202" style="position:absolute;margin-left:13.95pt;margin-top:34.4pt;width:429.35pt;height:353.25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" filled="f" stroked="f">
                <v:textbox>
                  <w:txbxContent>
                    <w:p w14:paraId="69E51556" w14:textId="5D48B7C3" w:rsidR="0057326B" w:rsidRPr="00283586" w:rsidRDefault="0057326B" w:rsidP="00FA75F5">
                      <w:pPr>
                        <w:pStyle w:val="Prrafodelista"/>
                        <w:numPr>
                          <w:ilvl w:val="0"/>
                          <w:numId w:val="18"/>
                        </w:numPr>
                        <w:jc w:val="both"/>
                        <w:rPr>
                          <w:rFonts w:ascii="Arial" w:hAnsi="Arial" w:cs="Arial"/>
                          <w:color w:val="002060"/>
                          <w:sz w:val="24"/>
                          <w:szCs w:val="24"/>
                          <w:lang w:val="es-MX"/>
                        </w:rPr>
                      </w:pPr>
                      <w:r w:rsidRPr="00283586">
                        <w:rPr>
                          <w:rFonts w:ascii="Arial" w:hAnsi="Arial" w:cs="Arial"/>
                          <w:color w:val="002060"/>
                          <w:sz w:val="24"/>
                          <w:szCs w:val="24"/>
                          <w:lang w:val="es-MX"/>
                        </w:rPr>
                        <w:t>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éstos en resultados, programas, alcance de metas.  Para ello realizan la compra de los bienes y la contratación de servicios llamados insumos, que son necesarios en la prestación de los servicios que se brindan a la población.</w:t>
                      </w:r>
                    </w:p>
                    <w:p w14:paraId="49BE9027" w14:textId="77777777" w:rsidR="0057326B" w:rsidRPr="00283586" w:rsidRDefault="0057326B" w:rsidP="0057326B">
                      <w:pPr>
                        <w:pStyle w:val="Prrafodelista"/>
                        <w:ind w:left="1080"/>
                        <w:jc w:val="both"/>
                        <w:rPr>
                          <w:rFonts w:ascii="Arial" w:hAnsi="Arial" w:cs="Arial"/>
                          <w:color w:val="002060"/>
                          <w:sz w:val="24"/>
                          <w:szCs w:val="24"/>
                          <w:lang w:val="es-MX"/>
                        </w:rPr>
                      </w:pPr>
                    </w:p>
                    <w:p w14:paraId="14706175" w14:textId="75F99773" w:rsidR="0057326B" w:rsidRPr="00283586" w:rsidRDefault="0057326B" w:rsidP="00FA75F5">
                      <w:pPr>
                        <w:pStyle w:val="Prrafodelista"/>
                        <w:numPr>
                          <w:ilvl w:val="0"/>
                          <w:numId w:val="18"/>
                        </w:numPr>
                        <w:jc w:val="both"/>
                        <w:rPr>
                          <w:rFonts w:ascii="Arial" w:hAnsi="Arial" w:cs="Arial"/>
                          <w:color w:val="002060"/>
                          <w:sz w:val="24"/>
                          <w:szCs w:val="24"/>
                          <w:lang w:val="es-MX"/>
                        </w:rPr>
                      </w:pPr>
                      <w:r w:rsidRPr="00283586">
                        <w:rPr>
                          <w:rFonts w:ascii="Arial" w:hAnsi="Arial" w:cs="Arial"/>
                          <w:color w:val="002060"/>
                          <w:sz w:val="24"/>
                          <w:szCs w:val="24"/>
                          <w:lang w:val="es-MX"/>
                        </w:rPr>
                        <w:t>En esta etapa se realiza la programación financiera de los recursos, así como de ser necesario, las modificaciones presupuestarias que, bajo el principio de flexibilidad, han de realizarse en función del alcance de los resultados previstos a nivel institucional, y de los productos a nivel de los distintos programas que se llevan a cabo.</w:t>
                      </w:r>
                    </w:p>
                    <w:p w14:paraId="3CF0E6E2" w14:textId="77777777" w:rsidR="0057326B" w:rsidRPr="00283586" w:rsidRDefault="0057326B" w:rsidP="0057326B">
                      <w:pPr>
                        <w:pStyle w:val="Prrafodelista"/>
                        <w:ind w:left="1080"/>
                        <w:jc w:val="both"/>
                        <w:rPr>
                          <w:rFonts w:ascii="Arial" w:hAnsi="Arial" w:cs="Arial"/>
                          <w:color w:val="002060"/>
                          <w:sz w:val="24"/>
                          <w:szCs w:val="24"/>
                          <w:lang w:val="es-MX"/>
                        </w:rPr>
                      </w:pPr>
                    </w:p>
                    <w:p w14:paraId="3657777B" w14:textId="62438701" w:rsidR="0057326B" w:rsidRPr="00283586" w:rsidRDefault="0057326B" w:rsidP="00FA75F5">
                      <w:pPr>
                        <w:pStyle w:val="Prrafodelista"/>
                        <w:numPr>
                          <w:ilvl w:val="0"/>
                          <w:numId w:val="18"/>
                        </w:numPr>
                        <w:jc w:val="both"/>
                        <w:rPr>
                          <w:rFonts w:ascii="Arial" w:hAnsi="Arial" w:cs="Arial"/>
                          <w:color w:val="002060"/>
                          <w:sz w:val="24"/>
                          <w:szCs w:val="24"/>
                          <w:lang w:val="es-MX"/>
                        </w:rPr>
                      </w:pPr>
                      <w:r w:rsidRPr="00283586">
                        <w:rPr>
                          <w:rFonts w:ascii="Arial" w:hAnsi="Arial" w:cs="Arial"/>
                          <w:color w:val="002060"/>
                          <w:sz w:val="24"/>
                          <w:szCs w:val="24"/>
                          <w:lang w:val="es-MX"/>
                        </w:rPr>
                        <w:t>Esta etapa está comprendida del 1 de enero al 31 de diciembre de cada año, toda vez que, bajo el principio de anualidad del presupuesto, un ejercicio fiscal es independiente de otro.</w:t>
                      </w:r>
                    </w:p>
                    <w:p w14:paraId="5DEA1F1B" w14:textId="77777777" w:rsidR="0057326B" w:rsidRPr="00A56BAA" w:rsidRDefault="0057326B" w:rsidP="0057326B">
                      <w:pPr>
                        <w:ind w:left="360"/>
                        <w:rPr>
                          <w:rFonts w:ascii="Work Sans" w:hAnsi="Work Sans"/>
                          <w:color w:val="002060"/>
                          <w:sz w:val="24"/>
                          <w:szCs w:val="24"/>
                        </w:rPr>
                      </w:pPr>
                    </w:p>
                  </w:txbxContent>
                </v:textbox>
                <w10:wrap type="square" anchorx="margin"/>
              </v:shape>
            </w:pict>
          </mc:Fallback>
        </mc:AlternateContent>
      </w:r>
    </w:p>
    <w:p w14:paraId="2505F70A" w14:textId="55376AE4" w:rsidR="0057326B" w:rsidRPr="00416651" w:rsidRDefault="0057326B" w:rsidP="0057326B">
      <w:pPr>
        <w:rPr>
          <w:rFonts w:ascii="Arial" w:hAnsi="Arial" w:cs="Arial"/>
          <w:lang w:val="es-MX" w:eastAsia="es-GT"/>
        </w:rPr>
      </w:pPr>
    </w:p>
    <w:p w14:paraId="503F5287" w14:textId="3E177633" w:rsidR="0057326B" w:rsidRPr="00416651" w:rsidRDefault="0057326B" w:rsidP="0057326B">
      <w:pPr>
        <w:rPr>
          <w:rFonts w:ascii="Arial" w:hAnsi="Arial" w:cs="Arial"/>
          <w:lang w:val="es-MX" w:eastAsia="es-GT"/>
        </w:rPr>
      </w:pPr>
    </w:p>
    <w:p w14:paraId="505ABF87" w14:textId="057A6F66" w:rsidR="0057326B" w:rsidRPr="00416651" w:rsidRDefault="0057326B" w:rsidP="0057326B">
      <w:pPr>
        <w:rPr>
          <w:rFonts w:ascii="Arial" w:hAnsi="Arial" w:cs="Arial"/>
          <w:lang w:val="es-MX" w:eastAsia="es-GT"/>
        </w:rPr>
      </w:pPr>
    </w:p>
    <w:p w14:paraId="795F08E3" w14:textId="02B251B8" w:rsidR="0057326B" w:rsidRPr="00416651" w:rsidRDefault="0057326B" w:rsidP="0057326B">
      <w:pPr>
        <w:rPr>
          <w:rFonts w:ascii="Arial" w:hAnsi="Arial" w:cs="Arial"/>
          <w:lang w:val="es-MX" w:eastAsia="es-GT"/>
        </w:rPr>
      </w:pPr>
    </w:p>
    <w:p w14:paraId="61723836" w14:textId="3944F11B" w:rsidR="0057326B" w:rsidRPr="00416651" w:rsidRDefault="0057326B" w:rsidP="0057326B">
      <w:pPr>
        <w:rPr>
          <w:rFonts w:ascii="Arial" w:hAnsi="Arial" w:cs="Arial"/>
          <w:lang w:val="es-MX" w:eastAsia="es-GT"/>
        </w:rPr>
      </w:pPr>
    </w:p>
    <w:p w14:paraId="2FE9CC9C" w14:textId="7B6CC8EC" w:rsidR="0057326B" w:rsidRPr="00416651" w:rsidRDefault="0057326B" w:rsidP="0057326B">
      <w:pPr>
        <w:rPr>
          <w:rFonts w:ascii="Arial" w:hAnsi="Arial" w:cs="Arial"/>
          <w:lang w:val="es-MX" w:eastAsia="es-GT"/>
        </w:rPr>
      </w:pPr>
    </w:p>
    <w:p w14:paraId="4601720A" w14:textId="1D7143BA" w:rsidR="0057326B" w:rsidRPr="00416651" w:rsidRDefault="0057326B" w:rsidP="0057326B">
      <w:pPr>
        <w:rPr>
          <w:rFonts w:ascii="Arial" w:hAnsi="Arial" w:cs="Arial"/>
          <w:lang w:val="es-MX" w:eastAsia="es-GT"/>
        </w:rPr>
      </w:pPr>
    </w:p>
    <w:p w14:paraId="0E17AED9" w14:textId="3D9B6A1D" w:rsidR="0057326B" w:rsidRPr="00416651" w:rsidRDefault="0057326B" w:rsidP="0057326B">
      <w:pPr>
        <w:rPr>
          <w:rFonts w:ascii="Arial" w:hAnsi="Arial" w:cs="Arial"/>
          <w:lang w:val="es-MX" w:eastAsia="es-GT"/>
        </w:rPr>
      </w:pPr>
    </w:p>
    <w:p w14:paraId="0E42A59E" w14:textId="26E8DF89" w:rsidR="0057326B" w:rsidRPr="00416651" w:rsidRDefault="0004213F" w:rsidP="0057326B">
      <w:pPr>
        <w:rPr>
          <w:rFonts w:ascii="Arial" w:hAnsi="Arial" w:cs="Arial"/>
          <w:lang w:val="es-MX" w:eastAsia="es-GT"/>
        </w:rPr>
      </w:pPr>
      <w:r w:rsidRPr="00416651">
        <w:rPr>
          <w:rFonts w:ascii="Arial" w:hAnsi="Arial" w:cs="Arial"/>
          <w:noProof/>
          <w:lang w:val="es-MX" w:eastAsia="es-GT"/>
        </w:rPr>
        <w:lastRenderedPageBreak/>
        <mc:AlternateContent>
          <mc:Choice Requires="wps">
            <w:drawing>
              <wp:anchor distT="45720" distB="45720" distL="114300" distR="114300" simplePos="0" relativeHeight="251812864" behindDoc="0" locked="0" layoutInCell="1" allowOverlap="1" wp14:anchorId="1DC34C41" wp14:editId="3A877629">
                <wp:simplePos x="0" y="0"/>
                <wp:positionH relativeFrom="column">
                  <wp:posOffset>2215515</wp:posOffset>
                </wp:positionH>
                <wp:positionV relativeFrom="paragraph">
                  <wp:posOffset>264795</wp:posOffset>
                </wp:positionV>
                <wp:extent cx="2000250" cy="575945"/>
                <wp:effectExtent l="0" t="0" r="0" b="0"/>
                <wp:wrapSquare wrapText="bothSides"/>
                <wp:docPr id="10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575945"/>
                        </a:xfrm>
                        <a:prstGeom prst="rect">
                          <a:avLst/>
                        </a:prstGeom>
                        <a:noFill/>
                        <a:ln w="9525">
                          <a:noFill/>
                          <a:miter lim="800000"/>
                          <a:headEnd/>
                          <a:tailEnd/>
                        </a:ln>
                      </wps:spPr>
                      <wps:txbx>
                        <w:txbxContent>
                          <w:p w14:paraId="61BEFD45" w14:textId="3D99B1F3" w:rsidR="009A490F" w:rsidRPr="008450AC" w:rsidRDefault="009A490F" w:rsidP="00FA75F5">
                            <w:pPr>
                              <w:numPr>
                                <w:ilvl w:val="0"/>
                                <w:numId w:val="14"/>
                              </w:numPr>
                              <w:rPr>
                                <w:rFonts w:ascii="Arial" w:hAnsi="Arial" w:cs="Arial"/>
                                <w:b/>
                                <w:bCs/>
                                <w:color w:val="0B2A4A"/>
                                <w:sz w:val="32"/>
                                <w:szCs w:val="32"/>
                              </w:rPr>
                            </w:pPr>
                            <w:r w:rsidRPr="008450AC">
                              <w:rPr>
                                <w:rFonts w:ascii="Arial" w:hAnsi="Arial" w:cs="Arial"/>
                                <w:b/>
                                <w:bCs/>
                                <w:color w:val="0B2A4A"/>
                                <w:sz w:val="32"/>
                                <w:szCs w:val="32"/>
                              </w:rPr>
                              <w:t>Seguimiento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C34C41" id="_x0000_s1078" type="#_x0000_t202" style="position:absolute;margin-left:174.45pt;margin-top:20.85pt;width:157.5pt;height:45.35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" filled="f" stroked="f">
                <v:textbox>
                  <w:txbxContent>
                    <w:p w14:paraId="61BEFD45" w14:textId="3D99B1F3" w:rsidR="009A490F" w:rsidRPr="008450AC" w:rsidRDefault="009A490F" w:rsidP="00FA75F5">
                      <w:pPr>
                        <w:numPr>
                          <w:ilvl w:val="0"/>
                          <w:numId w:val="14"/>
                        </w:numPr>
                        <w:rPr>
                          <w:rFonts w:ascii="Arial" w:hAnsi="Arial" w:cs="Arial"/>
                          <w:b/>
                          <w:bCs/>
                          <w:color w:val="0B2A4A"/>
                          <w:sz w:val="32"/>
                          <w:szCs w:val="32"/>
                        </w:rPr>
                      </w:pPr>
                      <w:r w:rsidRPr="008450AC">
                        <w:rPr>
                          <w:rFonts w:ascii="Arial" w:hAnsi="Arial" w:cs="Arial"/>
                          <w:b/>
                          <w:bCs/>
                          <w:color w:val="0B2A4A"/>
                          <w:sz w:val="32"/>
                          <w:szCs w:val="32"/>
                        </w:rPr>
                        <w:t>Seguimiento</w:t>
                      </w:r>
                    </w:p>
                  </w:txbxContent>
                </v:textbox>
                <w10:wrap type="square"/>
              </v:shape>
            </w:pict>
          </mc:Fallback>
        </mc:AlternateContent>
      </w:r>
      <w:r w:rsidRPr="00416651">
        <w:rPr>
          <w:rFonts w:ascii="Arial" w:hAnsi="Arial" w:cs="Arial"/>
          <w:noProof/>
          <w:lang w:val="es-MX" w:eastAsia="es-GT"/>
        </w:rPr>
        <w:drawing>
          <wp:anchor distT="0" distB="0" distL="114300" distR="114300" simplePos="0" relativeHeight="251813888" behindDoc="0" locked="0" layoutInCell="1" allowOverlap="1" wp14:anchorId="0C9D4CEC" wp14:editId="36175EB4">
            <wp:simplePos x="0" y="0"/>
            <wp:positionH relativeFrom="margin">
              <wp:posOffset>1844040</wp:posOffset>
            </wp:positionH>
            <wp:positionV relativeFrom="paragraph">
              <wp:posOffset>137363</wp:posOffset>
            </wp:positionV>
            <wp:extent cx="594360" cy="594360"/>
            <wp:effectExtent l="0" t="0" r="0" b="0"/>
            <wp:wrapNone/>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magen 106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r w:rsidR="009A490F" w:rsidRPr="00416651">
        <w:rPr>
          <w:rFonts w:ascii="Arial" w:hAnsi="Arial" w:cs="Arial"/>
          <w:noProof/>
          <w:lang w:val="es-MX" w:eastAsia="es-GT"/>
        </w:rPr>
        <mc:AlternateContent>
          <mc:Choice Requires="wps">
            <w:drawing>
              <wp:anchor distT="0" distB="0" distL="114300" distR="114300" simplePos="0" relativeHeight="251811840" behindDoc="0" locked="0" layoutInCell="1" allowOverlap="1" wp14:anchorId="5CF52AC6" wp14:editId="53A97743">
                <wp:simplePos x="0" y="0"/>
                <wp:positionH relativeFrom="margin">
                  <wp:posOffset>0</wp:posOffset>
                </wp:positionH>
                <wp:positionV relativeFrom="paragraph">
                  <wp:posOffset>58217</wp:posOffset>
                </wp:positionV>
                <wp:extent cx="5882640" cy="3524250"/>
                <wp:effectExtent l="0" t="0" r="22860" b="19050"/>
                <wp:wrapNone/>
                <wp:docPr id="1058" name="Rectángulo 1058"/>
                <wp:cNvGraphicFramePr/>
                <a:graphic xmlns:a="http://schemas.openxmlformats.org/drawingml/2006/main">
                  <a:graphicData uri="http://schemas.microsoft.com/office/word/2010/wordprocessingShape">
                    <wps:wsp>
                      <wps:cNvSpPr/>
                      <wps:spPr>
                        <a:xfrm>
                          <a:off x="0" y="0"/>
                          <a:ext cx="5882640" cy="3524250"/>
                        </a:xfrm>
                        <a:prstGeom prst="rect">
                          <a:avLst/>
                        </a:prstGeom>
                        <a:solidFill>
                          <a:srgbClr val="88ACDB"/>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9D5A21" id="Rectángulo 1058" o:spid="_x0000_s1026" style="position:absolute;margin-left:0;margin-top:4.6pt;width:463.2pt;height:277.5pt;z-index:2518118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" fillcolor="#88acdb" strokecolor="black [3213]" strokeweight="1.5pt">
                <w10:wrap anchorx="margin"/>
              </v:rect>
            </w:pict>
          </mc:Fallback>
        </mc:AlternateContent>
      </w:r>
    </w:p>
    <w:p w14:paraId="5ECF8FC9" w14:textId="56B3C654" w:rsidR="0057326B" w:rsidRPr="00416651" w:rsidRDefault="00283586" w:rsidP="0057326B">
      <w:pPr>
        <w:rPr>
          <w:rFonts w:ascii="Arial" w:hAnsi="Arial" w:cs="Arial"/>
          <w:lang w:val="es-MX" w:eastAsia="es-GT"/>
        </w:rPr>
      </w:pPr>
      <w:r w:rsidRPr="00416651">
        <w:rPr>
          <w:rFonts w:ascii="Arial" w:hAnsi="Arial" w:cs="Arial"/>
          <w:noProof/>
          <w:lang w:val="es-MX" w:eastAsia="es-GT"/>
        </w:rPr>
        <mc:AlternateContent>
          <mc:Choice Requires="wps">
            <w:drawing>
              <wp:anchor distT="45720" distB="45720" distL="114300" distR="114300" simplePos="0" relativeHeight="251814912" behindDoc="0" locked="0" layoutInCell="1" allowOverlap="1" wp14:anchorId="5AD6007A" wp14:editId="33568E36">
                <wp:simplePos x="0" y="0"/>
                <wp:positionH relativeFrom="margin">
                  <wp:posOffset>177165</wp:posOffset>
                </wp:positionH>
                <wp:positionV relativeFrom="paragraph">
                  <wp:posOffset>474345</wp:posOffset>
                </wp:positionV>
                <wp:extent cx="5452745" cy="2628900"/>
                <wp:effectExtent l="0" t="0" r="0" b="0"/>
                <wp:wrapSquare wrapText="bothSides"/>
                <wp:docPr id="10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2628900"/>
                        </a:xfrm>
                        <a:prstGeom prst="rect">
                          <a:avLst/>
                        </a:prstGeom>
                        <a:noFill/>
                        <a:ln w="9525">
                          <a:noFill/>
                          <a:miter lim="800000"/>
                          <a:headEnd/>
                          <a:tailEnd/>
                        </a:ln>
                      </wps:spPr>
                      <wps:txbx>
                        <w:txbxContent>
                          <w:p w14:paraId="77712FC3" w14:textId="77777777" w:rsidR="009A490F" w:rsidRPr="00283586" w:rsidRDefault="009A490F" w:rsidP="00FA75F5">
                            <w:pPr>
                              <w:pStyle w:val="Prrafodelista"/>
                              <w:numPr>
                                <w:ilvl w:val="0"/>
                                <w:numId w:val="19"/>
                              </w:numPr>
                              <w:jc w:val="both"/>
                              <w:rPr>
                                <w:rFonts w:ascii="Arial" w:hAnsi="Arial" w:cs="Arial"/>
                                <w:color w:val="002060"/>
                                <w:sz w:val="24"/>
                                <w:szCs w:val="24"/>
                                <w:lang w:val="es-MX"/>
                              </w:rPr>
                            </w:pPr>
                            <w:r w:rsidRPr="00283586">
                              <w:rPr>
                                <w:rFonts w:ascii="Arial" w:hAnsi="Arial" w:cs="Arial"/>
                                <w:color w:val="002060"/>
                                <w:sz w:val="24"/>
                                <w:szCs w:val="24"/>
                                <w:lang w:val="es-MX"/>
                              </w:rPr>
                              <w:t>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los ciudadanos.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w:t>
                            </w:r>
                          </w:p>
                          <w:p w14:paraId="6CEA938F" w14:textId="77777777" w:rsidR="009A490F" w:rsidRPr="00A56BAA" w:rsidRDefault="009A490F" w:rsidP="009A490F">
                            <w:pPr>
                              <w:ind w:left="360"/>
                              <w:rPr>
                                <w:rFonts w:ascii="Work Sans" w:hAnsi="Work Sans"/>
                                <w:color w:val="00206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6007A" id="_x0000_s1079" type="#_x0000_t202" style="position:absolute;margin-left:13.95pt;margin-top:37.35pt;width:429.35pt;height:207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" filled="f" stroked="f">
                <v:textbox>
                  <w:txbxContent>
                    <w:p w14:paraId="77712FC3" w14:textId="77777777" w:rsidR="009A490F" w:rsidRPr="00283586" w:rsidRDefault="009A490F" w:rsidP="00FA75F5">
                      <w:pPr>
                        <w:pStyle w:val="Prrafodelista"/>
                        <w:numPr>
                          <w:ilvl w:val="0"/>
                          <w:numId w:val="19"/>
                        </w:numPr>
                        <w:jc w:val="both"/>
                        <w:rPr>
                          <w:rFonts w:ascii="Arial" w:hAnsi="Arial" w:cs="Arial"/>
                          <w:color w:val="002060"/>
                          <w:sz w:val="24"/>
                          <w:szCs w:val="24"/>
                          <w:lang w:val="es-MX"/>
                        </w:rPr>
                      </w:pPr>
                      <w:r w:rsidRPr="00283586">
                        <w:rPr>
                          <w:rFonts w:ascii="Arial" w:hAnsi="Arial" w:cs="Arial"/>
                          <w:color w:val="002060"/>
                          <w:sz w:val="24"/>
                          <w:szCs w:val="24"/>
                          <w:lang w:val="es-MX"/>
                        </w:rPr>
                        <w:t>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los ciudadanos.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w:t>
                      </w:r>
                    </w:p>
                    <w:p w14:paraId="6CEA938F" w14:textId="77777777" w:rsidR="009A490F" w:rsidRPr="00A56BAA" w:rsidRDefault="009A490F" w:rsidP="009A490F">
                      <w:pPr>
                        <w:ind w:left="360"/>
                        <w:rPr>
                          <w:rFonts w:ascii="Work Sans" w:hAnsi="Work Sans"/>
                          <w:color w:val="002060"/>
                          <w:sz w:val="24"/>
                          <w:szCs w:val="24"/>
                        </w:rPr>
                      </w:pPr>
                    </w:p>
                  </w:txbxContent>
                </v:textbox>
                <w10:wrap type="square" anchorx="margin"/>
              </v:shape>
            </w:pict>
          </mc:Fallback>
        </mc:AlternateContent>
      </w:r>
    </w:p>
    <w:p w14:paraId="3D967562" w14:textId="72AC4A85" w:rsidR="0057326B" w:rsidRPr="00416651" w:rsidRDefault="0057326B" w:rsidP="0057326B">
      <w:pPr>
        <w:rPr>
          <w:rFonts w:ascii="Arial" w:hAnsi="Arial" w:cs="Arial"/>
          <w:lang w:val="es-MX" w:eastAsia="es-GT"/>
        </w:rPr>
      </w:pPr>
    </w:p>
    <w:p w14:paraId="41CCC731" w14:textId="22E32C06" w:rsidR="0057326B" w:rsidRPr="00416651" w:rsidRDefault="00D16992" w:rsidP="0057326B">
      <w:pPr>
        <w:rPr>
          <w:rFonts w:ascii="Arial" w:hAnsi="Arial" w:cs="Arial"/>
          <w:lang w:val="es-MX" w:eastAsia="es-GT"/>
        </w:rPr>
      </w:pPr>
      <w:r w:rsidRPr="00416651">
        <w:rPr>
          <w:rFonts w:ascii="Arial" w:hAnsi="Arial" w:cs="Arial"/>
          <w:noProof/>
          <w:lang w:val="es-MX" w:eastAsia="es-GT"/>
        </w:rPr>
        <w:drawing>
          <wp:anchor distT="0" distB="0" distL="114300" distR="114300" simplePos="0" relativeHeight="251819008" behindDoc="0" locked="0" layoutInCell="1" allowOverlap="1" wp14:anchorId="53274969" wp14:editId="0F4ED7B1">
            <wp:simplePos x="0" y="0"/>
            <wp:positionH relativeFrom="margin">
              <wp:posOffset>2158365</wp:posOffset>
            </wp:positionH>
            <wp:positionV relativeFrom="paragraph">
              <wp:posOffset>134620</wp:posOffset>
            </wp:positionV>
            <wp:extent cx="603885" cy="603885"/>
            <wp:effectExtent l="0" t="0" r="5715" b="5715"/>
            <wp:wrapNone/>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n 103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3885" cy="603885"/>
                    </a:xfrm>
                    <a:prstGeom prst="rect">
                      <a:avLst/>
                    </a:prstGeom>
                  </pic:spPr>
                </pic:pic>
              </a:graphicData>
            </a:graphic>
            <wp14:sizeRelH relativeFrom="margin">
              <wp14:pctWidth>0</wp14:pctWidth>
            </wp14:sizeRelH>
            <wp14:sizeRelV relativeFrom="margin">
              <wp14:pctHeight>0</wp14:pctHeight>
            </wp14:sizeRelV>
          </wp:anchor>
        </w:drawing>
      </w:r>
      <w:r w:rsidRPr="00416651">
        <w:rPr>
          <w:rFonts w:ascii="Arial" w:hAnsi="Arial" w:cs="Arial"/>
          <w:noProof/>
          <w:lang w:val="es-MX" w:eastAsia="es-GT"/>
        </w:rPr>
        <mc:AlternateContent>
          <mc:Choice Requires="wps">
            <w:drawing>
              <wp:anchor distT="45720" distB="45720" distL="114300" distR="114300" simplePos="0" relativeHeight="251817984" behindDoc="0" locked="0" layoutInCell="1" allowOverlap="1" wp14:anchorId="60A7A0F3" wp14:editId="009DD17D">
                <wp:simplePos x="0" y="0"/>
                <wp:positionH relativeFrom="column">
                  <wp:posOffset>2510790</wp:posOffset>
                </wp:positionH>
                <wp:positionV relativeFrom="paragraph">
                  <wp:posOffset>230505</wp:posOffset>
                </wp:positionV>
                <wp:extent cx="1857375" cy="585470"/>
                <wp:effectExtent l="0" t="0" r="0" b="5080"/>
                <wp:wrapSquare wrapText="bothSides"/>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585470"/>
                        </a:xfrm>
                        <a:prstGeom prst="rect">
                          <a:avLst/>
                        </a:prstGeom>
                        <a:noFill/>
                        <a:ln w="9525">
                          <a:noFill/>
                          <a:miter lim="800000"/>
                          <a:headEnd/>
                          <a:tailEnd/>
                        </a:ln>
                      </wps:spPr>
                      <wps:txbx>
                        <w:txbxContent>
                          <w:p w14:paraId="09A413E6" w14:textId="3B2A8056" w:rsidR="00C244B8" w:rsidRPr="00283586" w:rsidRDefault="00C244B8"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Evaluación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7A0F3" id="_x0000_s1080" type="#_x0000_t202" style="position:absolute;margin-left:197.7pt;margin-top:18.15pt;width:146.25pt;height:46.1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" filled="f" stroked="f">
                <v:textbox>
                  <w:txbxContent>
                    <w:p w14:paraId="09A413E6" w14:textId="3B2A8056" w:rsidR="00C244B8" w:rsidRPr="00283586" w:rsidRDefault="00C244B8"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Evaluación</w:t>
                      </w:r>
                    </w:p>
                  </w:txbxContent>
                </v:textbox>
                <w10:wrap type="square"/>
              </v:shape>
            </w:pict>
          </mc:Fallback>
        </mc:AlternateContent>
      </w:r>
      <w:r w:rsidR="0004213F" w:rsidRPr="00416651">
        <w:rPr>
          <w:rFonts w:ascii="Arial" w:hAnsi="Arial" w:cs="Arial"/>
          <w:noProof/>
          <w:lang w:val="es-MX" w:eastAsia="es-GT"/>
        </w:rPr>
        <mc:AlternateContent>
          <mc:Choice Requires="wps">
            <w:drawing>
              <wp:anchor distT="0" distB="0" distL="114300" distR="114300" simplePos="0" relativeHeight="251816960" behindDoc="0" locked="0" layoutInCell="1" allowOverlap="1" wp14:anchorId="4924B28F" wp14:editId="75BE9F47">
                <wp:simplePos x="0" y="0"/>
                <wp:positionH relativeFrom="margin">
                  <wp:align>left</wp:align>
                </wp:positionH>
                <wp:positionV relativeFrom="paragraph">
                  <wp:posOffset>72741</wp:posOffset>
                </wp:positionV>
                <wp:extent cx="5882640" cy="4455079"/>
                <wp:effectExtent l="0" t="0" r="22860" b="22225"/>
                <wp:wrapNone/>
                <wp:docPr id="45" name="Rectángulo 45"/>
                <wp:cNvGraphicFramePr/>
                <a:graphic xmlns:a="http://schemas.openxmlformats.org/drawingml/2006/main">
                  <a:graphicData uri="http://schemas.microsoft.com/office/word/2010/wordprocessingShape">
                    <wps:wsp>
                      <wps:cNvSpPr/>
                      <wps:spPr>
                        <a:xfrm>
                          <a:off x="0" y="0"/>
                          <a:ext cx="5882640" cy="4455079"/>
                        </a:xfrm>
                        <a:prstGeom prst="rect">
                          <a:avLst/>
                        </a:prstGeom>
                        <a:solidFill>
                          <a:srgbClr val="CCCED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929033" id="Rectángulo 45" o:spid="_x0000_s1026" style="position:absolute;margin-left:0;margin-top:5.75pt;width:463.2pt;height:350.8pt;z-index:2518169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" fillcolor="#ccced0" strokecolor="black [3213]" strokeweight="1.5pt">
                <w10:wrap anchorx="margin"/>
              </v:rect>
            </w:pict>
          </mc:Fallback>
        </mc:AlternateContent>
      </w:r>
    </w:p>
    <w:p w14:paraId="15B2E801" w14:textId="49060858" w:rsidR="0057326B" w:rsidRPr="00416651" w:rsidRDefault="0057326B" w:rsidP="0057326B">
      <w:pPr>
        <w:rPr>
          <w:rFonts w:ascii="Arial" w:hAnsi="Arial" w:cs="Arial"/>
          <w:lang w:val="es-MX" w:eastAsia="es-GT"/>
        </w:rPr>
      </w:pPr>
    </w:p>
    <w:p w14:paraId="102F6B5D" w14:textId="077AFFC0" w:rsidR="0057326B" w:rsidRPr="00416651" w:rsidRDefault="00283586" w:rsidP="0057326B">
      <w:pPr>
        <w:rPr>
          <w:rFonts w:ascii="Arial" w:hAnsi="Arial" w:cs="Arial"/>
          <w:lang w:val="es-MX" w:eastAsia="es-GT"/>
        </w:rPr>
      </w:pPr>
      <w:r w:rsidRPr="00416651">
        <w:rPr>
          <w:rFonts w:ascii="Arial" w:hAnsi="Arial" w:cs="Arial"/>
          <w:noProof/>
          <w:lang w:val="es-MX" w:eastAsia="es-GT"/>
        </w:rPr>
        <mc:AlternateContent>
          <mc:Choice Requires="wps">
            <w:drawing>
              <wp:anchor distT="45720" distB="45720" distL="114300" distR="114300" simplePos="0" relativeHeight="251820032" behindDoc="0" locked="0" layoutInCell="1" allowOverlap="1" wp14:anchorId="76E86AC4" wp14:editId="35D6548D">
                <wp:simplePos x="0" y="0"/>
                <wp:positionH relativeFrom="margin">
                  <wp:posOffset>300990</wp:posOffset>
                </wp:positionH>
                <wp:positionV relativeFrom="paragraph">
                  <wp:posOffset>233680</wp:posOffset>
                </wp:positionV>
                <wp:extent cx="5309870" cy="3771900"/>
                <wp:effectExtent l="0" t="0" r="0" b="0"/>
                <wp:wrapSquare wrapText="bothSides"/>
                <wp:docPr id="10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9870" cy="3771900"/>
                        </a:xfrm>
                        <a:prstGeom prst="rect">
                          <a:avLst/>
                        </a:prstGeom>
                        <a:noFill/>
                        <a:ln w="9525">
                          <a:noFill/>
                          <a:miter lim="800000"/>
                          <a:headEnd/>
                          <a:tailEnd/>
                        </a:ln>
                      </wps:spPr>
                      <wps:txbx>
                        <w:txbxContent>
                          <w:p w14:paraId="6FE57A94" w14:textId="7ED3846E" w:rsidR="00C244B8" w:rsidRPr="00283586" w:rsidRDefault="00C244B8" w:rsidP="00FA75F5">
                            <w:pPr>
                              <w:pStyle w:val="Prrafodelista"/>
                              <w:numPr>
                                <w:ilvl w:val="0"/>
                                <w:numId w:val="20"/>
                              </w:numPr>
                              <w:jc w:val="both"/>
                              <w:rPr>
                                <w:rFonts w:ascii="Arial" w:hAnsi="Arial" w:cs="Arial"/>
                                <w:color w:val="002060"/>
                                <w:sz w:val="24"/>
                                <w:szCs w:val="24"/>
                                <w:lang w:val="es-MX"/>
                              </w:rPr>
                            </w:pPr>
                            <w:r w:rsidRPr="00283586">
                              <w:rPr>
                                <w:rFonts w:ascii="Arial" w:hAnsi="Arial" w:cs="Arial"/>
                                <w:color w:val="002060"/>
                                <w:sz w:val="24"/>
                                <w:szCs w:val="24"/>
                                <w:lang w:val="es-MX"/>
                              </w:rPr>
                              <w:t>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 analiza también si se han mejorado o no los servicios, y si se alcanzarán o no los resultados planteados y por qué. La evaluación puede realizarse en distintos niveles, no obstante, en cada uno de ellos, se requiere de especialistas en la materia que se evalúa por cuanto ha de realizarse con metodologías y recursos apropiados.</w:t>
                            </w:r>
                          </w:p>
                          <w:p w14:paraId="138C7303" w14:textId="77777777" w:rsidR="00C244B8" w:rsidRPr="00283586" w:rsidRDefault="00C244B8" w:rsidP="00C244B8">
                            <w:pPr>
                              <w:pStyle w:val="Prrafodelista"/>
                              <w:ind w:left="1080"/>
                              <w:jc w:val="both"/>
                              <w:rPr>
                                <w:rFonts w:ascii="Arial" w:hAnsi="Arial" w:cs="Arial"/>
                                <w:color w:val="002060"/>
                                <w:sz w:val="24"/>
                                <w:szCs w:val="24"/>
                                <w:lang w:val="es-MX"/>
                              </w:rPr>
                            </w:pPr>
                          </w:p>
                          <w:p w14:paraId="519C618C" w14:textId="77777777" w:rsidR="00C244B8" w:rsidRPr="00283586" w:rsidRDefault="00C244B8" w:rsidP="00FA75F5">
                            <w:pPr>
                              <w:pStyle w:val="Prrafodelista"/>
                              <w:numPr>
                                <w:ilvl w:val="0"/>
                                <w:numId w:val="20"/>
                              </w:numPr>
                              <w:jc w:val="both"/>
                              <w:rPr>
                                <w:rFonts w:ascii="Arial" w:hAnsi="Arial" w:cs="Arial"/>
                                <w:color w:val="002060"/>
                                <w:sz w:val="24"/>
                                <w:szCs w:val="24"/>
                                <w:lang w:val="es-MX"/>
                              </w:rPr>
                            </w:pPr>
                            <w:r w:rsidRPr="00283586">
                              <w:rPr>
                                <w:rFonts w:ascii="Arial" w:hAnsi="Arial" w:cs="Arial"/>
                                <w:color w:val="002060"/>
                                <w:sz w:val="24"/>
                                <w:szCs w:val="24"/>
                                <w:lang w:val="es-MX"/>
                              </w:rPr>
                              <w:t>En la metodología del presupuesto por resultados, la evaluación se realiza al final de cada intervención gubernamental, con lo que se verificará si éstas contribuyeron o no al logro de los resultados previstos con los que se pretende un cambio en la situación del ciudadano y su entorno.</w:t>
                            </w:r>
                          </w:p>
                          <w:p w14:paraId="10A611AE" w14:textId="77777777" w:rsidR="00C244B8" w:rsidRPr="00A56BAA" w:rsidRDefault="00C244B8" w:rsidP="00C244B8">
                            <w:pPr>
                              <w:ind w:left="360"/>
                              <w:rPr>
                                <w:rFonts w:ascii="Work Sans" w:hAnsi="Work Sans"/>
                                <w:color w:val="00206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86AC4" id="_x0000_s1081" type="#_x0000_t202" style="position:absolute;margin-left:23.7pt;margin-top:18.4pt;width:418.1pt;height:297pt;z-index:251820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" filled="f" stroked="f">
                <v:textbox>
                  <w:txbxContent>
                    <w:p w14:paraId="6FE57A94" w14:textId="7ED3846E" w:rsidR="00C244B8" w:rsidRPr="00283586" w:rsidRDefault="00C244B8" w:rsidP="00FA75F5">
                      <w:pPr>
                        <w:pStyle w:val="Prrafodelista"/>
                        <w:numPr>
                          <w:ilvl w:val="0"/>
                          <w:numId w:val="20"/>
                        </w:numPr>
                        <w:jc w:val="both"/>
                        <w:rPr>
                          <w:rFonts w:ascii="Arial" w:hAnsi="Arial" w:cs="Arial"/>
                          <w:color w:val="002060"/>
                          <w:sz w:val="24"/>
                          <w:szCs w:val="24"/>
                          <w:lang w:val="es-MX"/>
                        </w:rPr>
                      </w:pPr>
                      <w:r w:rsidRPr="00283586">
                        <w:rPr>
                          <w:rFonts w:ascii="Arial" w:hAnsi="Arial" w:cs="Arial"/>
                          <w:color w:val="002060"/>
                          <w:sz w:val="24"/>
                          <w:szCs w:val="24"/>
                          <w:lang w:val="es-MX"/>
                        </w:rPr>
                        <w:t>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 analiza también si se han mejorado o no los servicios, y si se alcanzarán o no los resultados planteados y por qué. La evaluación puede realizarse en distintos niveles, no obstante, en cada uno de ellos, se requiere de especialistas en la materia que se evalúa por cuanto ha de realizarse con metodologías y recursos apropiados.</w:t>
                      </w:r>
                    </w:p>
                    <w:p w14:paraId="138C7303" w14:textId="77777777" w:rsidR="00C244B8" w:rsidRPr="00283586" w:rsidRDefault="00C244B8" w:rsidP="00C244B8">
                      <w:pPr>
                        <w:pStyle w:val="Prrafodelista"/>
                        <w:ind w:left="1080"/>
                        <w:jc w:val="both"/>
                        <w:rPr>
                          <w:rFonts w:ascii="Arial" w:hAnsi="Arial" w:cs="Arial"/>
                          <w:color w:val="002060"/>
                          <w:sz w:val="24"/>
                          <w:szCs w:val="24"/>
                          <w:lang w:val="es-MX"/>
                        </w:rPr>
                      </w:pPr>
                    </w:p>
                    <w:p w14:paraId="519C618C" w14:textId="77777777" w:rsidR="00C244B8" w:rsidRPr="00283586" w:rsidRDefault="00C244B8" w:rsidP="00FA75F5">
                      <w:pPr>
                        <w:pStyle w:val="Prrafodelista"/>
                        <w:numPr>
                          <w:ilvl w:val="0"/>
                          <w:numId w:val="20"/>
                        </w:numPr>
                        <w:jc w:val="both"/>
                        <w:rPr>
                          <w:rFonts w:ascii="Arial" w:hAnsi="Arial" w:cs="Arial"/>
                          <w:color w:val="002060"/>
                          <w:sz w:val="24"/>
                          <w:szCs w:val="24"/>
                          <w:lang w:val="es-MX"/>
                        </w:rPr>
                      </w:pPr>
                      <w:r w:rsidRPr="00283586">
                        <w:rPr>
                          <w:rFonts w:ascii="Arial" w:hAnsi="Arial" w:cs="Arial"/>
                          <w:color w:val="002060"/>
                          <w:sz w:val="24"/>
                          <w:szCs w:val="24"/>
                          <w:lang w:val="es-MX"/>
                        </w:rPr>
                        <w:t>En la metodología del presupuesto por resultados, la evaluación se realiza al final de cada intervención gubernamental, con lo que se verificará si éstas contribuyeron o no al logro de los resultados previstos con los que se pretende un cambio en la situación del ciudadano y su entorno.</w:t>
                      </w:r>
                    </w:p>
                    <w:p w14:paraId="10A611AE" w14:textId="77777777" w:rsidR="00C244B8" w:rsidRPr="00A56BAA" w:rsidRDefault="00C244B8" w:rsidP="00C244B8">
                      <w:pPr>
                        <w:ind w:left="360"/>
                        <w:rPr>
                          <w:rFonts w:ascii="Work Sans" w:hAnsi="Work Sans"/>
                          <w:color w:val="002060"/>
                          <w:sz w:val="24"/>
                          <w:szCs w:val="24"/>
                        </w:rPr>
                      </w:pPr>
                    </w:p>
                  </w:txbxContent>
                </v:textbox>
                <w10:wrap type="square" anchorx="margin"/>
              </v:shape>
            </w:pict>
          </mc:Fallback>
        </mc:AlternateContent>
      </w:r>
    </w:p>
    <w:p w14:paraId="74BD96DD" w14:textId="2A875D3B" w:rsidR="0004213F" w:rsidRPr="00416651" w:rsidRDefault="00D16992" w:rsidP="0057326B">
      <w:pPr>
        <w:rPr>
          <w:rFonts w:ascii="Arial" w:hAnsi="Arial" w:cs="Arial"/>
          <w:lang w:val="es-MX" w:eastAsia="es-GT"/>
        </w:rPr>
      </w:pPr>
      <w:r w:rsidRPr="00416651">
        <w:rPr>
          <w:rFonts w:ascii="Arial" w:hAnsi="Arial" w:cs="Arial"/>
          <w:noProof/>
          <w:lang w:val="es-MX" w:eastAsia="es-GT"/>
        </w:rPr>
        <w:lastRenderedPageBreak/>
        <mc:AlternateContent>
          <mc:Choice Requires="wps">
            <w:drawing>
              <wp:anchor distT="0" distB="0" distL="114300" distR="114300" simplePos="0" relativeHeight="251822080" behindDoc="0" locked="0" layoutInCell="1" allowOverlap="1" wp14:anchorId="28288B0C" wp14:editId="5B6D3823">
                <wp:simplePos x="0" y="0"/>
                <wp:positionH relativeFrom="margin">
                  <wp:align>left</wp:align>
                </wp:positionH>
                <wp:positionV relativeFrom="paragraph">
                  <wp:posOffset>-3810</wp:posOffset>
                </wp:positionV>
                <wp:extent cx="5882640" cy="4124527"/>
                <wp:effectExtent l="0" t="0" r="22860" b="28575"/>
                <wp:wrapNone/>
                <wp:docPr id="1053" name="Rectángulo 1053"/>
                <wp:cNvGraphicFramePr/>
                <a:graphic xmlns:a="http://schemas.openxmlformats.org/drawingml/2006/main">
                  <a:graphicData uri="http://schemas.microsoft.com/office/word/2010/wordprocessingShape">
                    <wps:wsp>
                      <wps:cNvSpPr/>
                      <wps:spPr>
                        <a:xfrm>
                          <a:off x="0" y="0"/>
                          <a:ext cx="5882640" cy="4124527"/>
                        </a:xfrm>
                        <a:prstGeom prst="rect">
                          <a:avLst/>
                        </a:prstGeom>
                        <a:solidFill>
                          <a:srgbClr val="F0B4B4"/>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A643B4" id="Rectángulo 1053" o:spid="_x0000_s1026" style="position:absolute;margin-left:0;margin-top:-.3pt;width:463.2pt;height:324.75pt;z-index:2518220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" fillcolor="#f0b4b4" strokecolor="black [3213]" strokeweight="1.5pt">
                <w10:wrap anchorx="margin"/>
              </v:rect>
            </w:pict>
          </mc:Fallback>
        </mc:AlternateContent>
      </w:r>
      <w:r w:rsidR="0004213F" w:rsidRPr="00416651">
        <w:rPr>
          <w:rFonts w:ascii="Arial" w:hAnsi="Arial" w:cs="Arial"/>
          <w:noProof/>
          <w:lang w:val="es-MX" w:eastAsia="es-GT"/>
        </w:rPr>
        <w:drawing>
          <wp:anchor distT="0" distB="0" distL="114300" distR="114300" simplePos="0" relativeHeight="251824128" behindDoc="0" locked="0" layoutInCell="1" allowOverlap="1" wp14:anchorId="54348977" wp14:editId="3DAF6075">
            <wp:simplePos x="0" y="0"/>
            <wp:positionH relativeFrom="margin">
              <wp:posOffset>1964622</wp:posOffset>
            </wp:positionH>
            <wp:positionV relativeFrom="paragraph">
              <wp:posOffset>125581</wp:posOffset>
            </wp:positionV>
            <wp:extent cx="594360" cy="594360"/>
            <wp:effectExtent l="0" t="0" r="0" b="0"/>
            <wp:wrapNone/>
            <wp:docPr id="1056" name="Imagen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magen 105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p>
    <w:p w14:paraId="756C47C8" w14:textId="742A6F16" w:rsidR="0057326B" w:rsidRPr="00416651" w:rsidRDefault="0004213F" w:rsidP="0057326B">
      <w:pPr>
        <w:rPr>
          <w:rFonts w:ascii="Arial" w:hAnsi="Arial" w:cs="Arial"/>
          <w:lang w:val="es-MX" w:eastAsia="es-GT"/>
        </w:rPr>
      </w:pPr>
      <w:r w:rsidRPr="00416651">
        <w:rPr>
          <w:rFonts w:ascii="Arial" w:hAnsi="Arial" w:cs="Arial"/>
          <w:noProof/>
          <w:lang w:val="es-MX" w:eastAsia="es-GT"/>
        </w:rPr>
        <mc:AlternateContent>
          <mc:Choice Requires="wps">
            <w:drawing>
              <wp:anchor distT="45720" distB="45720" distL="114300" distR="114300" simplePos="0" relativeHeight="251823104" behindDoc="0" locked="0" layoutInCell="1" allowOverlap="1" wp14:anchorId="43B912A7" wp14:editId="30505F5E">
                <wp:simplePos x="0" y="0"/>
                <wp:positionH relativeFrom="column">
                  <wp:posOffset>2336773</wp:posOffset>
                </wp:positionH>
                <wp:positionV relativeFrom="paragraph">
                  <wp:posOffset>7863</wp:posOffset>
                </wp:positionV>
                <wp:extent cx="2000250" cy="575945"/>
                <wp:effectExtent l="0" t="0" r="0" b="0"/>
                <wp:wrapSquare wrapText="bothSides"/>
                <wp:docPr id="10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575945"/>
                        </a:xfrm>
                        <a:prstGeom prst="rect">
                          <a:avLst/>
                        </a:prstGeom>
                        <a:noFill/>
                        <a:ln w="9525">
                          <a:noFill/>
                          <a:miter lim="800000"/>
                          <a:headEnd/>
                          <a:tailEnd/>
                        </a:ln>
                      </wps:spPr>
                      <wps:txbx>
                        <w:txbxContent>
                          <w:p w14:paraId="2851A328" w14:textId="2234B82C" w:rsidR="0004213F" w:rsidRPr="00283586" w:rsidRDefault="003430FE"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Liquidación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912A7" id="_x0000_s1082" type="#_x0000_t202" style="position:absolute;margin-left:184pt;margin-top:.6pt;width:157.5pt;height:45.35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" filled="f" stroked="f">
                <v:textbox>
                  <w:txbxContent>
                    <w:p w14:paraId="2851A328" w14:textId="2234B82C" w:rsidR="0004213F" w:rsidRPr="00283586" w:rsidRDefault="003430FE" w:rsidP="00FA75F5">
                      <w:pPr>
                        <w:numPr>
                          <w:ilvl w:val="0"/>
                          <w:numId w:val="14"/>
                        </w:numPr>
                        <w:rPr>
                          <w:rFonts w:ascii="Arial" w:hAnsi="Arial" w:cs="Arial"/>
                          <w:b/>
                          <w:bCs/>
                          <w:color w:val="0B2A4A"/>
                          <w:sz w:val="32"/>
                          <w:szCs w:val="32"/>
                        </w:rPr>
                      </w:pPr>
                      <w:r w:rsidRPr="00283586">
                        <w:rPr>
                          <w:rFonts w:ascii="Arial" w:hAnsi="Arial" w:cs="Arial"/>
                          <w:b/>
                          <w:bCs/>
                          <w:color w:val="0B2A4A"/>
                          <w:sz w:val="32"/>
                          <w:szCs w:val="32"/>
                        </w:rPr>
                        <w:t>Liquidación</w:t>
                      </w:r>
                    </w:p>
                  </w:txbxContent>
                </v:textbox>
                <w10:wrap type="square"/>
              </v:shape>
            </w:pict>
          </mc:Fallback>
        </mc:AlternateContent>
      </w:r>
    </w:p>
    <w:p w14:paraId="77059549" w14:textId="3DED3AC0" w:rsidR="0057326B" w:rsidRPr="00416651" w:rsidRDefault="0004213F" w:rsidP="0057326B">
      <w:pPr>
        <w:rPr>
          <w:rFonts w:ascii="Arial" w:hAnsi="Arial" w:cs="Arial"/>
          <w:lang w:val="es-MX" w:eastAsia="es-GT"/>
        </w:rPr>
      </w:pPr>
      <w:r w:rsidRPr="00416651">
        <w:rPr>
          <w:rFonts w:ascii="Arial" w:hAnsi="Arial" w:cs="Arial"/>
          <w:noProof/>
          <w:lang w:val="es-MX" w:eastAsia="es-GT"/>
        </w:rPr>
        <mc:AlternateContent>
          <mc:Choice Requires="wps">
            <w:drawing>
              <wp:anchor distT="45720" distB="45720" distL="114300" distR="114300" simplePos="0" relativeHeight="251825152" behindDoc="0" locked="0" layoutInCell="1" allowOverlap="1" wp14:anchorId="235108A8" wp14:editId="58E79CFC">
                <wp:simplePos x="0" y="0"/>
                <wp:positionH relativeFrom="margin">
                  <wp:posOffset>193675</wp:posOffset>
                </wp:positionH>
                <wp:positionV relativeFrom="paragraph">
                  <wp:posOffset>239449</wp:posOffset>
                </wp:positionV>
                <wp:extent cx="5452745" cy="3268345"/>
                <wp:effectExtent l="0" t="0" r="0" b="0"/>
                <wp:wrapSquare wrapText="bothSides"/>
                <wp:docPr id="10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3268345"/>
                        </a:xfrm>
                        <a:prstGeom prst="rect">
                          <a:avLst/>
                        </a:prstGeom>
                        <a:noFill/>
                        <a:ln w="9525">
                          <a:noFill/>
                          <a:miter lim="800000"/>
                          <a:headEnd/>
                          <a:tailEnd/>
                        </a:ln>
                      </wps:spPr>
                      <wps:txbx>
                        <w:txbxContent>
                          <w:p w14:paraId="464669F5" w14:textId="7DC0CAC0" w:rsidR="0004213F" w:rsidRPr="00283586" w:rsidRDefault="0004213F" w:rsidP="00FA75F5">
                            <w:pPr>
                              <w:pStyle w:val="Prrafodelista"/>
                              <w:numPr>
                                <w:ilvl w:val="0"/>
                                <w:numId w:val="21"/>
                              </w:numPr>
                              <w:jc w:val="both"/>
                              <w:rPr>
                                <w:rFonts w:ascii="Arial" w:hAnsi="Arial" w:cs="Arial"/>
                                <w:color w:val="002060"/>
                                <w:sz w:val="24"/>
                                <w:szCs w:val="24"/>
                                <w:lang w:val="es-MX"/>
                              </w:rPr>
                            </w:pPr>
                            <w:r w:rsidRPr="00283586">
                              <w:rPr>
                                <w:rFonts w:ascii="Arial" w:hAnsi="Arial" w:cs="Arial"/>
                                <w:color w:val="002060"/>
                                <w:sz w:val="24"/>
                                <w:szCs w:val="24"/>
                                <w:lang w:val="es-MX"/>
                              </w:rPr>
                              <w:t xml:space="preserve">De acuerdo con lo que establece la Constitución Política de la República de Guatemala en el artículo 241, al Congreso de la República le corresponde aprobar o improbar anualmente, en forma total o parcial, la liquidación presupuestaria del ejercicio fiscal anterior, tomando en consideración el informe que la Contraloría General de Cuentas emite con base a la liquidación del presupuesto que le traslada el Organismo Ejecutivo por conducto del Ministerio de Finanzas Públicas. </w:t>
                            </w:r>
                          </w:p>
                          <w:p w14:paraId="682F1BD0" w14:textId="77777777" w:rsidR="0004213F" w:rsidRPr="00283586" w:rsidRDefault="0004213F" w:rsidP="0004213F">
                            <w:pPr>
                              <w:pStyle w:val="Prrafodelista"/>
                              <w:ind w:left="1080"/>
                              <w:jc w:val="both"/>
                              <w:rPr>
                                <w:rFonts w:ascii="Arial" w:hAnsi="Arial" w:cs="Arial"/>
                                <w:color w:val="002060"/>
                                <w:sz w:val="24"/>
                                <w:szCs w:val="24"/>
                                <w:lang w:val="es-MX"/>
                              </w:rPr>
                            </w:pPr>
                          </w:p>
                          <w:p w14:paraId="14D23F9E" w14:textId="77777777" w:rsidR="00701B76" w:rsidRPr="00283586" w:rsidRDefault="00701B76" w:rsidP="00701B76">
                            <w:pPr>
                              <w:pStyle w:val="Prrafodelista"/>
                              <w:numPr>
                                <w:ilvl w:val="0"/>
                                <w:numId w:val="21"/>
                              </w:numPr>
                              <w:jc w:val="both"/>
                              <w:rPr>
                                <w:rFonts w:ascii="Arial" w:hAnsi="Arial" w:cs="Arial"/>
                                <w:color w:val="002060"/>
                                <w:sz w:val="24"/>
                                <w:szCs w:val="24"/>
                                <w:lang w:val="es-MX"/>
                              </w:rPr>
                            </w:pPr>
                            <w:r w:rsidRPr="00283586">
                              <w:rPr>
                                <w:rFonts w:ascii="Arial" w:hAnsi="Arial" w:cs="Arial"/>
                                <w:color w:val="002060"/>
                                <w:sz w:val="24"/>
                                <w:szCs w:val="24"/>
                                <w:lang w:val="es-MX"/>
                              </w:rPr>
                              <w:t>La Liquidación Presupuestaria es el documento que presenta los resultados de la ejecución presupuestaria tanto de ingresos como de egresos, así como el resultado financiero producto de las diferentes actividades efectuadas por las instituciones públicas, por tanto, constituye también un documento de rendición de cuentas. La Constitución no establece temporalidad para su aprobación o improbación.</w:t>
                            </w:r>
                          </w:p>
                          <w:p w14:paraId="6558E366" w14:textId="77777777" w:rsidR="0004213F" w:rsidRPr="00A56BAA" w:rsidRDefault="0004213F" w:rsidP="0004213F">
                            <w:pPr>
                              <w:ind w:left="360"/>
                              <w:rPr>
                                <w:rFonts w:ascii="Work Sans" w:hAnsi="Work Sans"/>
                                <w:color w:val="00206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108A8" id="_x0000_s1083" type="#_x0000_t202" style="position:absolute;margin-left:15.25pt;margin-top:18.85pt;width:429.35pt;height:257.35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" filled="f" stroked="f">
                <v:textbox>
                  <w:txbxContent>
                    <w:p w14:paraId="464669F5" w14:textId="7DC0CAC0" w:rsidR="0004213F" w:rsidRPr="00283586" w:rsidRDefault="0004213F" w:rsidP="00FA75F5">
                      <w:pPr>
                        <w:pStyle w:val="Prrafodelista"/>
                        <w:numPr>
                          <w:ilvl w:val="0"/>
                          <w:numId w:val="21"/>
                        </w:numPr>
                        <w:jc w:val="both"/>
                        <w:rPr>
                          <w:rFonts w:ascii="Arial" w:hAnsi="Arial" w:cs="Arial"/>
                          <w:color w:val="002060"/>
                          <w:sz w:val="24"/>
                          <w:szCs w:val="24"/>
                          <w:lang w:val="es-MX"/>
                        </w:rPr>
                      </w:pPr>
                      <w:r w:rsidRPr="00283586">
                        <w:rPr>
                          <w:rFonts w:ascii="Arial" w:hAnsi="Arial" w:cs="Arial"/>
                          <w:color w:val="002060"/>
                          <w:sz w:val="24"/>
                          <w:szCs w:val="24"/>
                          <w:lang w:val="es-MX"/>
                        </w:rPr>
                        <w:t xml:space="preserve">De acuerdo con lo que establece la Constitución Política de la República de Guatemala en el artículo 241, al Congreso de la República le corresponde aprobar o improbar anualmente, en forma total o parcial, la liquidación presupuestaria del ejercicio fiscal anterior, tomando en consideración el informe que la Contraloría General de Cuentas emite con base a la liquidación del presupuesto que le traslada el Organismo Ejecutivo por conducto del Ministerio de Finanzas Públicas. </w:t>
                      </w:r>
                    </w:p>
                    <w:p w14:paraId="682F1BD0" w14:textId="77777777" w:rsidR="0004213F" w:rsidRPr="00283586" w:rsidRDefault="0004213F" w:rsidP="0004213F">
                      <w:pPr>
                        <w:pStyle w:val="Prrafodelista"/>
                        <w:ind w:left="1080"/>
                        <w:jc w:val="both"/>
                        <w:rPr>
                          <w:rFonts w:ascii="Arial" w:hAnsi="Arial" w:cs="Arial"/>
                          <w:color w:val="002060"/>
                          <w:sz w:val="24"/>
                          <w:szCs w:val="24"/>
                          <w:lang w:val="es-MX"/>
                        </w:rPr>
                      </w:pPr>
                    </w:p>
                    <w:p w14:paraId="14D23F9E" w14:textId="77777777" w:rsidR="00701B76" w:rsidRPr="00283586" w:rsidRDefault="00701B76" w:rsidP="00701B76">
                      <w:pPr>
                        <w:pStyle w:val="Prrafodelista"/>
                        <w:numPr>
                          <w:ilvl w:val="0"/>
                          <w:numId w:val="21"/>
                        </w:numPr>
                        <w:jc w:val="both"/>
                        <w:rPr>
                          <w:rFonts w:ascii="Arial" w:hAnsi="Arial" w:cs="Arial"/>
                          <w:color w:val="002060"/>
                          <w:sz w:val="24"/>
                          <w:szCs w:val="24"/>
                          <w:lang w:val="es-MX"/>
                        </w:rPr>
                      </w:pPr>
                      <w:r w:rsidRPr="00283586">
                        <w:rPr>
                          <w:rFonts w:ascii="Arial" w:hAnsi="Arial" w:cs="Arial"/>
                          <w:color w:val="002060"/>
                          <w:sz w:val="24"/>
                          <w:szCs w:val="24"/>
                          <w:lang w:val="es-MX"/>
                        </w:rPr>
                        <w:t>La Liquidación Presupuestaria es el documento que presenta los resultados de la ejecución presupuestaria tanto de ingresos como de egresos, así como el resultado financiero producto de las diferentes actividades efectuadas por las instituciones públicas, por tanto, constituye también un documento de rendición de cuentas. La Constitución no establece temporalidad para su aprobación o improbación.</w:t>
                      </w:r>
                    </w:p>
                    <w:p w14:paraId="6558E366" w14:textId="77777777" w:rsidR="0004213F" w:rsidRPr="00A56BAA" w:rsidRDefault="0004213F" w:rsidP="0004213F">
                      <w:pPr>
                        <w:ind w:left="360"/>
                        <w:rPr>
                          <w:rFonts w:ascii="Work Sans" w:hAnsi="Work Sans"/>
                          <w:color w:val="002060"/>
                          <w:sz w:val="24"/>
                          <w:szCs w:val="24"/>
                        </w:rPr>
                      </w:pPr>
                    </w:p>
                  </w:txbxContent>
                </v:textbox>
                <w10:wrap type="square" anchorx="margin"/>
              </v:shape>
            </w:pict>
          </mc:Fallback>
        </mc:AlternateContent>
      </w:r>
    </w:p>
    <w:p w14:paraId="50F3AF57" w14:textId="5E314577" w:rsidR="0050261F" w:rsidRPr="00416651" w:rsidRDefault="0050261F" w:rsidP="0050261F">
      <w:pPr>
        <w:rPr>
          <w:rFonts w:ascii="Arial" w:hAnsi="Arial" w:cs="Arial"/>
          <w:lang w:val="es-MX" w:eastAsia="es-GT"/>
        </w:rPr>
      </w:pPr>
    </w:p>
    <w:p w14:paraId="2342CEE8" w14:textId="088FD066" w:rsidR="0050261F" w:rsidRPr="00416651" w:rsidRDefault="00374274" w:rsidP="0050261F">
      <w:pPr>
        <w:tabs>
          <w:tab w:val="left" w:pos="1333"/>
        </w:tabs>
        <w:rPr>
          <w:rFonts w:ascii="Arial" w:hAnsi="Arial" w:cs="Arial"/>
          <w:lang w:val="es-MX" w:eastAsia="es-GT"/>
        </w:rPr>
      </w:pPr>
      <w:r w:rsidRPr="00416651">
        <w:rPr>
          <w:rFonts w:ascii="Arial" w:hAnsi="Arial" w:cs="Arial"/>
          <w:noProof/>
          <w:lang w:val="es-MX" w:eastAsia="es-GT"/>
        </w:rPr>
        <mc:AlternateContent>
          <mc:Choice Requires="wps">
            <w:drawing>
              <wp:anchor distT="0" distB="0" distL="114300" distR="114300" simplePos="0" relativeHeight="251827200" behindDoc="0" locked="0" layoutInCell="1" allowOverlap="1" wp14:anchorId="4D1C8CE2" wp14:editId="5E77332D">
                <wp:simplePos x="0" y="0"/>
                <wp:positionH relativeFrom="margin">
                  <wp:align>center</wp:align>
                </wp:positionH>
                <wp:positionV relativeFrom="paragraph">
                  <wp:posOffset>64365</wp:posOffset>
                </wp:positionV>
                <wp:extent cx="4309354" cy="2801566"/>
                <wp:effectExtent l="0" t="0" r="15240" b="18415"/>
                <wp:wrapNone/>
                <wp:docPr id="1062" name="Rectángulo: esquinas redondeadas 1062"/>
                <wp:cNvGraphicFramePr/>
                <a:graphic xmlns:a="http://schemas.openxmlformats.org/drawingml/2006/main">
                  <a:graphicData uri="http://schemas.microsoft.com/office/word/2010/wordprocessingShape">
                    <wps:wsp>
                      <wps:cNvSpPr/>
                      <wps:spPr>
                        <a:xfrm>
                          <a:off x="0" y="0"/>
                          <a:ext cx="4309354" cy="2801566"/>
                        </a:xfrm>
                        <a:prstGeom prst="roundRect">
                          <a:avLst/>
                        </a:prstGeom>
                        <a:solidFill>
                          <a:srgbClr val="CCCED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C55445" w14:textId="348D66FB" w:rsidR="00374274" w:rsidRPr="00283586" w:rsidRDefault="00374274" w:rsidP="00374274">
                            <w:pPr>
                              <w:jc w:val="both"/>
                              <w:rPr>
                                <w:rFonts w:ascii="Arial" w:hAnsi="Arial" w:cs="Arial"/>
                                <w:color w:val="0B2A4A"/>
                              </w:rPr>
                            </w:pPr>
                            <w:r w:rsidRPr="00283586">
                              <w:rPr>
                                <w:rFonts w:ascii="Arial" w:hAnsi="Arial" w:cs="Arial"/>
                                <w:b/>
                                <w:bCs/>
                                <w:color w:val="0B2A4A"/>
                              </w:rPr>
                              <w:t>Conocer las etapas del proceso presupuestario, permite a las personas:</w:t>
                            </w:r>
                            <w:r w:rsidRPr="00283586">
                              <w:rPr>
                                <w:rFonts w:ascii="Arial" w:hAnsi="Arial" w:cs="Arial"/>
                                <w:color w:val="0B2A4A"/>
                              </w:rPr>
                              <w:cr/>
                            </w:r>
                            <w:r w:rsidRPr="00283586">
                              <w:rPr>
                                <w:rFonts w:ascii="Arial" w:hAnsi="Arial" w:cs="Arial"/>
                                <w:color w:val="0B2A4A"/>
                              </w:rPr>
                              <w:cr/>
                              <w:t xml:space="preserve">a) saber en qué momento se solicitan los recursos, </w:t>
                            </w:r>
                            <w:r w:rsidRPr="00283586">
                              <w:rPr>
                                <w:rFonts w:ascii="Arial" w:hAnsi="Arial" w:cs="Arial"/>
                                <w:color w:val="0B2A4A"/>
                              </w:rPr>
                              <w:cr/>
                              <w:t xml:space="preserve">b) qué instituciones los utilizarán, </w:t>
                            </w:r>
                            <w:r w:rsidRPr="00283586">
                              <w:rPr>
                                <w:rFonts w:ascii="Arial" w:hAnsi="Arial" w:cs="Arial"/>
                                <w:color w:val="0B2A4A"/>
                              </w:rPr>
                              <w:cr/>
                              <w:t xml:space="preserve">c) en qué período el Congreso de la República aprueba o no el presupuesto, </w:t>
                            </w:r>
                            <w:r w:rsidRPr="00283586">
                              <w:rPr>
                                <w:rFonts w:ascii="Arial" w:hAnsi="Arial" w:cs="Arial"/>
                                <w:color w:val="0B2A4A"/>
                              </w:rPr>
                              <w:cr/>
                              <w:t>d) a partir de qué fecha se puede disponer de los recursos para iniciar el desarrollo de los programas y proyectos</w:t>
                            </w:r>
                            <w:r w:rsidR="00DF21B0">
                              <w:rPr>
                                <w:rFonts w:ascii="Arial" w:hAnsi="Arial" w:cs="Arial"/>
                                <w:color w:val="0B2A4A"/>
                              </w:rPr>
                              <w:t>.</w:t>
                            </w:r>
                            <w:r w:rsidRPr="00283586">
                              <w:rPr>
                                <w:rFonts w:ascii="Arial" w:hAnsi="Arial" w:cs="Arial"/>
                                <w:color w:val="0B2A4A"/>
                              </w:rPr>
                              <w:t xml:space="preserve"> </w:t>
                            </w:r>
                            <w:r w:rsidR="008450AC">
                              <w:rPr>
                                <w:rFonts w:ascii="Arial" w:hAnsi="Arial" w:cs="Arial"/>
                                <w:color w:val="0B2A4A"/>
                              </w:rPr>
                              <w:br/>
                            </w:r>
                            <w:r w:rsidRPr="00283586">
                              <w:rPr>
                                <w:rFonts w:ascii="Arial" w:hAnsi="Arial" w:cs="Arial"/>
                                <w:color w:val="0B2A4A"/>
                              </w:rPr>
                              <w:t>e)</w:t>
                            </w:r>
                            <w:r w:rsidR="008450AC">
                              <w:rPr>
                                <w:rFonts w:ascii="Arial" w:hAnsi="Arial" w:cs="Arial"/>
                                <w:color w:val="0B2A4A"/>
                              </w:rPr>
                              <w:t xml:space="preserve"> </w:t>
                            </w:r>
                            <w:r w:rsidRPr="00283586">
                              <w:rPr>
                                <w:rFonts w:ascii="Arial" w:hAnsi="Arial" w:cs="Arial"/>
                                <w:color w:val="0B2A4A"/>
                              </w:rPr>
                              <w:t>cuándo inicia la prestación de los servicios públicos que requieren los ciudadanos.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1C8CE2" id="Rectángulo: esquinas redondeadas 1062" o:spid="_x0000_s1084" style="position:absolute;margin-left:0;margin-top:5.05pt;width:339.3pt;height:220.6pt;z-index:25182720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" fillcolor="#ccced0" strokecolor="black [3213]" strokeweight="1.5pt">
                <v:stroke joinstyle="miter"/>
                <v:textbox>
                  <w:txbxContent>
                    <w:p w14:paraId="5AC55445" w14:textId="348D66FB" w:rsidR="00374274" w:rsidRPr="00283586" w:rsidRDefault="00374274" w:rsidP="00374274">
                      <w:pPr>
                        <w:jc w:val="both"/>
                        <w:rPr>
                          <w:rFonts w:ascii="Arial" w:hAnsi="Arial" w:cs="Arial"/>
                          <w:color w:val="0B2A4A"/>
                        </w:rPr>
                      </w:pPr>
                      <w:r w:rsidRPr="00283586">
                        <w:rPr>
                          <w:rFonts w:ascii="Arial" w:hAnsi="Arial" w:cs="Arial"/>
                          <w:b/>
                          <w:bCs/>
                          <w:color w:val="0B2A4A"/>
                        </w:rPr>
                        <w:t>Conocer las etapas del proceso presupuestario, permite a las personas:</w:t>
                      </w:r>
                      <w:r w:rsidRPr="00283586">
                        <w:rPr>
                          <w:rFonts w:ascii="Arial" w:hAnsi="Arial" w:cs="Arial"/>
                          <w:color w:val="0B2A4A"/>
                        </w:rPr>
                        <w:cr/>
                      </w:r>
                      <w:r w:rsidRPr="00283586">
                        <w:rPr>
                          <w:rFonts w:ascii="Arial" w:hAnsi="Arial" w:cs="Arial"/>
                          <w:color w:val="0B2A4A"/>
                        </w:rPr>
                        <w:cr/>
                        <w:t xml:space="preserve">a) saber en qué momento se solicitan los recursos, </w:t>
                      </w:r>
                      <w:r w:rsidRPr="00283586">
                        <w:rPr>
                          <w:rFonts w:ascii="Arial" w:hAnsi="Arial" w:cs="Arial"/>
                          <w:color w:val="0B2A4A"/>
                        </w:rPr>
                        <w:cr/>
                        <w:t xml:space="preserve">b) qué instituciones los utilizarán, </w:t>
                      </w:r>
                      <w:r w:rsidRPr="00283586">
                        <w:rPr>
                          <w:rFonts w:ascii="Arial" w:hAnsi="Arial" w:cs="Arial"/>
                          <w:color w:val="0B2A4A"/>
                        </w:rPr>
                        <w:cr/>
                        <w:t xml:space="preserve">c) en qué período el Congreso de la República aprueba o no el presupuesto, </w:t>
                      </w:r>
                      <w:r w:rsidRPr="00283586">
                        <w:rPr>
                          <w:rFonts w:ascii="Arial" w:hAnsi="Arial" w:cs="Arial"/>
                          <w:color w:val="0B2A4A"/>
                        </w:rPr>
                        <w:cr/>
                        <w:t>d) a partir de qué fecha se puede disponer de los recursos para iniciar el desarrollo de los programas y proyectos</w:t>
                      </w:r>
                      <w:r w:rsidR="00DF21B0">
                        <w:rPr>
                          <w:rFonts w:ascii="Arial" w:hAnsi="Arial" w:cs="Arial"/>
                          <w:color w:val="0B2A4A"/>
                        </w:rPr>
                        <w:t>.</w:t>
                      </w:r>
                      <w:r w:rsidRPr="00283586">
                        <w:rPr>
                          <w:rFonts w:ascii="Arial" w:hAnsi="Arial" w:cs="Arial"/>
                          <w:color w:val="0B2A4A"/>
                        </w:rPr>
                        <w:t xml:space="preserve"> </w:t>
                      </w:r>
                      <w:r w:rsidR="008450AC">
                        <w:rPr>
                          <w:rFonts w:ascii="Arial" w:hAnsi="Arial" w:cs="Arial"/>
                          <w:color w:val="0B2A4A"/>
                        </w:rPr>
                        <w:br/>
                      </w:r>
                      <w:r w:rsidRPr="00283586">
                        <w:rPr>
                          <w:rFonts w:ascii="Arial" w:hAnsi="Arial" w:cs="Arial"/>
                          <w:color w:val="0B2A4A"/>
                        </w:rPr>
                        <w:t>e)</w:t>
                      </w:r>
                      <w:r w:rsidR="008450AC">
                        <w:rPr>
                          <w:rFonts w:ascii="Arial" w:hAnsi="Arial" w:cs="Arial"/>
                          <w:color w:val="0B2A4A"/>
                        </w:rPr>
                        <w:t xml:space="preserve"> </w:t>
                      </w:r>
                      <w:r w:rsidRPr="00283586">
                        <w:rPr>
                          <w:rFonts w:ascii="Arial" w:hAnsi="Arial" w:cs="Arial"/>
                          <w:color w:val="0B2A4A"/>
                        </w:rPr>
                        <w:t>cuándo inicia la prestación de los servicios públicos que requieren los ciudadanos.</w:t>
                      </w:r>
                    </w:p>
                  </w:txbxContent>
                </v:textbox>
                <w10:wrap anchorx="margin"/>
              </v:roundrect>
            </w:pict>
          </mc:Fallback>
        </mc:AlternateContent>
      </w:r>
      <w:r w:rsidR="0050261F" w:rsidRPr="00416651">
        <w:rPr>
          <w:rFonts w:ascii="Arial" w:hAnsi="Arial" w:cs="Arial"/>
          <w:lang w:val="es-MX" w:eastAsia="es-GT"/>
        </w:rPr>
        <w:tab/>
      </w:r>
    </w:p>
    <w:p w14:paraId="3EEE8B5C" w14:textId="4BC81A58" w:rsidR="0050261F" w:rsidRPr="00416651" w:rsidRDefault="0050261F" w:rsidP="0050261F">
      <w:pPr>
        <w:rPr>
          <w:rFonts w:ascii="Arial" w:hAnsi="Arial" w:cs="Arial"/>
          <w:lang w:val="es-MX" w:eastAsia="es-GT"/>
        </w:rPr>
      </w:pPr>
    </w:p>
    <w:p w14:paraId="20C0EE75" w14:textId="5EDF5A09" w:rsidR="0050261F" w:rsidRPr="00416651" w:rsidRDefault="0050261F" w:rsidP="0050261F">
      <w:pPr>
        <w:rPr>
          <w:rFonts w:ascii="Arial" w:hAnsi="Arial" w:cs="Arial"/>
          <w:lang w:val="es-MX" w:eastAsia="es-GT"/>
        </w:rPr>
      </w:pPr>
    </w:p>
    <w:p w14:paraId="2CCD0896" w14:textId="7CC83864" w:rsidR="0050261F" w:rsidRPr="00416651" w:rsidRDefault="0050261F" w:rsidP="0050261F">
      <w:pPr>
        <w:rPr>
          <w:rFonts w:ascii="Arial" w:hAnsi="Arial" w:cs="Arial"/>
          <w:lang w:val="es-MX" w:eastAsia="es-GT"/>
        </w:rPr>
      </w:pPr>
    </w:p>
    <w:p w14:paraId="39307BB7" w14:textId="2D5D420F" w:rsidR="0050261F" w:rsidRPr="00416651" w:rsidRDefault="0050261F" w:rsidP="0050261F">
      <w:pPr>
        <w:rPr>
          <w:rFonts w:ascii="Arial" w:hAnsi="Arial" w:cs="Arial"/>
          <w:lang w:val="es-MX" w:eastAsia="es-GT"/>
        </w:rPr>
      </w:pPr>
    </w:p>
    <w:p w14:paraId="69BBFF6F" w14:textId="4A7ED00A" w:rsidR="0050261F" w:rsidRPr="00416651" w:rsidRDefault="0050261F" w:rsidP="0050261F">
      <w:pPr>
        <w:rPr>
          <w:rFonts w:ascii="Arial" w:hAnsi="Arial" w:cs="Arial"/>
          <w:lang w:val="es-MX" w:eastAsia="es-GT"/>
        </w:rPr>
      </w:pPr>
    </w:p>
    <w:p w14:paraId="68B2E189" w14:textId="131032A8" w:rsidR="0050261F" w:rsidRPr="00416651" w:rsidRDefault="0050261F" w:rsidP="0050261F">
      <w:pPr>
        <w:rPr>
          <w:rFonts w:ascii="Arial" w:hAnsi="Arial" w:cs="Arial"/>
          <w:lang w:val="es-MX" w:eastAsia="es-GT"/>
        </w:rPr>
      </w:pPr>
    </w:p>
    <w:p w14:paraId="128426F2" w14:textId="204CD439" w:rsidR="0050261F" w:rsidRPr="00416651" w:rsidRDefault="0050261F" w:rsidP="0050261F">
      <w:pPr>
        <w:rPr>
          <w:rFonts w:ascii="Arial" w:hAnsi="Arial" w:cs="Arial"/>
          <w:lang w:val="es-MX" w:eastAsia="es-GT"/>
        </w:rPr>
      </w:pPr>
    </w:p>
    <w:p w14:paraId="341A621B" w14:textId="6DBBF2B1" w:rsidR="0050261F" w:rsidRPr="00416651" w:rsidRDefault="009B136E" w:rsidP="0050261F">
      <w:pPr>
        <w:rPr>
          <w:rFonts w:ascii="Arial" w:hAnsi="Arial" w:cs="Arial"/>
          <w:lang w:val="es-MX" w:eastAsia="es-GT"/>
        </w:rPr>
      </w:pPr>
      <w:r w:rsidRPr="00416651">
        <w:rPr>
          <w:rFonts w:ascii="Arial" w:hAnsi="Arial" w:cs="Arial"/>
          <w:noProof/>
          <w:lang w:val="es-MX" w:eastAsia="es-GT"/>
        </w:rPr>
        <w:drawing>
          <wp:anchor distT="0" distB="0" distL="114300" distR="114300" simplePos="0" relativeHeight="251828224" behindDoc="0" locked="0" layoutInCell="1" allowOverlap="1" wp14:anchorId="04A5CA2D" wp14:editId="47624166">
            <wp:simplePos x="0" y="0"/>
            <wp:positionH relativeFrom="margin">
              <wp:posOffset>3706103</wp:posOffset>
            </wp:positionH>
            <wp:positionV relativeFrom="paragraph">
              <wp:posOffset>191418</wp:posOffset>
            </wp:positionV>
            <wp:extent cx="1245140" cy="1245140"/>
            <wp:effectExtent l="0" t="0" r="0" b="0"/>
            <wp:wrapNone/>
            <wp:docPr id="1057" name="Imagen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n 105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45140" cy="1245140"/>
                    </a:xfrm>
                    <a:prstGeom prst="rect">
                      <a:avLst/>
                    </a:prstGeom>
                  </pic:spPr>
                </pic:pic>
              </a:graphicData>
            </a:graphic>
            <wp14:sizeRelH relativeFrom="margin">
              <wp14:pctWidth>0</wp14:pctWidth>
            </wp14:sizeRelH>
            <wp14:sizeRelV relativeFrom="margin">
              <wp14:pctHeight>0</wp14:pctHeight>
            </wp14:sizeRelV>
          </wp:anchor>
        </w:drawing>
      </w:r>
    </w:p>
    <w:p w14:paraId="70DF716D" w14:textId="470F546A" w:rsidR="0050261F" w:rsidRPr="00416651" w:rsidRDefault="0050261F" w:rsidP="0050261F">
      <w:pPr>
        <w:rPr>
          <w:rFonts w:ascii="Arial" w:hAnsi="Arial" w:cs="Arial"/>
          <w:lang w:val="es-MX" w:eastAsia="es-GT"/>
        </w:rPr>
      </w:pPr>
    </w:p>
    <w:p w14:paraId="32263D0D" w14:textId="0000EDB3" w:rsidR="0050261F" w:rsidRPr="00416651" w:rsidRDefault="0050261F" w:rsidP="0050261F">
      <w:pPr>
        <w:rPr>
          <w:rFonts w:ascii="Arial" w:hAnsi="Arial" w:cs="Arial"/>
          <w:lang w:val="es-MX" w:eastAsia="es-GT"/>
        </w:rPr>
      </w:pPr>
    </w:p>
    <w:p w14:paraId="3EAB9490" w14:textId="2F4D2B40" w:rsidR="0050261F" w:rsidRPr="00416651" w:rsidRDefault="0050261F" w:rsidP="0050261F">
      <w:pPr>
        <w:rPr>
          <w:rFonts w:ascii="Arial" w:hAnsi="Arial" w:cs="Arial"/>
          <w:lang w:val="es-MX" w:eastAsia="es-GT"/>
        </w:rPr>
      </w:pPr>
    </w:p>
    <w:p w14:paraId="3E80F903" w14:textId="74DDBBDB" w:rsidR="00931E43" w:rsidRPr="00416651" w:rsidRDefault="00931E43" w:rsidP="0050261F">
      <w:pPr>
        <w:rPr>
          <w:rFonts w:ascii="Arial" w:hAnsi="Arial" w:cs="Arial"/>
          <w:lang w:val="es-MX" w:eastAsia="es-GT"/>
        </w:rPr>
      </w:pPr>
    </w:p>
    <w:p w14:paraId="797CC39B" w14:textId="426905AC" w:rsidR="00931E43" w:rsidRPr="00416651" w:rsidRDefault="00931E43" w:rsidP="0050261F">
      <w:pPr>
        <w:rPr>
          <w:rFonts w:ascii="Arial" w:hAnsi="Arial" w:cs="Arial"/>
          <w:lang w:val="es-MX" w:eastAsia="es-GT"/>
        </w:rPr>
      </w:pPr>
    </w:p>
    <w:p w14:paraId="520B74C5" w14:textId="10AF1575" w:rsidR="00931E43" w:rsidRPr="00416651" w:rsidRDefault="00836DEB" w:rsidP="0050261F">
      <w:pPr>
        <w:rPr>
          <w:rFonts w:ascii="Arial" w:hAnsi="Arial" w:cs="Arial"/>
          <w:color w:val="0B2A4A"/>
          <w:lang w:val="es-MX" w:eastAsia="es-GT"/>
        </w:rPr>
      </w:pPr>
      <w:r w:rsidRPr="00416651">
        <w:rPr>
          <w:rFonts w:ascii="Arial" w:hAnsi="Arial" w:cs="Arial"/>
          <w:noProof/>
          <w:color w:val="0B2A4A"/>
          <w:lang w:val="es-MX" w:eastAsia="es-GT"/>
        </w:rPr>
        <w:lastRenderedPageBreak/>
        <w:drawing>
          <wp:anchor distT="0" distB="0" distL="114300" distR="114300" simplePos="0" relativeHeight="251829248" behindDoc="0" locked="0" layoutInCell="1" allowOverlap="1" wp14:anchorId="38CF5D34" wp14:editId="27D6D27E">
            <wp:simplePos x="0" y="0"/>
            <wp:positionH relativeFrom="margin">
              <wp:align>center</wp:align>
            </wp:positionH>
            <wp:positionV relativeFrom="paragraph">
              <wp:posOffset>368260</wp:posOffset>
            </wp:positionV>
            <wp:extent cx="4241260" cy="4130660"/>
            <wp:effectExtent l="0" t="0" r="0" b="0"/>
            <wp:wrapTopAndBottom/>
            <wp:docPr id="1063" name="Imagen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n 1063"/>
                    <pic:cNvPicPr/>
                  </pic:nvPicPr>
                  <pic:blipFill rotWithShape="1">
                    <a:blip r:embed="rId68" cstate="print">
                      <a:extLst>
                        <a:ext uri="{28A0092B-C50C-407E-A947-70E740481C1C}">
                          <a14:useLocalDpi xmlns:a14="http://schemas.microsoft.com/office/drawing/2010/main" val="0"/>
                        </a:ext>
                      </a:extLst>
                    </a:blip>
                    <a:srcRect l="18727" t="8320" r="21287" b="4047"/>
                    <a:stretch/>
                  </pic:blipFill>
                  <pic:spPr bwMode="auto">
                    <a:xfrm>
                      <a:off x="0" y="0"/>
                      <a:ext cx="4241260" cy="4130660"/>
                    </a:xfrm>
                    <a:prstGeom prst="rect">
                      <a:avLst/>
                    </a:prstGeom>
                    <a:ln>
                      <a:noFill/>
                    </a:ln>
                    <a:extLst>
                      <a:ext uri="{53640926-AAD7-44D8-BBD7-CCE9431645EC}">
                        <a14:shadowObscured xmlns:a14="http://schemas.microsoft.com/office/drawing/2010/main"/>
                      </a:ext>
                    </a:extLst>
                  </pic:spPr>
                </pic:pic>
              </a:graphicData>
            </a:graphic>
          </wp:anchor>
        </w:drawing>
      </w:r>
      <w:r w:rsidR="00931E43" w:rsidRPr="00416651">
        <w:rPr>
          <w:rFonts w:ascii="Arial" w:hAnsi="Arial" w:cs="Arial"/>
          <w:color w:val="0B2A4A"/>
          <w:lang w:val="es-MX" w:eastAsia="es-GT"/>
        </w:rPr>
        <w:t>A continuación, vemos de forma gráfica las etapas del proceso presupuestario:</w:t>
      </w:r>
    </w:p>
    <w:p w14:paraId="189EBF12" w14:textId="4349298E" w:rsidR="00836DEB" w:rsidRDefault="00836DEB" w:rsidP="0050261F">
      <w:pPr>
        <w:rPr>
          <w:rFonts w:ascii="Arial" w:hAnsi="Arial" w:cs="Arial"/>
          <w:color w:val="0B2A4A"/>
          <w:lang w:val="es-MX" w:eastAsia="es-GT"/>
        </w:rPr>
      </w:pPr>
    </w:p>
    <w:p w14:paraId="68CC1782" w14:textId="77777777" w:rsidR="00954195" w:rsidRPr="00416651" w:rsidRDefault="00954195" w:rsidP="0050261F">
      <w:pPr>
        <w:rPr>
          <w:rFonts w:ascii="Arial" w:hAnsi="Arial" w:cs="Arial"/>
          <w:color w:val="0B2A4A"/>
          <w:lang w:val="es-MX" w:eastAsia="es-GT"/>
        </w:rPr>
      </w:pPr>
    </w:p>
    <w:p w14:paraId="411A5B82" w14:textId="39DA866E" w:rsidR="00154BF7" w:rsidRPr="00416651" w:rsidRDefault="00154BF7" w:rsidP="00FA75F5">
      <w:pPr>
        <w:pStyle w:val="Ttulo2"/>
        <w:numPr>
          <w:ilvl w:val="0"/>
          <w:numId w:val="11"/>
        </w:numPr>
        <w:tabs>
          <w:tab w:val="num" w:pos="720"/>
          <w:tab w:val="left" w:pos="965"/>
        </w:tabs>
        <w:ind w:left="284" w:hanging="284"/>
        <w:rPr>
          <w:rFonts w:ascii="Arial" w:eastAsia="Calibri" w:hAnsi="Arial" w:cs="Arial"/>
          <w:bCs w:val="0"/>
          <w:color w:val="0B2A4A"/>
          <w:sz w:val="24"/>
          <w:szCs w:val="22"/>
          <w:lang w:val="es-MX"/>
        </w:rPr>
      </w:pPr>
      <w:bookmarkStart w:id="8" w:name="_Toc127882168"/>
      <w:r w:rsidRPr="00416651">
        <w:rPr>
          <w:rFonts w:ascii="Arial" w:eastAsia="Calibri" w:hAnsi="Arial" w:cs="Arial"/>
          <w:bCs w:val="0"/>
          <w:color w:val="0B2A4A"/>
          <w:sz w:val="24"/>
          <w:szCs w:val="22"/>
          <w:lang w:val="es-MX"/>
        </w:rPr>
        <w:t>Marco legal que rige al presupuesto</w:t>
      </w:r>
      <w:bookmarkEnd w:id="8"/>
      <w:r w:rsidRPr="00416651">
        <w:rPr>
          <w:rFonts w:ascii="Arial" w:eastAsia="Calibri" w:hAnsi="Arial" w:cs="Arial"/>
          <w:bCs w:val="0"/>
          <w:color w:val="0B2A4A"/>
          <w:sz w:val="24"/>
          <w:szCs w:val="22"/>
          <w:lang w:val="es-MX"/>
        </w:rPr>
        <w:br/>
      </w:r>
    </w:p>
    <w:p w14:paraId="16067939" w14:textId="77777777" w:rsidR="00154BF7" w:rsidRPr="00416651" w:rsidRDefault="00154BF7" w:rsidP="00154BF7">
      <w:pPr>
        <w:jc w:val="both"/>
        <w:rPr>
          <w:rFonts w:ascii="Arial" w:hAnsi="Arial" w:cs="Arial"/>
          <w:color w:val="0B2A4A"/>
          <w:lang w:val="es-MX" w:eastAsia="es-GT"/>
        </w:rPr>
      </w:pPr>
      <w:r w:rsidRPr="00416651">
        <w:rPr>
          <w:rFonts w:ascii="Arial" w:hAnsi="Arial" w:cs="Arial"/>
          <w:color w:val="0B2A4A"/>
          <w:lang w:val="es-MX" w:eastAsia="es-GT"/>
        </w:rPr>
        <w:t>El marco legal que rige al presupuesto de la nación, en sus diversas etapas, es principalmente:</w:t>
      </w:r>
    </w:p>
    <w:p w14:paraId="71D9AA36" w14:textId="0F63F591" w:rsidR="00154BF7" w:rsidRPr="00416651" w:rsidRDefault="00154BF7" w:rsidP="00FA75F5">
      <w:pPr>
        <w:pStyle w:val="Prrafodelista"/>
        <w:numPr>
          <w:ilvl w:val="0"/>
          <w:numId w:val="22"/>
        </w:numPr>
        <w:jc w:val="both"/>
        <w:rPr>
          <w:rFonts w:ascii="Arial" w:hAnsi="Arial" w:cs="Arial"/>
          <w:color w:val="0B2A4A"/>
          <w:lang w:val="es-MX" w:eastAsia="es-GT"/>
        </w:rPr>
      </w:pPr>
      <w:r w:rsidRPr="00416651">
        <w:rPr>
          <w:rFonts w:ascii="Arial" w:hAnsi="Arial" w:cs="Arial"/>
          <w:color w:val="0B2A4A"/>
          <w:lang w:val="es-MX" w:eastAsia="es-GT"/>
        </w:rPr>
        <w:t xml:space="preserve">Constitución Política de la República de Guatemala. </w:t>
      </w:r>
      <w:r w:rsidRPr="00416651">
        <w:rPr>
          <w:rStyle w:val="Refdenotaalpie"/>
          <w:rFonts w:ascii="Arial" w:hAnsi="Arial" w:cs="Arial"/>
          <w:color w:val="0B2A4A"/>
          <w:lang w:val="es-MX" w:eastAsia="es-GT"/>
        </w:rPr>
        <w:footnoteReference w:id="8"/>
      </w:r>
    </w:p>
    <w:p w14:paraId="4663C13E" w14:textId="4C1D36B3" w:rsidR="00154BF7" w:rsidRPr="00416651" w:rsidRDefault="00154BF7" w:rsidP="00FA75F5">
      <w:pPr>
        <w:pStyle w:val="Prrafodelista"/>
        <w:numPr>
          <w:ilvl w:val="0"/>
          <w:numId w:val="22"/>
        </w:numPr>
        <w:jc w:val="both"/>
        <w:rPr>
          <w:rFonts w:ascii="Arial" w:hAnsi="Arial" w:cs="Arial"/>
          <w:color w:val="0B2A4A"/>
          <w:lang w:val="es-MX" w:eastAsia="es-GT"/>
        </w:rPr>
      </w:pPr>
      <w:r w:rsidRPr="00416651">
        <w:rPr>
          <w:rFonts w:ascii="Arial" w:hAnsi="Arial" w:cs="Arial"/>
          <w:color w:val="0B2A4A"/>
          <w:lang w:val="es-MX" w:eastAsia="es-GT"/>
        </w:rPr>
        <w:t>Decreto No.101-97 del Congreso de la República de Guatemala, Ley Orgánica del Presupuesto</w:t>
      </w:r>
      <w:r w:rsidRPr="00416651">
        <w:rPr>
          <w:rStyle w:val="Refdenotaalpie"/>
          <w:rFonts w:ascii="Arial" w:hAnsi="Arial" w:cs="Arial"/>
          <w:color w:val="0B2A4A"/>
          <w:lang w:val="es-MX" w:eastAsia="es-GT"/>
        </w:rPr>
        <w:footnoteReference w:id="9"/>
      </w:r>
      <w:r w:rsidRPr="00416651">
        <w:rPr>
          <w:rFonts w:ascii="Arial" w:hAnsi="Arial" w:cs="Arial"/>
          <w:color w:val="0B2A4A"/>
          <w:lang w:val="es-MX" w:eastAsia="es-GT"/>
        </w:rPr>
        <w:t xml:space="preserve"> y sus reformas.</w:t>
      </w:r>
    </w:p>
    <w:p w14:paraId="44087240" w14:textId="5EB0352B" w:rsidR="00836DEB" w:rsidRPr="00416651" w:rsidRDefault="00154BF7" w:rsidP="00FA75F5">
      <w:pPr>
        <w:pStyle w:val="Prrafodelista"/>
        <w:numPr>
          <w:ilvl w:val="0"/>
          <w:numId w:val="22"/>
        </w:numPr>
        <w:jc w:val="both"/>
        <w:rPr>
          <w:rFonts w:ascii="Arial" w:hAnsi="Arial" w:cs="Arial"/>
          <w:color w:val="0B2A4A"/>
          <w:lang w:val="es-MX" w:eastAsia="es-GT"/>
        </w:rPr>
      </w:pPr>
      <w:r w:rsidRPr="00416651">
        <w:rPr>
          <w:rFonts w:ascii="Arial" w:hAnsi="Arial" w:cs="Arial"/>
          <w:color w:val="0B2A4A"/>
          <w:lang w:val="es-MX" w:eastAsia="es-GT"/>
        </w:rPr>
        <w:t>Decreto No. 54-2022, Ley del Presupuesto General de Ingresos y Egresos del Estado para el Ejercicio Fiscal 2023.</w:t>
      </w:r>
    </w:p>
    <w:p w14:paraId="28F48F89" w14:textId="1E9BE647" w:rsidR="00154BF7" w:rsidRPr="00416651" w:rsidRDefault="00154BF7" w:rsidP="00154BF7">
      <w:pPr>
        <w:jc w:val="both"/>
        <w:rPr>
          <w:rFonts w:ascii="Arial" w:hAnsi="Arial" w:cs="Arial"/>
          <w:color w:val="0B2A4A"/>
          <w:lang w:val="es-MX" w:eastAsia="es-GT"/>
        </w:rPr>
      </w:pPr>
    </w:p>
    <w:p w14:paraId="5DDDEEB5" w14:textId="261B8972" w:rsidR="00154BF7" w:rsidRPr="00416651" w:rsidRDefault="00154BF7" w:rsidP="00154BF7">
      <w:pPr>
        <w:jc w:val="both"/>
        <w:rPr>
          <w:rFonts w:ascii="Arial" w:hAnsi="Arial" w:cs="Arial"/>
          <w:color w:val="0B2A4A"/>
          <w:lang w:val="es-MX" w:eastAsia="es-GT"/>
        </w:rPr>
      </w:pPr>
    </w:p>
    <w:p w14:paraId="09749F47" w14:textId="5A0F177F" w:rsidR="00154BF7" w:rsidRPr="00416651" w:rsidRDefault="00154BF7" w:rsidP="00154BF7">
      <w:pPr>
        <w:jc w:val="both"/>
        <w:rPr>
          <w:rFonts w:ascii="Arial" w:hAnsi="Arial" w:cs="Arial"/>
          <w:color w:val="0B2A4A"/>
          <w:lang w:val="es-MX" w:eastAsia="es-GT"/>
        </w:rPr>
      </w:pPr>
    </w:p>
    <w:p w14:paraId="1816252C" w14:textId="1D71E065" w:rsidR="00154BF7" w:rsidRPr="00416651" w:rsidRDefault="00154BF7" w:rsidP="00FA75F5">
      <w:pPr>
        <w:pStyle w:val="Ttulo2"/>
        <w:numPr>
          <w:ilvl w:val="0"/>
          <w:numId w:val="11"/>
        </w:numPr>
        <w:tabs>
          <w:tab w:val="left" w:pos="965"/>
        </w:tabs>
        <w:rPr>
          <w:rFonts w:ascii="Arial" w:eastAsia="Calibri" w:hAnsi="Arial" w:cs="Arial"/>
          <w:bCs w:val="0"/>
          <w:color w:val="0B2A4A"/>
          <w:sz w:val="24"/>
          <w:szCs w:val="22"/>
          <w:lang w:val="es-MX"/>
        </w:rPr>
      </w:pPr>
      <w:bookmarkStart w:id="9" w:name="_Toc127882169"/>
      <w:r w:rsidRPr="00416651">
        <w:rPr>
          <w:rFonts w:ascii="Arial" w:eastAsia="Calibri" w:hAnsi="Arial" w:cs="Arial"/>
          <w:bCs w:val="0"/>
          <w:color w:val="0B2A4A"/>
          <w:sz w:val="24"/>
          <w:szCs w:val="22"/>
          <w:lang w:val="es-MX"/>
        </w:rPr>
        <w:t>Procedencia de los recursos públicos</w:t>
      </w:r>
      <w:bookmarkEnd w:id="9"/>
    </w:p>
    <w:p w14:paraId="34BA3EC9" w14:textId="77777777" w:rsidR="00154BF7" w:rsidRPr="00416651" w:rsidRDefault="00154BF7" w:rsidP="00154BF7">
      <w:pPr>
        <w:rPr>
          <w:rFonts w:ascii="Arial" w:hAnsi="Arial" w:cs="Arial"/>
          <w:lang w:val="es-MX" w:eastAsia="es-GT"/>
        </w:rPr>
      </w:pPr>
    </w:p>
    <w:p w14:paraId="21334396" w14:textId="77777777" w:rsidR="00154BF7" w:rsidRPr="00416651" w:rsidRDefault="00154BF7" w:rsidP="00154BF7">
      <w:pPr>
        <w:spacing w:after="0" w:line="240" w:lineRule="auto"/>
        <w:jc w:val="both"/>
        <w:rPr>
          <w:rFonts w:ascii="Arial" w:hAnsi="Arial" w:cs="Arial"/>
          <w:color w:val="0B2A4A"/>
        </w:rPr>
      </w:pPr>
      <w:r w:rsidRPr="00416651">
        <w:rPr>
          <w:rFonts w:ascii="Arial" w:hAnsi="Arial" w:cs="Arial"/>
          <w:color w:val="0B2A4A"/>
        </w:rPr>
        <w:t>Con el propósito de atender las necesidades colectivas de la población, el gobierno obtiene recursos a través de impuestos, actividades económicas que generan ingresos propios, obtención de préstamos a nivel interno y externo, donaciones recibidas de países amigos, colocación de bonos, entre otros.   La entidad encargada de recaudar los impuestos es la Superintendencia de Administración Tributaria</w:t>
      </w:r>
      <w:r w:rsidRPr="00416651">
        <w:rPr>
          <w:rStyle w:val="Refdenotaalpie"/>
          <w:rFonts w:ascii="Arial" w:hAnsi="Arial" w:cs="Arial"/>
          <w:color w:val="0B2A4A"/>
        </w:rPr>
        <w:footnoteReference w:id="10"/>
      </w:r>
      <w:r w:rsidRPr="00416651">
        <w:rPr>
          <w:rFonts w:ascii="Arial" w:hAnsi="Arial" w:cs="Arial"/>
          <w:color w:val="0B2A4A"/>
        </w:rPr>
        <w:t xml:space="preserve"> (SAT), con excepción de los recursos que por ley administran y recaudan las Municipalidades.  Los préstamos, las donaciones y colocación de bonos son administrados por el Ministerio de Finanzas Públicas.</w:t>
      </w:r>
    </w:p>
    <w:p w14:paraId="69D70609" w14:textId="77777777" w:rsidR="00154BF7" w:rsidRPr="00416651" w:rsidRDefault="00154BF7" w:rsidP="00154BF7">
      <w:pPr>
        <w:pStyle w:val="Ttulo2"/>
        <w:tabs>
          <w:tab w:val="left" w:pos="965"/>
        </w:tabs>
        <w:rPr>
          <w:rFonts w:ascii="Arial" w:eastAsia="Calibri" w:hAnsi="Arial" w:cs="Arial"/>
          <w:bCs w:val="0"/>
          <w:color w:val="0B2A4A"/>
          <w:sz w:val="24"/>
          <w:szCs w:val="22"/>
          <w:lang w:val="es-MX"/>
        </w:rPr>
      </w:pPr>
    </w:p>
    <w:p w14:paraId="68007469" w14:textId="1C140D61" w:rsidR="00154BF7" w:rsidRPr="00416651" w:rsidRDefault="00216DBA" w:rsidP="00FA75F5">
      <w:pPr>
        <w:pStyle w:val="Ttulo2"/>
        <w:numPr>
          <w:ilvl w:val="0"/>
          <w:numId w:val="11"/>
        </w:numPr>
        <w:tabs>
          <w:tab w:val="left" w:pos="965"/>
        </w:tabs>
        <w:rPr>
          <w:rFonts w:ascii="Arial" w:eastAsia="Calibri" w:hAnsi="Arial" w:cs="Arial"/>
          <w:bCs w:val="0"/>
          <w:color w:val="0B2A4A"/>
          <w:sz w:val="24"/>
          <w:szCs w:val="22"/>
          <w:lang w:val="es-MX"/>
        </w:rPr>
      </w:pPr>
      <w:r>
        <w:rPr>
          <w:rFonts w:ascii="Arial" w:eastAsia="Calibri" w:hAnsi="Arial" w:cs="Arial"/>
          <w:bCs w:val="0"/>
          <w:color w:val="0B2A4A"/>
          <w:sz w:val="24"/>
          <w:szCs w:val="22"/>
          <w:lang w:val="es-MX"/>
        </w:rPr>
        <w:t>Impuestos</w:t>
      </w:r>
    </w:p>
    <w:p w14:paraId="2CE9DBEC" w14:textId="3250EB59" w:rsidR="00154BF7" w:rsidRPr="00416651" w:rsidRDefault="00154BF7" w:rsidP="00154BF7">
      <w:pPr>
        <w:pStyle w:val="Ttulo2"/>
        <w:tabs>
          <w:tab w:val="left" w:pos="965"/>
        </w:tabs>
        <w:jc w:val="both"/>
        <w:rPr>
          <w:rFonts w:ascii="Arial" w:eastAsia="Calibri" w:hAnsi="Arial" w:cs="Arial"/>
          <w:b w:val="0"/>
          <w:color w:val="0B2A4A"/>
          <w:sz w:val="22"/>
          <w:szCs w:val="20"/>
          <w:lang w:val="es-MX"/>
        </w:rPr>
      </w:pPr>
      <w:bookmarkStart w:id="10" w:name="_Toc127882171"/>
      <w:r w:rsidRPr="00416651">
        <w:rPr>
          <w:rFonts w:ascii="Arial" w:eastAsia="Calibri" w:hAnsi="Arial" w:cs="Arial"/>
          <w:b w:val="0"/>
          <w:color w:val="0B2A4A"/>
          <w:sz w:val="22"/>
          <w:szCs w:val="20"/>
          <w:lang w:val="es-MX"/>
        </w:rPr>
        <w:t>Son los tributos que se exigen a los ciudadanos de acuerdo a su capacidad económica. En Guatemala tenemos impuestos directos</w:t>
      </w:r>
      <w:r w:rsidR="00C85EBD">
        <w:rPr>
          <w:rFonts w:ascii="Arial" w:eastAsia="Calibri" w:hAnsi="Arial" w:cs="Arial"/>
          <w:b w:val="0"/>
          <w:color w:val="0B2A4A"/>
          <w:sz w:val="22"/>
          <w:szCs w:val="20"/>
          <w:lang w:val="es-MX"/>
        </w:rPr>
        <w:t xml:space="preserve"> que gravan el ingreso</w:t>
      </w:r>
      <w:r w:rsidR="00253157">
        <w:rPr>
          <w:rFonts w:ascii="Arial" w:eastAsia="Calibri" w:hAnsi="Arial" w:cs="Arial"/>
          <w:b w:val="0"/>
          <w:color w:val="0B2A4A"/>
          <w:sz w:val="22"/>
          <w:szCs w:val="20"/>
          <w:lang w:val="es-MX"/>
        </w:rPr>
        <w:t xml:space="preserve"> o el patrimonio</w:t>
      </w:r>
      <w:r w:rsidRPr="00416651">
        <w:rPr>
          <w:rFonts w:ascii="Arial" w:eastAsia="Calibri" w:hAnsi="Arial" w:cs="Arial"/>
          <w:b w:val="0"/>
          <w:color w:val="0B2A4A"/>
          <w:sz w:val="22"/>
          <w:szCs w:val="20"/>
          <w:lang w:val="es-MX"/>
        </w:rPr>
        <w:t xml:space="preserve"> como el Impuesto Sobre la Renta (ISR) e impuestos indirectos, cuando se grava el consumo o gasto, como el Impuesto al Valor Agregado (IVA). Los impuestos recaudados son distribuidos en los programas y proyectos incluidos en el Presupuesto del Estado.</w:t>
      </w:r>
      <w:bookmarkEnd w:id="10"/>
    </w:p>
    <w:p w14:paraId="3462D019" w14:textId="35244AA2" w:rsidR="00154BF7" w:rsidRPr="00416651" w:rsidRDefault="00154BF7" w:rsidP="00154BF7">
      <w:pPr>
        <w:pStyle w:val="Ttulo2"/>
        <w:tabs>
          <w:tab w:val="left" w:pos="965"/>
        </w:tabs>
        <w:jc w:val="both"/>
        <w:rPr>
          <w:rFonts w:ascii="Arial" w:eastAsia="Calibri" w:hAnsi="Arial" w:cs="Arial"/>
          <w:b w:val="0"/>
          <w:color w:val="0B2A4A"/>
          <w:sz w:val="22"/>
          <w:szCs w:val="20"/>
          <w:lang w:val="es-MX"/>
        </w:rPr>
      </w:pPr>
      <w:bookmarkStart w:id="11" w:name="_Toc127882172"/>
      <w:r w:rsidRPr="00416651">
        <w:rPr>
          <w:rFonts w:ascii="Arial" w:eastAsia="Calibri" w:hAnsi="Arial" w:cs="Arial"/>
          <w:b w:val="0"/>
          <w:color w:val="0B2A4A"/>
          <w:sz w:val="22"/>
          <w:szCs w:val="20"/>
          <w:lang w:val="es-MX"/>
        </w:rPr>
        <w:t>Sin embargo, cuando los ingresos previstos por concepto de impuestos, no son suficientes para cubrir los programas y proyectos, el Gobierno debe obtener otras fuentes de financiamiento, entre ellas, préstamos contratados con Organismos Internacionales [Banco Interamericano de Desarrollo (BID), Banco Mundial (BM), Banco Centroamericano de Integración Económica (BCIE)], entre otros, y a través de la emisión de Bonos del Tesoro. También coadyuvan a complementar el presupuesto algunas donaciones que países amigos brindan para programas y proyectos específicos.   Lo anterior induce a preguntar:</w:t>
      </w:r>
      <w:bookmarkEnd w:id="11"/>
    </w:p>
    <w:p w14:paraId="4C4FFDD2" w14:textId="45D417FC" w:rsidR="00550CEB" w:rsidRDefault="00550CEB" w:rsidP="00550CEB">
      <w:pPr>
        <w:rPr>
          <w:rFonts w:ascii="Arial" w:hAnsi="Arial" w:cs="Arial"/>
          <w:lang w:val="es-MX" w:eastAsia="es-GT"/>
        </w:rPr>
      </w:pPr>
    </w:p>
    <w:p w14:paraId="74A902F3" w14:textId="77777777" w:rsidR="00954195" w:rsidRPr="00416651" w:rsidRDefault="00954195" w:rsidP="00550CEB">
      <w:pPr>
        <w:rPr>
          <w:rFonts w:ascii="Arial" w:hAnsi="Arial" w:cs="Arial"/>
          <w:lang w:val="es-MX" w:eastAsia="es-GT"/>
        </w:rPr>
      </w:pPr>
    </w:p>
    <w:p w14:paraId="49D173F4" w14:textId="4A05F91A" w:rsidR="00550CEB" w:rsidRPr="00416651" w:rsidRDefault="00550CEB" w:rsidP="00550CEB">
      <w:pPr>
        <w:rPr>
          <w:rFonts w:ascii="Arial" w:hAnsi="Arial" w:cs="Arial"/>
          <w:lang w:val="es-MX" w:eastAsia="es-GT"/>
        </w:rPr>
      </w:pPr>
    </w:p>
    <w:p w14:paraId="36850938" w14:textId="62322466" w:rsidR="00550CEB" w:rsidRPr="00416651" w:rsidRDefault="00D32762" w:rsidP="00550CEB">
      <w:pPr>
        <w:rPr>
          <w:rFonts w:ascii="Arial" w:hAnsi="Arial" w:cs="Arial"/>
          <w:lang w:val="es-MX" w:eastAsia="es-GT"/>
        </w:rPr>
      </w:pPr>
      <w:r w:rsidRPr="00416651">
        <w:rPr>
          <w:rFonts w:ascii="Arial" w:hAnsi="Arial" w:cs="Arial"/>
          <w:noProof/>
          <w:color w:val="0B2A4A"/>
        </w:rPr>
        <mc:AlternateContent>
          <mc:Choice Requires="wps">
            <w:drawing>
              <wp:anchor distT="0" distB="0" distL="114300" distR="114300" simplePos="0" relativeHeight="251831296" behindDoc="0" locked="0" layoutInCell="1" allowOverlap="1" wp14:anchorId="2FD83C75" wp14:editId="6B4AE8F0">
                <wp:simplePos x="0" y="0"/>
                <wp:positionH relativeFrom="margin">
                  <wp:posOffset>1015365</wp:posOffset>
                </wp:positionH>
                <wp:positionV relativeFrom="paragraph">
                  <wp:posOffset>8255</wp:posOffset>
                </wp:positionV>
                <wp:extent cx="3569970" cy="612775"/>
                <wp:effectExtent l="0" t="0" r="11430" b="15875"/>
                <wp:wrapNone/>
                <wp:docPr id="1066" name="Rectángulo 1066"/>
                <wp:cNvGraphicFramePr/>
                <a:graphic xmlns:a="http://schemas.openxmlformats.org/drawingml/2006/main">
                  <a:graphicData uri="http://schemas.microsoft.com/office/word/2010/wordprocessingShape">
                    <wps:wsp>
                      <wps:cNvSpPr/>
                      <wps:spPr>
                        <a:xfrm>
                          <a:off x="0" y="0"/>
                          <a:ext cx="3569970" cy="612775"/>
                        </a:xfrm>
                        <a:prstGeom prst="rect">
                          <a:avLst/>
                        </a:prstGeom>
                        <a:solidFill>
                          <a:srgbClr val="ACD9CF"/>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D0796" w14:textId="5989012F" w:rsidR="009937B6" w:rsidRPr="00954195" w:rsidRDefault="009937B6" w:rsidP="009937B6">
                            <w:pPr>
                              <w:jc w:val="center"/>
                              <w:rPr>
                                <w:rFonts w:ascii="Arial" w:hAnsi="Arial" w:cs="Arial"/>
                                <w:b/>
                                <w:bCs/>
                                <w:color w:val="0B2A4A"/>
                                <w:sz w:val="24"/>
                                <w:szCs w:val="24"/>
                              </w:rPr>
                            </w:pPr>
                            <w:r w:rsidRPr="00954195">
                              <w:rPr>
                                <w:rFonts w:ascii="Arial" w:hAnsi="Arial" w:cs="Arial"/>
                                <w:b/>
                                <w:bCs/>
                                <w:color w:val="0B2A4A"/>
                                <w:sz w:val="24"/>
                                <w:szCs w:val="24"/>
                              </w:rPr>
                              <w:t>¿Para qué sirven los impuestos?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83C75" id="Rectángulo 1066" o:spid="_x0000_s1085" style="position:absolute;margin-left:79.95pt;margin-top:.65pt;width:281.1pt;height:48.2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" fillcolor="#acd9cf" strokecolor="black [3213]" strokeweight="1.5pt">
                <v:textbox>
                  <w:txbxContent>
                    <w:p w14:paraId="103D0796" w14:textId="5989012F" w:rsidR="009937B6" w:rsidRPr="00954195" w:rsidRDefault="009937B6" w:rsidP="009937B6">
                      <w:pPr>
                        <w:jc w:val="center"/>
                        <w:rPr>
                          <w:rFonts w:ascii="Arial" w:hAnsi="Arial" w:cs="Arial"/>
                          <w:b/>
                          <w:bCs/>
                          <w:color w:val="0B2A4A"/>
                          <w:sz w:val="24"/>
                          <w:szCs w:val="24"/>
                        </w:rPr>
                      </w:pPr>
                      <w:r w:rsidRPr="00954195">
                        <w:rPr>
                          <w:rFonts w:ascii="Arial" w:hAnsi="Arial" w:cs="Arial"/>
                          <w:b/>
                          <w:bCs/>
                          <w:color w:val="0B2A4A"/>
                          <w:sz w:val="24"/>
                          <w:szCs w:val="24"/>
                        </w:rPr>
                        <w:t>¿Para qué sirven los impuestos?</w:t>
                      </w:r>
                    </w:p>
                  </w:txbxContent>
                </v:textbox>
                <w10:wrap anchorx="margin"/>
              </v:rect>
            </w:pict>
          </mc:Fallback>
        </mc:AlternateContent>
      </w:r>
    </w:p>
    <w:p w14:paraId="5383517D" w14:textId="2A44CCCA" w:rsidR="00550CEB" w:rsidRPr="00416651" w:rsidRDefault="00550CEB" w:rsidP="00550CEB">
      <w:pPr>
        <w:rPr>
          <w:rFonts w:ascii="Arial" w:hAnsi="Arial" w:cs="Arial"/>
          <w:lang w:val="es-MX" w:eastAsia="es-GT"/>
        </w:rPr>
      </w:pPr>
    </w:p>
    <w:p w14:paraId="1D9474E2" w14:textId="6354D259" w:rsidR="00550CEB" w:rsidRPr="00416651" w:rsidRDefault="00550CEB" w:rsidP="00550CEB">
      <w:pPr>
        <w:rPr>
          <w:rFonts w:ascii="Arial" w:hAnsi="Arial" w:cs="Arial"/>
          <w:lang w:val="es-MX" w:eastAsia="es-GT"/>
        </w:rPr>
      </w:pPr>
    </w:p>
    <w:p w14:paraId="48168EC7" w14:textId="24703818" w:rsidR="00550CEB" w:rsidRPr="00416651" w:rsidRDefault="00550CEB" w:rsidP="00550CEB">
      <w:pPr>
        <w:rPr>
          <w:rFonts w:ascii="Arial" w:hAnsi="Arial" w:cs="Arial"/>
          <w:lang w:val="es-MX" w:eastAsia="es-GT"/>
        </w:rPr>
      </w:pPr>
    </w:p>
    <w:p w14:paraId="0024B55B" w14:textId="080F87A3" w:rsidR="00550CEB" w:rsidRPr="00416651" w:rsidRDefault="00550CEB" w:rsidP="00550CEB">
      <w:pPr>
        <w:rPr>
          <w:rFonts w:ascii="Arial" w:hAnsi="Arial" w:cs="Arial"/>
          <w:lang w:val="es-MX" w:eastAsia="es-GT"/>
        </w:rPr>
      </w:pPr>
    </w:p>
    <w:p w14:paraId="56D3216D" w14:textId="77777777" w:rsidR="00D16992" w:rsidRPr="00416651" w:rsidRDefault="00D16992" w:rsidP="00550CEB">
      <w:pPr>
        <w:rPr>
          <w:rFonts w:ascii="Arial" w:hAnsi="Arial" w:cs="Arial"/>
          <w:lang w:val="es-MX" w:eastAsia="es-GT"/>
        </w:rPr>
      </w:pPr>
    </w:p>
    <w:p w14:paraId="201D1B19" w14:textId="324ECCD8" w:rsidR="00550CEB" w:rsidRPr="00416651" w:rsidRDefault="00550CEB" w:rsidP="00550CEB">
      <w:pPr>
        <w:rPr>
          <w:rFonts w:ascii="Arial" w:hAnsi="Arial" w:cs="Arial"/>
          <w:lang w:val="es-MX" w:eastAsia="es-GT"/>
        </w:rPr>
      </w:pPr>
    </w:p>
    <w:p w14:paraId="3B970830" w14:textId="6700624F" w:rsidR="00550CEB" w:rsidRPr="00416651" w:rsidRDefault="007202CC" w:rsidP="00550CEB">
      <w:pPr>
        <w:rPr>
          <w:rFonts w:ascii="Arial" w:hAnsi="Arial" w:cs="Arial"/>
          <w:lang w:val="es-MX" w:eastAsia="es-GT"/>
        </w:rPr>
      </w:pPr>
      <w:r w:rsidRPr="00416651">
        <w:rPr>
          <w:rFonts w:ascii="Arial" w:hAnsi="Arial" w:cs="Arial"/>
          <w:noProof/>
          <w:lang w:val="es-MX" w:eastAsia="es-GT"/>
        </w:rPr>
        <mc:AlternateContent>
          <mc:Choice Requires="wps">
            <w:drawing>
              <wp:anchor distT="0" distB="0" distL="114300" distR="114300" simplePos="0" relativeHeight="251839488" behindDoc="0" locked="0" layoutInCell="1" allowOverlap="1" wp14:anchorId="14C869DC" wp14:editId="39C117EF">
                <wp:simplePos x="0" y="0"/>
                <wp:positionH relativeFrom="column">
                  <wp:posOffset>4244772</wp:posOffset>
                </wp:positionH>
                <wp:positionV relativeFrom="paragraph">
                  <wp:posOffset>-121285</wp:posOffset>
                </wp:positionV>
                <wp:extent cx="505838" cy="505838"/>
                <wp:effectExtent l="0" t="0" r="8890" b="8890"/>
                <wp:wrapNone/>
                <wp:docPr id="1071" name="Cuadro de texto 1071"/>
                <wp:cNvGraphicFramePr/>
                <a:graphic xmlns:a="http://schemas.openxmlformats.org/drawingml/2006/main">
                  <a:graphicData uri="http://schemas.microsoft.com/office/word/2010/wordprocessingShape">
                    <wps:wsp>
                      <wps:cNvSpPr txBox="1"/>
                      <wps:spPr>
                        <a:xfrm>
                          <a:off x="0" y="0"/>
                          <a:ext cx="505838" cy="505838"/>
                        </a:xfrm>
                        <a:prstGeom prst="rect">
                          <a:avLst/>
                        </a:prstGeom>
                        <a:solidFill>
                          <a:schemeClr val="lt1"/>
                        </a:solidFill>
                        <a:ln w="6350">
                          <a:noFill/>
                        </a:ln>
                      </wps:spPr>
                      <wps:txbx>
                        <w:txbxContent>
                          <w:p w14:paraId="1393D71D" w14:textId="676403E6" w:rsidR="007202CC" w:rsidRPr="007202CC" w:rsidRDefault="007202CC" w:rsidP="007202CC">
                            <w:pPr>
                              <w:jc w:val="center"/>
                              <w:rPr>
                                <w:rFonts w:ascii="Work Sans" w:hAnsi="Work Sans"/>
                                <w:b/>
                                <w:bCs/>
                                <w:color w:val="0B2A4A"/>
                                <w:sz w:val="52"/>
                                <w:szCs w:val="52"/>
                              </w:rPr>
                            </w:pPr>
                            <w:r>
                              <w:rPr>
                                <w:rFonts w:ascii="Work Sans" w:hAnsi="Work Sans"/>
                                <w:b/>
                                <w:bCs/>
                                <w:color w:val="0B2A4A"/>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869DC" id="Cuadro de texto 1071" o:spid="_x0000_s1086" type="#_x0000_t202" style="position:absolute;margin-left:334.25pt;margin-top:-9.55pt;width:39.85pt;height:39.8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" fillcolor="white [3201]" stroked="f" strokeweight=".5pt">
                <v:textbox>
                  <w:txbxContent>
                    <w:p w14:paraId="1393D71D" w14:textId="676403E6" w:rsidR="007202CC" w:rsidRPr="007202CC" w:rsidRDefault="007202CC" w:rsidP="007202CC">
                      <w:pPr>
                        <w:jc w:val="center"/>
                        <w:rPr>
                          <w:rFonts w:ascii="Work Sans" w:hAnsi="Work Sans"/>
                          <w:b/>
                          <w:bCs/>
                          <w:color w:val="0B2A4A"/>
                          <w:sz w:val="52"/>
                          <w:szCs w:val="52"/>
                        </w:rPr>
                      </w:pPr>
                      <w:r>
                        <w:rPr>
                          <w:rFonts w:ascii="Work Sans" w:hAnsi="Work Sans"/>
                          <w:b/>
                          <w:bCs/>
                          <w:color w:val="0B2A4A"/>
                          <w:sz w:val="52"/>
                          <w:szCs w:val="52"/>
                        </w:rPr>
                        <w:t>2</w:t>
                      </w:r>
                    </w:p>
                  </w:txbxContent>
                </v:textbox>
              </v:shape>
            </w:pict>
          </mc:Fallback>
        </mc:AlternateContent>
      </w:r>
      <w:r w:rsidRPr="00416651">
        <w:rPr>
          <w:rFonts w:ascii="Arial" w:hAnsi="Arial" w:cs="Arial"/>
          <w:noProof/>
          <w:lang w:val="es-MX" w:eastAsia="es-GT"/>
        </w:rPr>
        <mc:AlternateContent>
          <mc:Choice Requires="wps">
            <w:drawing>
              <wp:anchor distT="0" distB="0" distL="114300" distR="114300" simplePos="0" relativeHeight="251837440" behindDoc="0" locked="0" layoutInCell="1" allowOverlap="1" wp14:anchorId="0A32B720" wp14:editId="6F19FAB1">
                <wp:simplePos x="0" y="0"/>
                <wp:positionH relativeFrom="column">
                  <wp:posOffset>1118127</wp:posOffset>
                </wp:positionH>
                <wp:positionV relativeFrom="paragraph">
                  <wp:posOffset>-141146</wp:posOffset>
                </wp:positionV>
                <wp:extent cx="505838" cy="505838"/>
                <wp:effectExtent l="0" t="0" r="8890" b="8890"/>
                <wp:wrapNone/>
                <wp:docPr id="1070" name="Cuadro de texto 1070"/>
                <wp:cNvGraphicFramePr/>
                <a:graphic xmlns:a="http://schemas.openxmlformats.org/drawingml/2006/main">
                  <a:graphicData uri="http://schemas.microsoft.com/office/word/2010/wordprocessingShape">
                    <wps:wsp>
                      <wps:cNvSpPr txBox="1"/>
                      <wps:spPr>
                        <a:xfrm>
                          <a:off x="0" y="0"/>
                          <a:ext cx="505838" cy="505838"/>
                        </a:xfrm>
                        <a:prstGeom prst="rect">
                          <a:avLst/>
                        </a:prstGeom>
                        <a:solidFill>
                          <a:schemeClr val="lt1"/>
                        </a:solidFill>
                        <a:ln w="6350">
                          <a:noFill/>
                        </a:ln>
                      </wps:spPr>
                      <wps:txbx>
                        <w:txbxContent>
                          <w:p w14:paraId="05C242A8" w14:textId="2E2EA866" w:rsidR="007202CC" w:rsidRPr="007202CC" w:rsidRDefault="007202CC" w:rsidP="007202CC">
                            <w:pPr>
                              <w:jc w:val="center"/>
                              <w:rPr>
                                <w:rFonts w:ascii="Work Sans" w:hAnsi="Work Sans"/>
                                <w:b/>
                                <w:bCs/>
                                <w:color w:val="0B2A4A"/>
                                <w:sz w:val="52"/>
                                <w:szCs w:val="52"/>
                              </w:rPr>
                            </w:pPr>
                            <w:r w:rsidRPr="007202CC">
                              <w:rPr>
                                <w:rFonts w:ascii="Work Sans" w:hAnsi="Work Sans"/>
                                <w:b/>
                                <w:bCs/>
                                <w:color w:val="0B2A4A"/>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2B720" id="Cuadro de texto 1070" o:spid="_x0000_s1087" type="#_x0000_t202" style="position:absolute;margin-left:88.05pt;margin-top:-11.1pt;width:39.85pt;height:39.8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" fillcolor="white [3201]" stroked="f" strokeweight=".5pt">
                <v:textbox>
                  <w:txbxContent>
                    <w:p w14:paraId="05C242A8" w14:textId="2E2EA866" w:rsidR="007202CC" w:rsidRPr="007202CC" w:rsidRDefault="007202CC" w:rsidP="007202CC">
                      <w:pPr>
                        <w:jc w:val="center"/>
                        <w:rPr>
                          <w:rFonts w:ascii="Work Sans" w:hAnsi="Work Sans"/>
                          <w:b/>
                          <w:bCs/>
                          <w:color w:val="0B2A4A"/>
                          <w:sz w:val="52"/>
                          <w:szCs w:val="52"/>
                        </w:rPr>
                      </w:pPr>
                      <w:r w:rsidRPr="007202CC">
                        <w:rPr>
                          <w:rFonts w:ascii="Work Sans" w:hAnsi="Work Sans"/>
                          <w:b/>
                          <w:bCs/>
                          <w:color w:val="0B2A4A"/>
                          <w:sz w:val="52"/>
                          <w:szCs w:val="52"/>
                        </w:rPr>
                        <w:t>1</w:t>
                      </w:r>
                    </w:p>
                  </w:txbxContent>
                </v:textbox>
              </v:shape>
            </w:pict>
          </mc:Fallback>
        </mc:AlternateContent>
      </w:r>
    </w:p>
    <w:p w14:paraId="10053F87" w14:textId="2BDEC0CA" w:rsidR="00154BF7" w:rsidRPr="00416651" w:rsidRDefault="00B56DCE" w:rsidP="00154BF7">
      <w:pPr>
        <w:jc w:val="both"/>
        <w:rPr>
          <w:rFonts w:ascii="Arial" w:hAnsi="Arial" w:cs="Arial"/>
          <w:color w:val="0B2A4A"/>
          <w:lang w:val="es-MX" w:eastAsia="es-GT"/>
        </w:rPr>
      </w:pPr>
      <w:r w:rsidRPr="00416651">
        <w:rPr>
          <w:rFonts w:ascii="Arial" w:hAnsi="Arial" w:cs="Arial"/>
          <w:noProof/>
          <w:color w:val="0B2A4A"/>
          <w:lang w:val="es-MX" w:eastAsia="es-GT"/>
        </w:rPr>
        <mc:AlternateContent>
          <mc:Choice Requires="wps">
            <w:drawing>
              <wp:anchor distT="0" distB="0" distL="114300" distR="114300" simplePos="0" relativeHeight="251836416" behindDoc="0" locked="0" layoutInCell="1" allowOverlap="1" wp14:anchorId="27E6ECA1" wp14:editId="1AB22163">
                <wp:simplePos x="0" y="0"/>
                <wp:positionH relativeFrom="margin">
                  <wp:posOffset>3069590</wp:posOffset>
                </wp:positionH>
                <wp:positionV relativeFrom="paragraph">
                  <wp:posOffset>184150</wp:posOffset>
                </wp:positionV>
                <wp:extent cx="2898775" cy="2149475"/>
                <wp:effectExtent l="0" t="0" r="15875" b="22225"/>
                <wp:wrapNone/>
                <wp:docPr id="1069" name="Rectángulo 1069"/>
                <wp:cNvGraphicFramePr/>
                <a:graphic xmlns:a="http://schemas.openxmlformats.org/drawingml/2006/main">
                  <a:graphicData uri="http://schemas.microsoft.com/office/word/2010/wordprocessingShape">
                    <wps:wsp>
                      <wps:cNvSpPr/>
                      <wps:spPr>
                        <a:xfrm>
                          <a:off x="0" y="0"/>
                          <a:ext cx="2898775" cy="2149475"/>
                        </a:xfrm>
                        <a:prstGeom prst="rect">
                          <a:avLst/>
                        </a:prstGeom>
                        <a:solidFill>
                          <a:srgbClr val="A9B0DA"/>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43FEC" w14:textId="12C9AB65" w:rsidR="009937B6" w:rsidRPr="00954195" w:rsidRDefault="00A00E6C" w:rsidP="00A00E6C">
                            <w:pPr>
                              <w:jc w:val="both"/>
                              <w:rPr>
                                <w:rFonts w:ascii="Arial" w:hAnsi="Arial" w:cs="Arial"/>
                                <w:sz w:val="20"/>
                                <w:szCs w:val="20"/>
                              </w:rPr>
                            </w:pPr>
                            <w:r w:rsidRPr="00954195">
                              <w:rPr>
                                <w:rFonts w:ascii="Arial" w:hAnsi="Arial" w:cs="Arial"/>
                                <w:color w:val="0B2A4A"/>
                                <w:sz w:val="20"/>
                                <w:szCs w:val="20"/>
                              </w:rPr>
                              <w:t xml:space="preserve">Con los impuestos se satisfacen las necesidades públicas o colectivas de la población. No obstante, es importante tener presente que los ingresos no son suficientes en parte porque la población guatemalteca va en aumento demandando consiguientemente, más servicios públicos. Por otro lado, no todas las personas cumplen con sus obligaciones tributarias.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6ECA1" id="Rectángulo 1069" o:spid="_x0000_s1088" style="position:absolute;left:0;text-align:left;margin-left:241.7pt;margin-top:14.5pt;width:228.25pt;height:169.2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" fillcolor="#a9b0da" strokecolor="black [3213]" strokeweight="1.5pt">
                <v:textbox>
                  <w:txbxContent>
                    <w:p w14:paraId="47D43FEC" w14:textId="12C9AB65" w:rsidR="009937B6" w:rsidRPr="00954195" w:rsidRDefault="00A00E6C" w:rsidP="00A00E6C">
                      <w:pPr>
                        <w:jc w:val="both"/>
                        <w:rPr>
                          <w:rFonts w:ascii="Arial" w:hAnsi="Arial" w:cs="Arial"/>
                          <w:sz w:val="20"/>
                          <w:szCs w:val="20"/>
                        </w:rPr>
                      </w:pPr>
                      <w:r w:rsidRPr="00954195">
                        <w:rPr>
                          <w:rFonts w:ascii="Arial" w:hAnsi="Arial" w:cs="Arial"/>
                          <w:color w:val="0B2A4A"/>
                          <w:sz w:val="20"/>
                          <w:szCs w:val="20"/>
                        </w:rPr>
                        <w:t xml:space="preserve">Con los impuestos se satisfacen las necesidades públicas o colectivas de la población. No obstante, es importante tener presente que los ingresos no son suficientes en parte porque la población guatemalteca va en aumento demandando consiguientemente, más servicios públicos. Por otro lado, no todas las personas cumplen con sus obligaciones tributarias. </w:t>
                      </w:r>
                    </w:p>
                  </w:txbxContent>
                </v:textbox>
                <w10:wrap anchorx="margin"/>
              </v:rect>
            </w:pict>
          </mc:Fallback>
        </mc:AlternateContent>
      </w:r>
      <w:r w:rsidRPr="00416651">
        <w:rPr>
          <w:rFonts w:ascii="Arial" w:hAnsi="Arial" w:cs="Arial"/>
          <w:noProof/>
          <w:color w:val="0B2A4A"/>
          <w:lang w:val="es-MX" w:eastAsia="es-GT"/>
        </w:rPr>
        <mc:AlternateContent>
          <mc:Choice Requires="wps">
            <w:drawing>
              <wp:anchor distT="0" distB="0" distL="114300" distR="114300" simplePos="0" relativeHeight="251835392" behindDoc="0" locked="0" layoutInCell="1" allowOverlap="1" wp14:anchorId="2747ACA7" wp14:editId="46AC5958">
                <wp:simplePos x="0" y="0"/>
                <wp:positionH relativeFrom="margin">
                  <wp:posOffset>0</wp:posOffset>
                </wp:positionH>
                <wp:positionV relativeFrom="paragraph">
                  <wp:posOffset>188000</wp:posOffset>
                </wp:positionV>
                <wp:extent cx="2898842" cy="2149813"/>
                <wp:effectExtent l="0" t="0" r="15875" b="22225"/>
                <wp:wrapNone/>
                <wp:docPr id="1068" name="Rectángulo 1068"/>
                <wp:cNvGraphicFramePr/>
                <a:graphic xmlns:a="http://schemas.openxmlformats.org/drawingml/2006/main">
                  <a:graphicData uri="http://schemas.microsoft.com/office/word/2010/wordprocessingShape">
                    <wps:wsp>
                      <wps:cNvSpPr/>
                      <wps:spPr>
                        <a:xfrm>
                          <a:off x="0" y="0"/>
                          <a:ext cx="2898842" cy="2149813"/>
                        </a:xfrm>
                        <a:prstGeom prst="rect">
                          <a:avLst/>
                        </a:prstGeom>
                        <a:solidFill>
                          <a:srgbClr val="F0B4B4"/>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2B1897" w14:textId="77777777" w:rsidR="009937B6" w:rsidRPr="00954195" w:rsidRDefault="009937B6" w:rsidP="009937B6">
                            <w:pPr>
                              <w:jc w:val="both"/>
                              <w:rPr>
                                <w:rFonts w:ascii="Arial" w:hAnsi="Arial" w:cs="Arial"/>
                                <w:color w:val="0B2A4A"/>
                                <w:sz w:val="20"/>
                                <w:szCs w:val="20"/>
                              </w:rPr>
                            </w:pPr>
                            <w:r w:rsidRPr="00954195">
                              <w:rPr>
                                <w:rFonts w:ascii="Arial" w:hAnsi="Arial" w:cs="Arial"/>
                                <w:color w:val="0B2A4A"/>
                                <w:sz w:val="20"/>
                                <w:szCs w:val="20"/>
                              </w:rPr>
                              <w:t>Sirven para financiar parcialmente el Presupuesto del Estado.</w:t>
                            </w:r>
                          </w:p>
                          <w:p w14:paraId="375B43A1" w14:textId="7A49B826" w:rsidR="009937B6" w:rsidRPr="00954195" w:rsidRDefault="009937B6" w:rsidP="009937B6">
                            <w:pPr>
                              <w:jc w:val="both"/>
                              <w:rPr>
                                <w:rFonts w:ascii="Arial" w:hAnsi="Arial" w:cs="Arial"/>
                              </w:rPr>
                            </w:pPr>
                            <w:r w:rsidRPr="00954195">
                              <w:rPr>
                                <w:rFonts w:ascii="Arial" w:hAnsi="Arial" w:cs="Arial"/>
                                <w:color w:val="0B2A4A"/>
                                <w:sz w:val="20"/>
                                <w:szCs w:val="20"/>
                              </w:rPr>
                              <w:t xml:space="preserve">Con ello se pretende obtener ¡bienestar para todos!, pero esto depende de la cantidad de recursos que recaude la SAT por los impuestos, y que los mismos se paguen por los ciudadanos en la cantidad que corresponda, sin evadir </w:t>
                            </w:r>
                            <w:r w:rsidR="00FF31D3">
                              <w:rPr>
                                <w:rFonts w:ascii="Arial" w:hAnsi="Arial" w:cs="Arial"/>
                                <w:color w:val="0B2A4A"/>
                                <w:sz w:val="20"/>
                                <w:szCs w:val="20"/>
                              </w:rPr>
                              <w:t xml:space="preserve">o eludir </w:t>
                            </w:r>
                            <w:r w:rsidRPr="00954195">
                              <w:rPr>
                                <w:rFonts w:ascii="Arial" w:hAnsi="Arial" w:cs="Arial"/>
                                <w:color w:val="0B2A4A"/>
                                <w:sz w:val="20"/>
                                <w:szCs w:val="20"/>
                              </w:rPr>
                              <w:t>las obligaciones tributarias. Caso contrario, se afecta la obtención del bienestar que se desea.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7ACA7" id="Rectángulo 1068" o:spid="_x0000_s1089" style="position:absolute;left:0;text-align:left;margin-left:0;margin-top:14.8pt;width:228.25pt;height:169.3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" fillcolor="#f0b4b4" strokecolor="black [3213]" strokeweight="1.5pt">
                <v:textbox>
                  <w:txbxContent>
                    <w:p w14:paraId="532B1897" w14:textId="77777777" w:rsidR="009937B6" w:rsidRPr="00954195" w:rsidRDefault="009937B6" w:rsidP="009937B6">
                      <w:pPr>
                        <w:jc w:val="both"/>
                        <w:rPr>
                          <w:rFonts w:ascii="Arial" w:hAnsi="Arial" w:cs="Arial"/>
                          <w:color w:val="0B2A4A"/>
                          <w:sz w:val="20"/>
                          <w:szCs w:val="20"/>
                        </w:rPr>
                      </w:pPr>
                      <w:r w:rsidRPr="00954195">
                        <w:rPr>
                          <w:rFonts w:ascii="Arial" w:hAnsi="Arial" w:cs="Arial"/>
                          <w:color w:val="0B2A4A"/>
                          <w:sz w:val="20"/>
                          <w:szCs w:val="20"/>
                        </w:rPr>
                        <w:t>Sirven para financiar parcialmente el Presupuesto del Estado.</w:t>
                      </w:r>
                    </w:p>
                    <w:p w14:paraId="375B43A1" w14:textId="7A49B826" w:rsidR="009937B6" w:rsidRPr="00954195" w:rsidRDefault="009937B6" w:rsidP="009937B6">
                      <w:pPr>
                        <w:jc w:val="both"/>
                        <w:rPr>
                          <w:rFonts w:ascii="Arial" w:hAnsi="Arial" w:cs="Arial"/>
                        </w:rPr>
                      </w:pPr>
                      <w:r w:rsidRPr="00954195">
                        <w:rPr>
                          <w:rFonts w:ascii="Arial" w:hAnsi="Arial" w:cs="Arial"/>
                          <w:color w:val="0B2A4A"/>
                          <w:sz w:val="20"/>
                          <w:szCs w:val="20"/>
                        </w:rPr>
                        <w:t xml:space="preserve">Con ello se pretende obtener ¡bienestar para todos!, pero esto depende de la cantidad de recursos que recaude la SAT por los impuestos, y que los mismos se paguen por los ciudadanos en la cantidad que corresponda, sin evadir </w:t>
                      </w:r>
                      <w:r w:rsidR="00FF31D3">
                        <w:rPr>
                          <w:rFonts w:ascii="Arial" w:hAnsi="Arial" w:cs="Arial"/>
                          <w:color w:val="0B2A4A"/>
                          <w:sz w:val="20"/>
                          <w:szCs w:val="20"/>
                        </w:rPr>
                        <w:t xml:space="preserve">o eludir </w:t>
                      </w:r>
                      <w:r w:rsidRPr="00954195">
                        <w:rPr>
                          <w:rFonts w:ascii="Arial" w:hAnsi="Arial" w:cs="Arial"/>
                          <w:color w:val="0B2A4A"/>
                          <w:sz w:val="20"/>
                          <w:szCs w:val="20"/>
                        </w:rPr>
                        <w:t>las obligaciones tributarias. Caso contrario, se afecta la obtención del bienestar que se desea.</w:t>
                      </w:r>
                    </w:p>
                  </w:txbxContent>
                </v:textbox>
                <w10:wrap anchorx="margin"/>
              </v:rect>
            </w:pict>
          </mc:Fallback>
        </mc:AlternateContent>
      </w:r>
    </w:p>
    <w:p w14:paraId="1B96BD48" w14:textId="00E839F8" w:rsidR="008E5178" w:rsidRPr="00416651" w:rsidRDefault="008E5178" w:rsidP="008E5178">
      <w:pPr>
        <w:rPr>
          <w:rFonts w:ascii="Arial" w:hAnsi="Arial" w:cs="Arial"/>
          <w:lang w:val="es-MX" w:eastAsia="es-GT"/>
        </w:rPr>
      </w:pPr>
    </w:p>
    <w:p w14:paraId="68048528" w14:textId="107533DD" w:rsidR="008E5178" w:rsidRPr="00416651" w:rsidRDefault="008E5178" w:rsidP="008E5178">
      <w:pPr>
        <w:rPr>
          <w:rFonts w:ascii="Arial" w:hAnsi="Arial" w:cs="Arial"/>
          <w:lang w:val="es-MX" w:eastAsia="es-GT"/>
        </w:rPr>
      </w:pPr>
    </w:p>
    <w:p w14:paraId="7B536C8A" w14:textId="4A77E05F" w:rsidR="008E5178" w:rsidRPr="00416651" w:rsidRDefault="008E5178" w:rsidP="008E5178">
      <w:pPr>
        <w:rPr>
          <w:rFonts w:ascii="Arial" w:hAnsi="Arial" w:cs="Arial"/>
          <w:lang w:val="es-MX" w:eastAsia="es-GT"/>
        </w:rPr>
      </w:pPr>
    </w:p>
    <w:p w14:paraId="73E76843" w14:textId="0F97C4AF" w:rsidR="008E5178" w:rsidRPr="00416651" w:rsidRDefault="008E5178" w:rsidP="008E5178">
      <w:pPr>
        <w:rPr>
          <w:rFonts w:ascii="Arial" w:hAnsi="Arial" w:cs="Arial"/>
          <w:lang w:val="es-MX" w:eastAsia="es-GT"/>
        </w:rPr>
      </w:pPr>
    </w:p>
    <w:p w14:paraId="4C61283E" w14:textId="4651B4FB" w:rsidR="008E5178" w:rsidRPr="00416651" w:rsidRDefault="008E5178" w:rsidP="008E5178">
      <w:pPr>
        <w:rPr>
          <w:rFonts w:ascii="Arial" w:hAnsi="Arial" w:cs="Arial"/>
          <w:lang w:val="es-MX" w:eastAsia="es-GT"/>
        </w:rPr>
      </w:pPr>
    </w:p>
    <w:p w14:paraId="4798CE96" w14:textId="4C3A1C52" w:rsidR="008E5178" w:rsidRPr="00416651" w:rsidRDefault="008E5178" w:rsidP="008E5178">
      <w:pPr>
        <w:rPr>
          <w:rFonts w:ascii="Arial" w:hAnsi="Arial" w:cs="Arial"/>
          <w:lang w:val="es-MX" w:eastAsia="es-GT"/>
        </w:rPr>
      </w:pPr>
    </w:p>
    <w:p w14:paraId="6C5D48BB" w14:textId="51BC310F" w:rsidR="008E5178" w:rsidRPr="00416651" w:rsidRDefault="008E5178" w:rsidP="008E5178">
      <w:pPr>
        <w:rPr>
          <w:rFonts w:ascii="Arial" w:hAnsi="Arial" w:cs="Arial"/>
          <w:lang w:val="es-MX" w:eastAsia="es-GT"/>
        </w:rPr>
      </w:pPr>
    </w:p>
    <w:p w14:paraId="3BB2E17E" w14:textId="58817ED5" w:rsidR="008E5178" w:rsidRPr="00416651" w:rsidRDefault="008E5178" w:rsidP="008E5178">
      <w:pPr>
        <w:rPr>
          <w:rFonts w:ascii="Arial" w:hAnsi="Arial" w:cs="Arial"/>
          <w:color w:val="0B2A4A"/>
          <w:lang w:val="es-MX" w:eastAsia="es-GT"/>
        </w:rPr>
      </w:pPr>
    </w:p>
    <w:p w14:paraId="7AEB85F8" w14:textId="3CB66E81" w:rsidR="008E5178" w:rsidRPr="00416651" w:rsidRDefault="008E5178" w:rsidP="008E5178">
      <w:pPr>
        <w:rPr>
          <w:rFonts w:ascii="Arial" w:hAnsi="Arial" w:cs="Arial"/>
          <w:lang w:val="es-MX" w:eastAsia="es-GT"/>
        </w:rPr>
      </w:pPr>
    </w:p>
    <w:p w14:paraId="293E7DA4" w14:textId="4229E196" w:rsidR="00744AD1" w:rsidRPr="00416651" w:rsidRDefault="00744AD1" w:rsidP="00FA75F5">
      <w:pPr>
        <w:pStyle w:val="Ttulo2"/>
        <w:numPr>
          <w:ilvl w:val="0"/>
          <w:numId w:val="11"/>
        </w:numPr>
        <w:tabs>
          <w:tab w:val="left" w:pos="965"/>
        </w:tabs>
        <w:rPr>
          <w:rFonts w:ascii="Arial" w:eastAsia="Calibri" w:hAnsi="Arial" w:cs="Arial"/>
          <w:bCs w:val="0"/>
          <w:color w:val="0B2A4A"/>
          <w:sz w:val="24"/>
          <w:szCs w:val="22"/>
          <w:lang w:val="es-MX"/>
        </w:rPr>
      </w:pPr>
      <w:bookmarkStart w:id="12" w:name="_Toc127882173"/>
      <w:r w:rsidRPr="00416651">
        <w:rPr>
          <w:rFonts w:ascii="Arial" w:eastAsia="Calibri" w:hAnsi="Arial" w:cs="Arial"/>
          <w:bCs w:val="0"/>
          <w:color w:val="0B2A4A"/>
          <w:sz w:val="24"/>
          <w:szCs w:val="22"/>
          <w:lang w:val="es-MX"/>
        </w:rPr>
        <w:t>Equilibrio Presupuestario</w:t>
      </w:r>
      <w:bookmarkEnd w:id="12"/>
    </w:p>
    <w:p w14:paraId="5BC018E6" w14:textId="73880E7C" w:rsidR="00744AD1" w:rsidRPr="00416651" w:rsidRDefault="00744AD1" w:rsidP="00744AD1">
      <w:pPr>
        <w:rPr>
          <w:rFonts w:ascii="Arial" w:hAnsi="Arial" w:cs="Arial"/>
          <w:lang w:val="es-MX" w:eastAsia="es-GT"/>
        </w:rPr>
      </w:pPr>
    </w:p>
    <w:p w14:paraId="32D6A295" w14:textId="55661F8D" w:rsidR="00744AD1" w:rsidRPr="00416651" w:rsidRDefault="00744AD1" w:rsidP="00744AD1">
      <w:pPr>
        <w:jc w:val="both"/>
        <w:rPr>
          <w:rFonts w:ascii="Arial" w:hAnsi="Arial" w:cs="Arial"/>
          <w:color w:val="0B2A4A"/>
          <w:lang w:val="es-MX" w:eastAsia="es-GT"/>
        </w:rPr>
      </w:pPr>
      <w:r w:rsidRPr="00416651">
        <w:rPr>
          <w:rFonts w:ascii="Arial" w:hAnsi="Arial" w:cs="Arial"/>
          <w:color w:val="0B2A4A"/>
          <w:lang w:val="es-MX" w:eastAsia="es-GT"/>
        </w:rPr>
        <w:t>Es el principio que estipula que el nivel de ingresos debe ser coincidente con el nivel de egresos, a fin de que las finanzas públicas cuenten con la provisión de recursos que permitirán realizar las actividades planificadas.</w:t>
      </w:r>
    </w:p>
    <w:p w14:paraId="6DBB0748" w14:textId="3C243DDD" w:rsidR="00744AD1" w:rsidRPr="00416651" w:rsidRDefault="00744AD1" w:rsidP="00744AD1">
      <w:pPr>
        <w:jc w:val="both"/>
        <w:rPr>
          <w:rFonts w:ascii="Arial" w:hAnsi="Arial" w:cs="Arial"/>
          <w:color w:val="0B2A4A"/>
          <w:lang w:val="es-MX" w:eastAsia="es-GT"/>
        </w:rPr>
      </w:pPr>
      <w:r w:rsidRPr="00416651">
        <w:rPr>
          <w:rFonts w:ascii="Arial" w:hAnsi="Arial" w:cs="Arial"/>
          <w:color w:val="0B2A4A"/>
          <w:lang w:val="es-MX" w:eastAsia="es-GT"/>
        </w:rPr>
        <w:t xml:space="preserve">Atendiendo a dicho principio, el presupuesto contiene la estimación de las distintas fuentes de recursos (ingresos), con las cuales se financiarán las autorizaciones máximas de gastos (egresos) para el período de un año. </w:t>
      </w:r>
    </w:p>
    <w:p w14:paraId="6C6BA272" w14:textId="4E6CB9E4" w:rsidR="00744AD1" w:rsidRPr="00416651" w:rsidRDefault="00744AD1" w:rsidP="00744AD1">
      <w:pPr>
        <w:jc w:val="both"/>
        <w:rPr>
          <w:rFonts w:ascii="Arial" w:hAnsi="Arial" w:cs="Arial"/>
          <w:color w:val="0B2A4A"/>
          <w:lang w:val="es-MX" w:eastAsia="es-GT"/>
        </w:rPr>
      </w:pPr>
      <w:r w:rsidRPr="00416651">
        <w:rPr>
          <w:rFonts w:ascii="Arial" w:hAnsi="Arial" w:cs="Arial"/>
          <w:color w:val="0B2A4A"/>
          <w:lang w:val="es-MX" w:eastAsia="es-GT"/>
        </w:rPr>
        <w:t xml:space="preserve">El “presupuesto”, como su nombre lo indica, es un supuesto previo sobre los ingresos que se espera obtener y los egresos (gastos) que se programa realizar para alcanzar los objetivos de gobierno. </w:t>
      </w:r>
    </w:p>
    <w:p w14:paraId="2A8F6EF5" w14:textId="7A1806ED" w:rsidR="002D7507" w:rsidRPr="00416651" w:rsidRDefault="00347C1D" w:rsidP="00A37515">
      <w:pPr>
        <w:jc w:val="both"/>
        <w:rPr>
          <w:rFonts w:ascii="Arial" w:hAnsi="Arial" w:cs="Arial"/>
          <w:color w:val="0B2A4A"/>
          <w:lang w:val="es-MX" w:eastAsia="es-GT"/>
        </w:rPr>
      </w:pPr>
      <w:r w:rsidRPr="00416651">
        <w:rPr>
          <w:rFonts w:ascii="Arial" w:hAnsi="Arial" w:cs="Arial"/>
          <w:noProof/>
          <w:color w:val="0B2A4A"/>
          <w:lang w:val="es-MX" w:eastAsia="es-GT"/>
        </w:rPr>
        <mc:AlternateContent>
          <mc:Choice Requires="wps">
            <w:drawing>
              <wp:anchor distT="45720" distB="45720" distL="114300" distR="114300" simplePos="0" relativeHeight="251846656" behindDoc="0" locked="0" layoutInCell="1" allowOverlap="1" wp14:anchorId="5ABF7EE4" wp14:editId="2BD8DE61">
                <wp:simplePos x="0" y="0"/>
                <wp:positionH relativeFrom="column">
                  <wp:posOffset>3984328</wp:posOffset>
                </wp:positionH>
                <wp:positionV relativeFrom="paragraph">
                  <wp:posOffset>1074555</wp:posOffset>
                </wp:positionV>
                <wp:extent cx="1313180" cy="1225550"/>
                <wp:effectExtent l="0" t="0" r="0" b="0"/>
                <wp:wrapThrough wrapText="bothSides">
                  <wp:wrapPolygon edited="0">
                    <wp:start x="940" y="0"/>
                    <wp:lineTo x="940" y="21152"/>
                    <wp:lineTo x="20368" y="21152"/>
                    <wp:lineTo x="20368" y="0"/>
                    <wp:lineTo x="940" y="0"/>
                  </wp:wrapPolygon>
                </wp:wrapThrough>
                <wp:docPr id="10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3180" cy="1225550"/>
                        </a:xfrm>
                        <a:prstGeom prst="rect">
                          <a:avLst/>
                        </a:prstGeom>
                        <a:noFill/>
                        <a:ln w="9525">
                          <a:noFill/>
                          <a:miter lim="800000"/>
                          <a:headEnd/>
                          <a:tailEnd/>
                        </a:ln>
                      </wps:spPr>
                      <wps:txbx>
                        <w:txbxContent>
                          <w:p w14:paraId="4C75B2D0" w14:textId="77777777" w:rsidR="00347C1D" w:rsidRPr="00954195" w:rsidRDefault="00347C1D" w:rsidP="00347C1D">
                            <w:pPr>
                              <w:spacing w:after="0"/>
                              <w:jc w:val="center"/>
                              <w:rPr>
                                <w:rFonts w:ascii="Arial" w:hAnsi="Arial" w:cs="Arial"/>
                                <w:b/>
                                <w:bCs/>
                                <w:color w:val="0B2A4A"/>
                                <w:sz w:val="20"/>
                                <w:szCs w:val="20"/>
                              </w:rPr>
                            </w:pPr>
                            <w:r w:rsidRPr="00954195">
                              <w:rPr>
                                <w:rFonts w:ascii="Arial" w:hAnsi="Arial" w:cs="Arial"/>
                                <w:b/>
                                <w:bCs/>
                                <w:color w:val="0B2A4A"/>
                                <w:sz w:val="20"/>
                                <w:szCs w:val="20"/>
                              </w:rPr>
                              <w:t>Presupuesto de</w:t>
                            </w:r>
                          </w:p>
                          <w:p w14:paraId="5A59A296" w14:textId="7D8093BC" w:rsidR="00347C1D" w:rsidRPr="00954195" w:rsidRDefault="00347C1D" w:rsidP="00347C1D">
                            <w:pPr>
                              <w:spacing w:after="0"/>
                              <w:jc w:val="center"/>
                              <w:rPr>
                                <w:rFonts w:ascii="Arial" w:hAnsi="Arial" w:cs="Arial"/>
                                <w:b/>
                                <w:bCs/>
                                <w:color w:val="0B2A4A"/>
                                <w:sz w:val="20"/>
                                <w:szCs w:val="20"/>
                              </w:rPr>
                            </w:pPr>
                            <w:r w:rsidRPr="00954195">
                              <w:rPr>
                                <w:rFonts w:ascii="Arial" w:hAnsi="Arial" w:cs="Arial"/>
                                <w:b/>
                                <w:bCs/>
                                <w:color w:val="0B2A4A"/>
                                <w:sz w:val="20"/>
                                <w:szCs w:val="20"/>
                              </w:rPr>
                              <w:t>Egresos</w:t>
                            </w:r>
                          </w:p>
                          <w:p w14:paraId="3BBF4A35" w14:textId="77777777" w:rsidR="00347C1D" w:rsidRPr="00954195" w:rsidRDefault="00347C1D" w:rsidP="00347C1D">
                            <w:pPr>
                              <w:spacing w:after="0"/>
                              <w:jc w:val="center"/>
                              <w:rPr>
                                <w:rFonts w:ascii="Arial" w:hAnsi="Arial" w:cs="Arial"/>
                                <w:b/>
                                <w:bCs/>
                                <w:color w:val="0B2A4A"/>
                                <w:sz w:val="20"/>
                                <w:szCs w:val="20"/>
                              </w:rPr>
                            </w:pPr>
                          </w:p>
                          <w:p w14:paraId="348E9471" w14:textId="77777777" w:rsidR="00347C1D" w:rsidRPr="00954195" w:rsidRDefault="00347C1D" w:rsidP="00347C1D">
                            <w:pPr>
                              <w:spacing w:after="0"/>
                              <w:jc w:val="center"/>
                              <w:rPr>
                                <w:rFonts w:ascii="Arial" w:hAnsi="Arial" w:cs="Arial"/>
                                <w:b/>
                                <w:bCs/>
                                <w:color w:val="0B2A4A"/>
                                <w:sz w:val="32"/>
                                <w:szCs w:val="32"/>
                              </w:rPr>
                            </w:pPr>
                            <w:r w:rsidRPr="00954195">
                              <w:rPr>
                                <w:rFonts w:ascii="Arial" w:hAnsi="Arial" w:cs="Arial"/>
                                <w:b/>
                                <w:bCs/>
                                <w:color w:val="0B2A4A"/>
                                <w:sz w:val="32"/>
                                <w:szCs w:val="32"/>
                              </w:rPr>
                              <w:t>Q115,443.7</w:t>
                            </w:r>
                          </w:p>
                          <w:p w14:paraId="5CE18DF0" w14:textId="77777777" w:rsidR="00347C1D" w:rsidRPr="00954195" w:rsidRDefault="00347C1D" w:rsidP="00347C1D">
                            <w:pPr>
                              <w:spacing w:after="0"/>
                              <w:jc w:val="center"/>
                              <w:rPr>
                                <w:rFonts w:ascii="Arial" w:hAnsi="Arial" w:cs="Arial"/>
                                <w:b/>
                                <w:bCs/>
                                <w:color w:val="0B2A4A"/>
                                <w:sz w:val="32"/>
                                <w:szCs w:val="32"/>
                              </w:rPr>
                            </w:pPr>
                            <w:r w:rsidRPr="00954195">
                              <w:rPr>
                                <w:rFonts w:ascii="Arial" w:hAnsi="Arial" w:cs="Arial"/>
                                <w:b/>
                                <w:bCs/>
                                <w:color w:val="0B2A4A"/>
                                <w:sz w:val="32"/>
                                <w:szCs w:val="32"/>
                              </w:rPr>
                              <w:t>millones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F7EE4" id="_x0000_s1090" type="#_x0000_t202" style="position:absolute;left:0;text-align:left;margin-left:313.75pt;margin-top:84.6pt;width:103.4pt;height:96.5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" filled="f" stroked="f">
                <v:textbox>
                  <w:txbxContent>
                    <w:p w14:paraId="4C75B2D0" w14:textId="77777777" w:rsidR="00347C1D" w:rsidRPr="00954195" w:rsidRDefault="00347C1D" w:rsidP="00347C1D">
                      <w:pPr>
                        <w:spacing w:after="0"/>
                        <w:jc w:val="center"/>
                        <w:rPr>
                          <w:rFonts w:ascii="Arial" w:hAnsi="Arial" w:cs="Arial"/>
                          <w:b/>
                          <w:bCs/>
                          <w:color w:val="0B2A4A"/>
                          <w:sz w:val="20"/>
                          <w:szCs w:val="20"/>
                        </w:rPr>
                      </w:pPr>
                      <w:r w:rsidRPr="00954195">
                        <w:rPr>
                          <w:rFonts w:ascii="Arial" w:hAnsi="Arial" w:cs="Arial"/>
                          <w:b/>
                          <w:bCs/>
                          <w:color w:val="0B2A4A"/>
                          <w:sz w:val="20"/>
                          <w:szCs w:val="20"/>
                        </w:rPr>
                        <w:t>Presupuesto de</w:t>
                      </w:r>
                    </w:p>
                    <w:p w14:paraId="5A59A296" w14:textId="7D8093BC" w:rsidR="00347C1D" w:rsidRPr="00954195" w:rsidRDefault="00347C1D" w:rsidP="00347C1D">
                      <w:pPr>
                        <w:spacing w:after="0"/>
                        <w:jc w:val="center"/>
                        <w:rPr>
                          <w:rFonts w:ascii="Arial" w:hAnsi="Arial" w:cs="Arial"/>
                          <w:b/>
                          <w:bCs/>
                          <w:color w:val="0B2A4A"/>
                          <w:sz w:val="20"/>
                          <w:szCs w:val="20"/>
                        </w:rPr>
                      </w:pPr>
                      <w:r w:rsidRPr="00954195">
                        <w:rPr>
                          <w:rFonts w:ascii="Arial" w:hAnsi="Arial" w:cs="Arial"/>
                          <w:b/>
                          <w:bCs/>
                          <w:color w:val="0B2A4A"/>
                          <w:sz w:val="20"/>
                          <w:szCs w:val="20"/>
                        </w:rPr>
                        <w:t>Egresos</w:t>
                      </w:r>
                    </w:p>
                    <w:p w14:paraId="3BBF4A35" w14:textId="77777777" w:rsidR="00347C1D" w:rsidRPr="00954195" w:rsidRDefault="00347C1D" w:rsidP="00347C1D">
                      <w:pPr>
                        <w:spacing w:after="0"/>
                        <w:jc w:val="center"/>
                        <w:rPr>
                          <w:rFonts w:ascii="Arial" w:hAnsi="Arial" w:cs="Arial"/>
                          <w:b/>
                          <w:bCs/>
                          <w:color w:val="0B2A4A"/>
                          <w:sz w:val="20"/>
                          <w:szCs w:val="20"/>
                        </w:rPr>
                      </w:pPr>
                    </w:p>
                    <w:p w14:paraId="348E9471" w14:textId="77777777" w:rsidR="00347C1D" w:rsidRPr="00954195" w:rsidRDefault="00347C1D" w:rsidP="00347C1D">
                      <w:pPr>
                        <w:spacing w:after="0"/>
                        <w:jc w:val="center"/>
                        <w:rPr>
                          <w:rFonts w:ascii="Arial" w:hAnsi="Arial" w:cs="Arial"/>
                          <w:b/>
                          <w:bCs/>
                          <w:color w:val="0B2A4A"/>
                          <w:sz w:val="32"/>
                          <w:szCs w:val="32"/>
                        </w:rPr>
                      </w:pPr>
                      <w:r w:rsidRPr="00954195">
                        <w:rPr>
                          <w:rFonts w:ascii="Arial" w:hAnsi="Arial" w:cs="Arial"/>
                          <w:b/>
                          <w:bCs/>
                          <w:color w:val="0B2A4A"/>
                          <w:sz w:val="32"/>
                          <w:szCs w:val="32"/>
                        </w:rPr>
                        <w:t>Q115,443.7</w:t>
                      </w:r>
                    </w:p>
                    <w:p w14:paraId="5CE18DF0" w14:textId="77777777" w:rsidR="00347C1D" w:rsidRPr="00954195" w:rsidRDefault="00347C1D" w:rsidP="00347C1D">
                      <w:pPr>
                        <w:spacing w:after="0"/>
                        <w:jc w:val="center"/>
                        <w:rPr>
                          <w:rFonts w:ascii="Arial" w:hAnsi="Arial" w:cs="Arial"/>
                          <w:b/>
                          <w:bCs/>
                          <w:color w:val="0B2A4A"/>
                          <w:sz w:val="32"/>
                          <w:szCs w:val="32"/>
                        </w:rPr>
                      </w:pPr>
                      <w:r w:rsidRPr="00954195">
                        <w:rPr>
                          <w:rFonts w:ascii="Arial" w:hAnsi="Arial" w:cs="Arial"/>
                          <w:b/>
                          <w:bCs/>
                          <w:color w:val="0B2A4A"/>
                          <w:sz w:val="32"/>
                          <w:szCs w:val="32"/>
                        </w:rPr>
                        <w:t>millones</w:t>
                      </w:r>
                    </w:p>
                  </w:txbxContent>
                </v:textbox>
                <w10:wrap type="through"/>
              </v:shape>
            </w:pict>
          </mc:Fallback>
        </mc:AlternateContent>
      </w:r>
      <w:r w:rsidRPr="00416651">
        <w:rPr>
          <w:rFonts w:ascii="Arial" w:hAnsi="Arial" w:cs="Arial"/>
          <w:noProof/>
          <w:color w:val="0B2A4A"/>
          <w:lang w:val="es-MX" w:eastAsia="es-GT"/>
        </w:rPr>
        <mc:AlternateContent>
          <mc:Choice Requires="wps">
            <w:drawing>
              <wp:anchor distT="45720" distB="45720" distL="114300" distR="114300" simplePos="0" relativeHeight="251844608" behindDoc="0" locked="0" layoutInCell="1" allowOverlap="1" wp14:anchorId="7B6098B5" wp14:editId="0FF0B253">
                <wp:simplePos x="0" y="0"/>
                <wp:positionH relativeFrom="column">
                  <wp:posOffset>2139315</wp:posOffset>
                </wp:positionH>
                <wp:positionV relativeFrom="paragraph">
                  <wp:posOffset>1184505</wp:posOffset>
                </wp:positionV>
                <wp:extent cx="1313180" cy="651510"/>
                <wp:effectExtent l="0" t="0" r="0" b="0"/>
                <wp:wrapThrough wrapText="bothSides">
                  <wp:wrapPolygon edited="0">
                    <wp:start x="940" y="0"/>
                    <wp:lineTo x="940" y="20842"/>
                    <wp:lineTo x="20368" y="20842"/>
                    <wp:lineTo x="20368" y="0"/>
                    <wp:lineTo x="940" y="0"/>
                  </wp:wrapPolygon>
                </wp:wrapThrough>
                <wp:docPr id="10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3180" cy="651510"/>
                        </a:xfrm>
                        <a:prstGeom prst="rect">
                          <a:avLst/>
                        </a:prstGeom>
                        <a:noFill/>
                        <a:ln w="9525">
                          <a:noFill/>
                          <a:miter lim="800000"/>
                          <a:headEnd/>
                          <a:tailEnd/>
                        </a:ln>
                      </wps:spPr>
                      <wps:txbx>
                        <w:txbxContent>
                          <w:p w14:paraId="1A6631BE" w14:textId="74A65AEE" w:rsidR="00347C1D" w:rsidRPr="00347C1D" w:rsidRDefault="00347C1D" w:rsidP="00347C1D">
                            <w:pPr>
                              <w:spacing w:after="0"/>
                              <w:jc w:val="center"/>
                              <w:rPr>
                                <w:rFonts w:ascii="Work Sans" w:hAnsi="Work Sans"/>
                                <w:b/>
                                <w:bCs/>
                                <w:color w:val="0B2A4A"/>
                                <w:sz w:val="200"/>
                                <w:szCs w:val="200"/>
                              </w:rPr>
                            </w:pPr>
                            <w:r w:rsidRPr="00347C1D">
                              <w:rPr>
                                <w:rFonts w:ascii="Work Sans" w:hAnsi="Work Sans"/>
                                <w:b/>
                                <w:bCs/>
                                <w:color w:val="0B2A4A"/>
                                <w:sz w:val="96"/>
                                <w:szCs w:val="9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098B5" id="_x0000_s1091" type="#_x0000_t202" style="position:absolute;left:0;text-align:left;margin-left:168.45pt;margin-top:93.25pt;width:103.4pt;height:51.3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" filled="f" stroked="f">
                <v:textbox>
                  <w:txbxContent>
                    <w:p w14:paraId="1A6631BE" w14:textId="74A65AEE" w:rsidR="00347C1D" w:rsidRPr="00347C1D" w:rsidRDefault="00347C1D" w:rsidP="00347C1D">
                      <w:pPr>
                        <w:spacing w:after="0"/>
                        <w:jc w:val="center"/>
                        <w:rPr>
                          <w:rFonts w:ascii="Work Sans" w:hAnsi="Work Sans"/>
                          <w:b/>
                          <w:bCs/>
                          <w:color w:val="0B2A4A"/>
                          <w:sz w:val="200"/>
                          <w:szCs w:val="200"/>
                        </w:rPr>
                      </w:pPr>
                      <w:r w:rsidRPr="00347C1D">
                        <w:rPr>
                          <w:rFonts w:ascii="Work Sans" w:hAnsi="Work Sans"/>
                          <w:b/>
                          <w:bCs/>
                          <w:color w:val="0B2A4A"/>
                          <w:sz w:val="96"/>
                          <w:szCs w:val="96"/>
                        </w:rPr>
                        <w:t>=</w:t>
                      </w:r>
                    </w:p>
                  </w:txbxContent>
                </v:textbox>
                <w10:wrap type="through"/>
              </v:shape>
            </w:pict>
          </mc:Fallback>
        </mc:AlternateContent>
      </w:r>
      <w:r w:rsidR="00EA3D5C" w:rsidRPr="00416651">
        <w:rPr>
          <w:rFonts w:ascii="Arial" w:hAnsi="Arial" w:cs="Arial"/>
          <w:noProof/>
          <w:color w:val="0B2A4A"/>
          <w:lang w:val="es-MX" w:eastAsia="es-GT"/>
        </w:rPr>
        <mc:AlternateContent>
          <mc:Choice Requires="wps">
            <w:drawing>
              <wp:anchor distT="45720" distB="45720" distL="114300" distR="114300" simplePos="0" relativeHeight="251842560" behindDoc="0" locked="0" layoutInCell="1" allowOverlap="1" wp14:anchorId="2F769D96" wp14:editId="3540E161">
                <wp:simplePos x="0" y="0"/>
                <wp:positionH relativeFrom="column">
                  <wp:posOffset>310515</wp:posOffset>
                </wp:positionH>
                <wp:positionV relativeFrom="paragraph">
                  <wp:posOffset>1068070</wp:posOffset>
                </wp:positionV>
                <wp:extent cx="1313180" cy="1225550"/>
                <wp:effectExtent l="0" t="0" r="0" b="0"/>
                <wp:wrapThrough wrapText="bothSides">
                  <wp:wrapPolygon edited="0">
                    <wp:start x="940" y="0"/>
                    <wp:lineTo x="940" y="21152"/>
                    <wp:lineTo x="20368" y="21152"/>
                    <wp:lineTo x="20368" y="0"/>
                    <wp:lineTo x="940" y="0"/>
                  </wp:wrapPolygon>
                </wp:wrapThrough>
                <wp:docPr id="10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3180" cy="1225550"/>
                        </a:xfrm>
                        <a:prstGeom prst="rect">
                          <a:avLst/>
                        </a:prstGeom>
                        <a:noFill/>
                        <a:ln w="9525">
                          <a:noFill/>
                          <a:miter lim="800000"/>
                          <a:headEnd/>
                          <a:tailEnd/>
                        </a:ln>
                      </wps:spPr>
                      <wps:txbx>
                        <w:txbxContent>
                          <w:p w14:paraId="5C1EB651" w14:textId="5EF8451B" w:rsidR="00EA3D5C" w:rsidRPr="00954195" w:rsidRDefault="00EA3D5C" w:rsidP="00EA3D5C">
                            <w:pPr>
                              <w:spacing w:after="0"/>
                              <w:jc w:val="center"/>
                              <w:rPr>
                                <w:rFonts w:ascii="Arial" w:hAnsi="Arial" w:cs="Arial"/>
                                <w:b/>
                                <w:bCs/>
                                <w:color w:val="0B2A4A"/>
                                <w:sz w:val="20"/>
                                <w:szCs w:val="20"/>
                              </w:rPr>
                            </w:pPr>
                            <w:r w:rsidRPr="00954195">
                              <w:rPr>
                                <w:rFonts w:ascii="Arial" w:hAnsi="Arial" w:cs="Arial"/>
                                <w:b/>
                                <w:bCs/>
                                <w:color w:val="0B2A4A"/>
                                <w:sz w:val="20"/>
                                <w:szCs w:val="20"/>
                              </w:rPr>
                              <w:t>Presupuesto de</w:t>
                            </w:r>
                          </w:p>
                          <w:p w14:paraId="583A73EB" w14:textId="380317F7" w:rsidR="00EA3D5C" w:rsidRPr="00954195" w:rsidRDefault="00EA3D5C" w:rsidP="00EA3D5C">
                            <w:pPr>
                              <w:spacing w:after="0"/>
                              <w:jc w:val="center"/>
                              <w:rPr>
                                <w:rFonts w:ascii="Arial" w:hAnsi="Arial" w:cs="Arial"/>
                                <w:b/>
                                <w:bCs/>
                                <w:color w:val="0B2A4A"/>
                                <w:sz w:val="20"/>
                                <w:szCs w:val="20"/>
                              </w:rPr>
                            </w:pPr>
                            <w:r w:rsidRPr="00954195">
                              <w:rPr>
                                <w:rFonts w:ascii="Arial" w:hAnsi="Arial" w:cs="Arial"/>
                                <w:b/>
                                <w:bCs/>
                                <w:color w:val="0B2A4A"/>
                                <w:sz w:val="20"/>
                                <w:szCs w:val="20"/>
                              </w:rPr>
                              <w:t>Ingresos</w:t>
                            </w:r>
                          </w:p>
                          <w:p w14:paraId="69BB374B" w14:textId="4E452CE9" w:rsidR="00EA3D5C" w:rsidRPr="00954195" w:rsidRDefault="00EA3D5C" w:rsidP="00EA3D5C">
                            <w:pPr>
                              <w:spacing w:after="0"/>
                              <w:jc w:val="center"/>
                              <w:rPr>
                                <w:rFonts w:ascii="Arial" w:hAnsi="Arial" w:cs="Arial"/>
                                <w:b/>
                                <w:bCs/>
                                <w:color w:val="0B2A4A"/>
                                <w:sz w:val="20"/>
                                <w:szCs w:val="20"/>
                              </w:rPr>
                            </w:pPr>
                          </w:p>
                          <w:p w14:paraId="4ED8B95D" w14:textId="5AF169C1" w:rsidR="00EA3D5C" w:rsidRPr="00954195" w:rsidRDefault="00EA3D5C" w:rsidP="00EA3D5C">
                            <w:pPr>
                              <w:spacing w:after="0"/>
                              <w:jc w:val="center"/>
                              <w:rPr>
                                <w:rFonts w:ascii="Arial" w:hAnsi="Arial" w:cs="Arial"/>
                                <w:b/>
                                <w:bCs/>
                                <w:color w:val="0B2A4A"/>
                                <w:sz w:val="32"/>
                                <w:szCs w:val="32"/>
                              </w:rPr>
                            </w:pPr>
                            <w:r w:rsidRPr="00954195">
                              <w:rPr>
                                <w:rFonts w:ascii="Arial" w:hAnsi="Arial" w:cs="Arial"/>
                                <w:b/>
                                <w:bCs/>
                                <w:color w:val="0B2A4A"/>
                                <w:sz w:val="32"/>
                                <w:szCs w:val="32"/>
                              </w:rPr>
                              <w:t>Q115,443.7</w:t>
                            </w:r>
                          </w:p>
                          <w:p w14:paraId="7A72F0A5" w14:textId="532020D2" w:rsidR="00EA3D5C" w:rsidRPr="00EA3D5C" w:rsidRDefault="00EA3D5C" w:rsidP="00EA3D5C">
                            <w:pPr>
                              <w:spacing w:after="0"/>
                              <w:jc w:val="center"/>
                              <w:rPr>
                                <w:rFonts w:ascii="Work Sans" w:hAnsi="Work Sans"/>
                                <w:b/>
                                <w:bCs/>
                                <w:color w:val="0B2A4A"/>
                                <w:sz w:val="32"/>
                                <w:szCs w:val="32"/>
                              </w:rPr>
                            </w:pPr>
                            <w:r w:rsidRPr="00954195">
                              <w:rPr>
                                <w:rFonts w:ascii="Arial" w:hAnsi="Arial" w:cs="Arial"/>
                                <w:b/>
                                <w:bCs/>
                                <w:color w:val="0B2A4A"/>
                                <w:sz w:val="32"/>
                                <w:szCs w:val="32"/>
                              </w:rPr>
                              <w:t>millones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69D96" id="_x0000_s1092" type="#_x0000_t202" style="position:absolute;left:0;text-align:left;margin-left:24.45pt;margin-top:84.1pt;width:103.4pt;height:96.5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" filled="f" stroked="f">
                <v:textbox>
                  <w:txbxContent>
                    <w:p w14:paraId="5C1EB651" w14:textId="5EF8451B" w:rsidR="00EA3D5C" w:rsidRPr="00954195" w:rsidRDefault="00EA3D5C" w:rsidP="00EA3D5C">
                      <w:pPr>
                        <w:spacing w:after="0"/>
                        <w:jc w:val="center"/>
                        <w:rPr>
                          <w:rFonts w:ascii="Arial" w:hAnsi="Arial" w:cs="Arial"/>
                          <w:b/>
                          <w:bCs/>
                          <w:color w:val="0B2A4A"/>
                          <w:sz w:val="20"/>
                          <w:szCs w:val="20"/>
                        </w:rPr>
                      </w:pPr>
                      <w:r w:rsidRPr="00954195">
                        <w:rPr>
                          <w:rFonts w:ascii="Arial" w:hAnsi="Arial" w:cs="Arial"/>
                          <w:b/>
                          <w:bCs/>
                          <w:color w:val="0B2A4A"/>
                          <w:sz w:val="20"/>
                          <w:szCs w:val="20"/>
                        </w:rPr>
                        <w:t>Presupuesto de</w:t>
                      </w:r>
                    </w:p>
                    <w:p w14:paraId="583A73EB" w14:textId="380317F7" w:rsidR="00EA3D5C" w:rsidRPr="00954195" w:rsidRDefault="00EA3D5C" w:rsidP="00EA3D5C">
                      <w:pPr>
                        <w:spacing w:after="0"/>
                        <w:jc w:val="center"/>
                        <w:rPr>
                          <w:rFonts w:ascii="Arial" w:hAnsi="Arial" w:cs="Arial"/>
                          <w:b/>
                          <w:bCs/>
                          <w:color w:val="0B2A4A"/>
                          <w:sz w:val="20"/>
                          <w:szCs w:val="20"/>
                        </w:rPr>
                      </w:pPr>
                      <w:r w:rsidRPr="00954195">
                        <w:rPr>
                          <w:rFonts w:ascii="Arial" w:hAnsi="Arial" w:cs="Arial"/>
                          <w:b/>
                          <w:bCs/>
                          <w:color w:val="0B2A4A"/>
                          <w:sz w:val="20"/>
                          <w:szCs w:val="20"/>
                        </w:rPr>
                        <w:t>Ingresos</w:t>
                      </w:r>
                    </w:p>
                    <w:p w14:paraId="69BB374B" w14:textId="4E452CE9" w:rsidR="00EA3D5C" w:rsidRPr="00954195" w:rsidRDefault="00EA3D5C" w:rsidP="00EA3D5C">
                      <w:pPr>
                        <w:spacing w:after="0"/>
                        <w:jc w:val="center"/>
                        <w:rPr>
                          <w:rFonts w:ascii="Arial" w:hAnsi="Arial" w:cs="Arial"/>
                          <w:b/>
                          <w:bCs/>
                          <w:color w:val="0B2A4A"/>
                          <w:sz w:val="20"/>
                          <w:szCs w:val="20"/>
                        </w:rPr>
                      </w:pPr>
                    </w:p>
                    <w:p w14:paraId="4ED8B95D" w14:textId="5AF169C1" w:rsidR="00EA3D5C" w:rsidRPr="00954195" w:rsidRDefault="00EA3D5C" w:rsidP="00EA3D5C">
                      <w:pPr>
                        <w:spacing w:after="0"/>
                        <w:jc w:val="center"/>
                        <w:rPr>
                          <w:rFonts w:ascii="Arial" w:hAnsi="Arial" w:cs="Arial"/>
                          <w:b/>
                          <w:bCs/>
                          <w:color w:val="0B2A4A"/>
                          <w:sz w:val="32"/>
                          <w:szCs w:val="32"/>
                        </w:rPr>
                      </w:pPr>
                      <w:r w:rsidRPr="00954195">
                        <w:rPr>
                          <w:rFonts w:ascii="Arial" w:hAnsi="Arial" w:cs="Arial"/>
                          <w:b/>
                          <w:bCs/>
                          <w:color w:val="0B2A4A"/>
                          <w:sz w:val="32"/>
                          <w:szCs w:val="32"/>
                        </w:rPr>
                        <w:t>Q115,443.7</w:t>
                      </w:r>
                    </w:p>
                    <w:p w14:paraId="7A72F0A5" w14:textId="532020D2" w:rsidR="00EA3D5C" w:rsidRPr="00EA3D5C" w:rsidRDefault="00EA3D5C" w:rsidP="00EA3D5C">
                      <w:pPr>
                        <w:spacing w:after="0"/>
                        <w:jc w:val="center"/>
                        <w:rPr>
                          <w:rFonts w:ascii="Work Sans" w:hAnsi="Work Sans"/>
                          <w:b/>
                          <w:bCs/>
                          <w:color w:val="0B2A4A"/>
                          <w:sz w:val="32"/>
                          <w:szCs w:val="32"/>
                        </w:rPr>
                      </w:pPr>
                      <w:r w:rsidRPr="00954195">
                        <w:rPr>
                          <w:rFonts w:ascii="Arial" w:hAnsi="Arial" w:cs="Arial"/>
                          <w:b/>
                          <w:bCs/>
                          <w:color w:val="0B2A4A"/>
                          <w:sz w:val="32"/>
                          <w:szCs w:val="32"/>
                        </w:rPr>
                        <w:t>millones</w:t>
                      </w:r>
                    </w:p>
                  </w:txbxContent>
                </v:textbox>
                <w10:wrap type="through"/>
              </v:shape>
            </w:pict>
          </mc:Fallback>
        </mc:AlternateContent>
      </w:r>
      <w:r w:rsidR="002E7608" w:rsidRPr="00416651">
        <w:rPr>
          <w:rFonts w:ascii="Arial" w:hAnsi="Arial" w:cs="Arial"/>
          <w:noProof/>
          <w:lang w:val="es-MX" w:eastAsia="es-GT"/>
        </w:rPr>
        <w:drawing>
          <wp:anchor distT="0" distB="0" distL="114300" distR="114300" simplePos="0" relativeHeight="251840512" behindDoc="0" locked="0" layoutInCell="1" allowOverlap="1" wp14:anchorId="7DFC1AD9" wp14:editId="40430C1E">
            <wp:simplePos x="0" y="0"/>
            <wp:positionH relativeFrom="margin">
              <wp:align>center</wp:align>
            </wp:positionH>
            <wp:positionV relativeFrom="paragraph">
              <wp:posOffset>931640</wp:posOffset>
            </wp:positionV>
            <wp:extent cx="5114925" cy="1686560"/>
            <wp:effectExtent l="0" t="0" r="9525" b="8890"/>
            <wp:wrapTopAndBottom/>
            <wp:docPr id="1072" name="Imagen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n 107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115123" cy="1686560"/>
                    </a:xfrm>
                    <a:prstGeom prst="rect">
                      <a:avLst/>
                    </a:prstGeom>
                  </pic:spPr>
                </pic:pic>
              </a:graphicData>
            </a:graphic>
          </wp:anchor>
        </w:drawing>
      </w:r>
      <w:r w:rsidR="00744AD1" w:rsidRPr="00416651">
        <w:rPr>
          <w:rFonts w:ascii="Arial" w:hAnsi="Arial" w:cs="Arial"/>
          <w:color w:val="0B2A4A"/>
          <w:lang w:val="es-MX" w:eastAsia="es-GT"/>
        </w:rPr>
        <w:t>El equilibrio presupuestario implica que los ingresos y los egresos deben tener el mismo monto.  En otras palabras, deben existir las fuentes de ingresos para financiar los egresos considerados en el presupuesto. En 2023, el presupuesto aprobado alcanza el monto siguiente:</w:t>
      </w:r>
    </w:p>
    <w:p w14:paraId="4268C62D" w14:textId="1DFEFA1B" w:rsidR="002D7507" w:rsidRPr="00416651" w:rsidRDefault="002D7507" w:rsidP="00FA75F5">
      <w:pPr>
        <w:pStyle w:val="Ttulo2"/>
        <w:numPr>
          <w:ilvl w:val="0"/>
          <w:numId w:val="11"/>
        </w:numPr>
        <w:tabs>
          <w:tab w:val="left" w:pos="965"/>
        </w:tabs>
        <w:rPr>
          <w:rFonts w:ascii="Arial" w:eastAsia="Calibri" w:hAnsi="Arial" w:cs="Arial"/>
          <w:bCs w:val="0"/>
          <w:color w:val="0B2A4A"/>
          <w:sz w:val="24"/>
          <w:szCs w:val="22"/>
          <w:lang w:val="es-MX"/>
        </w:rPr>
      </w:pPr>
      <w:bookmarkStart w:id="13" w:name="_Toc127882174"/>
      <w:r w:rsidRPr="00416651">
        <w:rPr>
          <w:rFonts w:ascii="Arial" w:eastAsia="Calibri" w:hAnsi="Arial" w:cs="Arial"/>
          <w:bCs w:val="0"/>
          <w:color w:val="0B2A4A"/>
          <w:sz w:val="24"/>
          <w:szCs w:val="22"/>
          <w:lang w:val="es-MX"/>
        </w:rPr>
        <w:lastRenderedPageBreak/>
        <w:t>Gasto Público</w:t>
      </w:r>
      <w:bookmarkEnd w:id="13"/>
    </w:p>
    <w:p w14:paraId="59CD94E1" w14:textId="3ED568FC" w:rsidR="002D7507" w:rsidRPr="00416651" w:rsidRDefault="002D7507" w:rsidP="002D7507">
      <w:pPr>
        <w:rPr>
          <w:rFonts w:ascii="Arial" w:hAnsi="Arial" w:cs="Arial"/>
          <w:color w:val="0B2A4A"/>
          <w:lang w:val="es-MX" w:eastAsia="es-GT"/>
        </w:rPr>
      </w:pPr>
    </w:p>
    <w:p w14:paraId="490121D5" w14:textId="77777777" w:rsidR="002D7507" w:rsidRPr="00416651" w:rsidRDefault="002D7507" w:rsidP="002D7507">
      <w:pPr>
        <w:spacing w:after="0" w:line="240" w:lineRule="auto"/>
        <w:ind w:hanging="1"/>
        <w:jc w:val="both"/>
        <w:rPr>
          <w:rFonts w:ascii="Arial" w:hAnsi="Arial" w:cs="Arial"/>
          <w:color w:val="0B2A4A"/>
          <w:lang w:val="es-MX"/>
        </w:rPr>
      </w:pPr>
      <w:r w:rsidRPr="00416651">
        <w:rPr>
          <w:rFonts w:ascii="Arial" w:hAnsi="Arial" w:cs="Arial"/>
          <w:color w:val="0B2A4A"/>
          <w:lang w:val="es-MX"/>
        </w:rPr>
        <w:t>Es la asignación de recursos que el Organismo Ejecutivo propone, y que luego el Congreso de la República aprueba a las distintas instituciones del Estado, para que ejecuten los programas y proyectos a través de los cuales se atienden las necesidades de la población.</w:t>
      </w:r>
    </w:p>
    <w:p w14:paraId="4B7BCB82" w14:textId="77777777" w:rsidR="002D7507" w:rsidRPr="00416651" w:rsidRDefault="002D7507" w:rsidP="002D7507">
      <w:pPr>
        <w:spacing w:after="0" w:line="240" w:lineRule="auto"/>
        <w:jc w:val="both"/>
        <w:rPr>
          <w:rFonts w:ascii="Arial" w:hAnsi="Arial" w:cs="Arial"/>
          <w:color w:val="0B2A4A"/>
          <w:lang w:val="es-MX"/>
        </w:rPr>
      </w:pPr>
    </w:p>
    <w:p w14:paraId="673B1FFA" w14:textId="77777777" w:rsidR="002D7507" w:rsidRPr="00416651" w:rsidRDefault="002D7507" w:rsidP="002D7507">
      <w:pPr>
        <w:spacing w:after="0" w:line="240" w:lineRule="auto"/>
        <w:ind w:hanging="1"/>
        <w:jc w:val="both"/>
        <w:rPr>
          <w:rFonts w:ascii="Arial" w:hAnsi="Arial" w:cs="Arial"/>
          <w:color w:val="0B2A4A"/>
          <w:lang w:val="es-MX"/>
        </w:rPr>
      </w:pPr>
      <w:r w:rsidRPr="00416651">
        <w:rPr>
          <w:rFonts w:ascii="Arial" w:hAnsi="Arial" w:cs="Arial"/>
          <w:color w:val="0B2A4A"/>
          <w:lang w:val="es-MX"/>
        </w:rPr>
        <w:t>Para ello cada institución realiza previamente una planificación estratégica de mediano plazo, así como una planificación operativa anual, cuyo proceso orientador se encuentra a cargo de la Secretaría de Planificación y Programación de la Presidencia (SEGEPLAN), en coordinación con el Ministerio de Finanzas Públicas.</w:t>
      </w:r>
    </w:p>
    <w:p w14:paraId="6246AD48" w14:textId="77777777" w:rsidR="002D7507" w:rsidRPr="00416651" w:rsidRDefault="002D7507" w:rsidP="002D7507">
      <w:pPr>
        <w:spacing w:after="0" w:line="240" w:lineRule="auto"/>
        <w:jc w:val="both"/>
        <w:rPr>
          <w:rFonts w:ascii="Arial" w:hAnsi="Arial" w:cs="Arial"/>
          <w:color w:val="0B2A4A"/>
          <w:lang w:val="es-MX"/>
        </w:rPr>
      </w:pPr>
    </w:p>
    <w:p w14:paraId="4C729FD6" w14:textId="77777777" w:rsidR="002D7507" w:rsidRPr="00416651" w:rsidRDefault="002D7507" w:rsidP="002D7507">
      <w:pPr>
        <w:spacing w:after="0" w:line="240" w:lineRule="auto"/>
        <w:ind w:hanging="1"/>
        <w:jc w:val="both"/>
        <w:rPr>
          <w:rFonts w:ascii="Arial" w:hAnsi="Arial" w:cs="Arial"/>
          <w:color w:val="0B2A4A"/>
          <w:lang w:val="es-MX"/>
        </w:rPr>
      </w:pPr>
      <w:r w:rsidRPr="00416651">
        <w:rPr>
          <w:rFonts w:ascii="Arial" w:hAnsi="Arial" w:cs="Arial"/>
          <w:color w:val="0B2A4A"/>
          <w:lang w:val="es-MX"/>
        </w:rPr>
        <w:t>En el proceso de planificación cada institución bajo el enfoque de la gestión por resultados, determina los resultados estratégicos, y metas e indicadores para el ejercicio fiscal. Adicionalmente los programas y subprogramas presupuestarios institucionales se asocian a los resultados que prevé alcanzar a favor de los ciudadanos. Por tanto, la vinculación de la planificación y presupuestación, se asocia de la manera siguiente:</w:t>
      </w:r>
    </w:p>
    <w:tbl>
      <w:tblPr>
        <w:tblStyle w:val="Listaclara-nfasis6"/>
        <w:tblpPr w:leftFromText="141" w:rightFromText="141" w:vertAnchor="text" w:horzAnchor="margin" w:tblpXSpec="center" w:tblpY="356"/>
        <w:tblW w:w="3502" w:type="pct"/>
        <w:tblLook w:val="04A0" w:firstRow="1" w:lastRow="0" w:firstColumn="1" w:lastColumn="0" w:noHBand="0" w:noVBand="1"/>
      </w:tblPr>
      <w:tblGrid>
        <w:gridCol w:w="3885"/>
        <w:gridCol w:w="2298"/>
      </w:tblGrid>
      <w:tr w:rsidR="00032196" w:rsidRPr="00416651" w14:paraId="081501B2" w14:textId="77777777" w:rsidTr="009D25F7">
        <w:trPr>
          <w:cnfStyle w:val="100000000000" w:firstRow="1" w:lastRow="0"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142" w:type="pct"/>
            <w:tcBorders>
              <w:top w:val="single" w:sz="4" w:space="0" w:color="000000" w:themeColor="text1"/>
              <w:left w:val="single" w:sz="4" w:space="0" w:color="000000" w:themeColor="text1"/>
              <w:bottom w:val="single" w:sz="4" w:space="0" w:color="000000" w:themeColor="text1"/>
            </w:tcBorders>
            <w:shd w:val="clear" w:color="auto" w:fill="A9B0DA"/>
          </w:tcPr>
          <w:p w14:paraId="26E12A05" w14:textId="77777777" w:rsidR="009D25F7" w:rsidRPr="00416651" w:rsidRDefault="009D25F7" w:rsidP="009D25F7">
            <w:pPr>
              <w:jc w:val="center"/>
              <w:rPr>
                <w:rFonts w:ascii="Arial" w:hAnsi="Arial" w:cs="Arial"/>
                <w:color w:val="0B2A4A"/>
                <w:sz w:val="24"/>
                <w:szCs w:val="24"/>
                <w:lang w:val="es-MX"/>
              </w:rPr>
            </w:pPr>
            <w:r w:rsidRPr="00416651">
              <w:rPr>
                <w:rFonts w:ascii="Arial" w:hAnsi="Arial" w:cs="Arial"/>
                <w:color w:val="0B2A4A"/>
                <w:sz w:val="24"/>
                <w:szCs w:val="24"/>
                <w:lang w:val="es-MX"/>
              </w:rPr>
              <w:t>Categoría programática</w:t>
            </w:r>
          </w:p>
        </w:tc>
        <w:tc>
          <w:tcPr>
            <w:tcW w:w="1858" w:type="pct"/>
            <w:tcBorders>
              <w:top w:val="single" w:sz="4" w:space="0" w:color="000000" w:themeColor="text1"/>
              <w:bottom w:val="single" w:sz="8" w:space="0" w:color="000000" w:themeColor="text1"/>
              <w:right w:val="single" w:sz="4" w:space="0" w:color="000000" w:themeColor="text1"/>
            </w:tcBorders>
            <w:shd w:val="clear" w:color="auto" w:fill="A9B0DA"/>
          </w:tcPr>
          <w:p w14:paraId="2715BD89" w14:textId="77777777" w:rsidR="009D25F7" w:rsidRPr="00416651" w:rsidRDefault="009D25F7" w:rsidP="009D25F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B2A4A"/>
                <w:sz w:val="24"/>
                <w:szCs w:val="24"/>
                <w:lang w:val="es-MX"/>
              </w:rPr>
            </w:pPr>
            <w:r w:rsidRPr="00416651">
              <w:rPr>
                <w:rFonts w:ascii="Arial" w:hAnsi="Arial" w:cs="Arial"/>
                <w:color w:val="0B2A4A"/>
                <w:sz w:val="24"/>
                <w:szCs w:val="24"/>
                <w:lang w:val="es-MX"/>
              </w:rPr>
              <w:t>Se asocia a:</w:t>
            </w:r>
          </w:p>
        </w:tc>
      </w:tr>
      <w:tr w:rsidR="00032196" w:rsidRPr="00416651" w14:paraId="74FB0884" w14:textId="77777777" w:rsidTr="009D25F7">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3142" w:type="pct"/>
            <w:tcBorders>
              <w:top w:val="single" w:sz="4" w:space="0" w:color="000000" w:themeColor="text1"/>
              <w:left w:val="single" w:sz="4" w:space="0" w:color="000000" w:themeColor="text1"/>
              <w:bottom w:val="single" w:sz="4" w:space="0" w:color="000000" w:themeColor="text1"/>
            </w:tcBorders>
          </w:tcPr>
          <w:p w14:paraId="28EEC3BC" w14:textId="77777777" w:rsidR="009D25F7" w:rsidRPr="00416651" w:rsidRDefault="009D25F7" w:rsidP="009D25F7">
            <w:pPr>
              <w:jc w:val="center"/>
              <w:rPr>
                <w:rFonts w:ascii="Arial" w:hAnsi="Arial" w:cs="Arial"/>
                <w:b w:val="0"/>
                <w:color w:val="0B2A4A"/>
                <w:lang w:val="es-MX"/>
              </w:rPr>
            </w:pPr>
            <w:r w:rsidRPr="00416651">
              <w:rPr>
                <w:rFonts w:ascii="Arial" w:hAnsi="Arial" w:cs="Arial"/>
                <w:b w:val="0"/>
                <w:color w:val="0B2A4A"/>
                <w:lang w:val="es-MX"/>
              </w:rPr>
              <w:t>Programa y/o Subprograma</w:t>
            </w:r>
          </w:p>
        </w:tc>
        <w:tc>
          <w:tcPr>
            <w:tcW w:w="1858" w:type="pct"/>
            <w:tcBorders>
              <w:top w:val="single" w:sz="8" w:space="0" w:color="000000" w:themeColor="text1"/>
              <w:bottom w:val="single" w:sz="4" w:space="0" w:color="000000" w:themeColor="text1"/>
              <w:right w:val="single" w:sz="8" w:space="0" w:color="000000" w:themeColor="text1"/>
            </w:tcBorders>
          </w:tcPr>
          <w:p w14:paraId="6AD7D45E" w14:textId="77777777" w:rsidR="009D25F7" w:rsidRPr="00416651" w:rsidRDefault="009D25F7" w:rsidP="009D25F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B2A4A"/>
                <w:lang w:val="es-MX"/>
              </w:rPr>
            </w:pPr>
            <w:r w:rsidRPr="00416651">
              <w:rPr>
                <w:rFonts w:ascii="Arial" w:hAnsi="Arial" w:cs="Arial"/>
                <w:color w:val="0B2A4A"/>
                <w:lang w:val="es-MX"/>
              </w:rPr>
              <w:t>Resultado</w:t>
            </w:r>
          </w:p>
        </w:tc>
      </w:tr>
      <w:tr w:rsidR="00032196" w:rsidRPr="00416651" w14:paraId="192FC8DD" w14:textId="77777777" w:rsidTr="009D25F7">
        <w:trPr>
          <w:trHeight w:val="357"/>
        </w:trPr>
        <w:tc>
          <w:tcPr>
            <w:cnfStyle w:val="001000000000" w:firstRow="0" w:lastRow="0" w:firstColumn="1" w:lastColumn="0" w:oddVBand="0" w:evenVBand="0" w:oddHBand="0" w:evenHBand="0" w:firstRowFirstColumn="0" w:firstRowLastColumn="0" w:lastRowFirstColumn="0" w:lastRowLastColumn="0"/>
            <w:tcW w:w="3142" w:type="pct"/>
            <w:tcBorders>
              <w:top w:val="single" w:sz="4" w:space="0" w:color="000000" w:themeColor="text1"/>
              <w:left w:val="single" w:sz="4" w:space="0" w:color="000000" w:themeColor="text1"/>
              <w:bottom w:val="single" w:sz="4" w:space="0" w:color="000000" w:themeColor="text1"/>
            </w:tcBorders>
          </w:tcPr>
          <w:p w14:paraId="5D829F38" w14:textId="77777777" w:rsidR="009D25F7" w:rsidRPr="00416651" w:rsidRDefault="009D25F7" w:rsidP="009D25F7">
            <w:pPr>
              <w:jc w:val="center"/>
              <w:rPr>
                <w:rFonts w:ascii="Arial" w:hAnsi="Arial" w:cs="Arial"/>
                <w:b w:val="0"/>
                <w:color w:val="0B2A4A"/>
                <w:lang w:val="es-MX"/>
              </w:rPr>
            </w:pPr>
            <w:r w:rsidRPr="00416651">
              <w:rPr>
                <w:rFonts w:ascii="Arial" w:hAnsi="Arial" w:cs="Arial"/>
                <w:b w:val="0"/>
                <w:color w:val="0B2A4A"/>
                <w:lang w:val="es-MX"/>
              </w:rPr>
              <w:t>Actividad</w:t>
            </w:r>
          </w:p>
        </w:tc>
        <w:tc>
          <w:tcPr>
            <w:tcW w:w="1858" w:type="pct"/>
            <w:tcBorders>
              <w:top w:val="single" w:sz="4" w:space="0" w:color="000000" w:themeColor="text1"/>
              <w:bottom w:val="single" w:sz="4" w:space="0" w:color="000000" w:themeColor="text1"/>
              <w:right w:val="single" w:sz="8" w:space="0" w:color="000000" w:themeColor="text1"/>
            </w:tcBorders>
          </w:tcPr>
          <w:p w14:paraId="77231D81" w14:textId="77777777" w:rsidR="009D25F7" w:rsidRPr="00416651" w:rsidRDefault="009D25F7" w:rsidP="009D25F7">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lang w:val="es-MX"/>
              </w:rPr>
            </w:pPr>
            <w:r w:rsidRPr="00416651">
              <w:rPr>
                <w:rFonts w:ascii="Arial" w:hAnsi="Arial" w:cs="Arial"/>
                <w:color w:val="0B2A4A"/>
                <w:lang w:val="es-MX"/>
              </w:rPr>
              <w:t>Producto</w:t>
            </w:r>
          </w:p>
        </w:tc>
      </w:tr>
    </w:tbl>
    <w:p w14:paraId="1C295EF2" w14:textId="77777777" w:rsidR="002D7507" w:rsidRPr="00416651" w:rsidRDefault="002D7507" w:rsidP="002D7507">
      <w:pPr>
        <w:rPr>
          <w:rFonts w:ascii="Arial" w:hAnsi="Arial" w:cs="Arial"/>
          <w:color w:val="0B2A4A"/>
          <w:lang w:val="es-MX" w:eastAsia="es-GT"/>
        </w:rPr>
      </w:pPr>
    </w:p>
    <w:p w14:paraId="2D982FA6" w14:textId="6A8A433A" w:rsidR="002D7507" w:rsidRPr="00416651" w:rsidRDefault="002D7507" w:rsidP="008E5178">
      <w:pPr>
        <w:rPr>
          <w:rFonts w:ascii="Arial" w:hAnsi="Arial" w:cs="Arial"/>
          <w:color w:val="0B2A4A"/>
          <w:lang w:val="es-MX" w:eastAsia="es-GT"/>
        </w:rPr>
      </w:pPr>
    </w:p>
    <w:p w14:paraId="5541F5FD" w14:textId="5E86D6A8" w:rsidR="00032196" w:rsidRPr="00416651" w:rsidRDefault="00032196" w:rsidP="00032196">
      <w:pPr>
        <w:rPr>
          <w:rFonts w:ascii="Arial" w:hAnsi="Arial" w:cs="Arial"/>
          <w:color w:val="0B2A4A"/>
          <w:lang w:val="es-MX" w:eastAsia="es-GT"/>
        </w:rPr>
      </w:pPr>
    </w:p>
    <w:p w14:paraId="75E5CC83" w14:textId="0BE3A37F" w:rsidR="00032196" w:rsidRPr="00416651" w:rsidRDefault="00032196" w:rsidP="00032196">
      <w:pPr>
        <w:rPr>
          <w:rFonts w:ascii="Arial" w:hAnsi="Arial" w:cs="Arial"/>
          <w:color w:val="0B2A4A"/>
          <w:lang w:val="es-MX" w:eastAsia="es-GT"/>
        </w:rPr>
      </w:pPr>
    </w:p>
    <w:p w14:paraId="51108E06" w14:textId="06CEBDFE" w:rsidR="005C1213" w:rsidRPr="00416651" w:rsidRDefault="00032196" w:rsidP="00032196">
      <w:pPr>
        <w:tabs>
          <w:tab w:val="left" w:pos="919"/>
        </w:tabs>
        <w:rPr>
          <w:rFonts w:ascii="Arial" w:hAnsi="Arial" w:cs="Arial"/>
          <w:color w:val="0B2A4A"/>
          <w:lang w:val="es-MX" w:eastAsia="es-GT"/>
        </w:rPr>
      </w:pPr>
      <w:r w:rsidRPr="00416651">
        <w:rPr>
          <w:rFonts w:ascii="Arial" w:hAnsi="Arial" w:cs="Arial"/>
          <w:color w:val="0B2A4A"/>
          <w:lang w:val="es-MX" w:eastAsia="es-GT"/>
        </w:rPr>
        <w:t>Un ejemplo de la asociación de la planificación y el presupuesto, en el caso del Ministerio de Educación, puede ser:</w:t>
      </w:r>
    </w:p>
    <w:tbl>
      <w:tblPr>
        <w:tblStyle w:val="Tablaconcuadrcula"/>
        <w:tblW w:w="5000" w:type="pct"/>
        <w:tblLook w:val="04A0" w:firstRow="1" w:lastRow="0" w:firstColumn="1" w:lastColumn="0" w:noHBand="0" w:noVBand="1"/>
      </w:tblPr>
      <w:tblGrid>
        <w:gridCol w:w="1693"/>
        <w:gridCol w:w="2735"/>
        <w:gridCol w:w="1733"/>
        <w:gridCol w:w="2667"/>
      </w:tblGrid>
      <w:tr w:rsidR="005C1213" w:rsidRPr="00416651" w14:paraId="04ED996B" w14:textId="77777777" w:rsidTr="005C1213">
        <w:trPr>
          <w:tblHeader/>
        </w:trPr>
        <w:tc>
          <w:tcPr>
            <w:tcW w:w="961" w:type="pct"/>
            <w:shd w:val="clear" w:color="auto" w:fill="88ACDB"/>
            <w:vAlign w:val="center"/>
          </w:tcPr>
          <w:p w14:paraId="4EDF4A60" w14:textId="77777777" w:rsidR="005C1213" w:rsidRPr="00416651" w:rsidRDefault="005C1213" w:rsidP="002709A8">
            <w:pPr>
              <w:jc w:val="center"/>
              <w:rPr>
                <w:rFonts w:ascii="Arial" w:hAnsi="Arial" w:cs="Arial"/>
                <w:b/>
                <w:color w:val="0B2A4A"/>
                <w:lang w:val="es-MX"/>
              </w:rPr>
            </w:pPr>
            <w:r w:rsidRPr="00416651">
              <w:rPr>
                <w:rFonts w:ascii="Arial" w:hAnsi="Arial" w:cs="Arial"/>
                <w:b/>
                <w:color w:val="0B2A4A"/>
                <w:lang w:val="es-MX"/>
              </w:rPr>
              <w:t>Resultado Institucional</w:t>
            </w:r>
          </w:p>
        </w:tc>
        <w:tc>
          <w:tcPr>
            <w:tcW w:w="1543" w:type="pct"/>
            <w:shd w:val="clear" w:color="auto" w:fill="88ACDB"/>
            <w:vAlign w:val="center"/>
          </w:tcPr>
          <w:p w14:paraId="67352335" w14:textId="77777777" w:rsidR="005C1213" w:rsidRPr="00416651" w:rsidRDefault="005C1213" w:rsidP="002709A8">
            <w:pPr>
              <w:jc w:val="center"/>
              <w:rPr>
                <w:rFonts w:ascii="Arial" w:hAnsi="Arial" w:cs="Arial"/>
                <w:b/>
                <w:color w:val="0B2A4A"/>
                <w:lang w:val="es-MX"/>
              </w:rPr>
            </w:pPr>
            <w:r w:rsidRPr="00416651">
              <w:rPr>
                <w:rFonts w:ascii="Arial" w:hAnsi="Arial" w:cs="Arial"/>
                <w:b/>
                <w:color w:val="0B2A4A"/>
                <w:lang w:val="es-MX"/>
              </w:rPr>
              <w:t>Programa/Subprograma Presupuestario</w:t>
            </w:r>
          </w:p>
        </w:tc>
        <w:tc>
          <w:tcPr>
            <w:tcW w:w="984" w:type="pct"/>
            <w:shd w:val="clear" w:color="auto" w:fill="88ACDB"/>
            <w:vAlign w:val="center"/>
          </w:tcPr>
          <w:p w14:paraId="7C949C64" w14:textId="77777777" w:rsidR="005C1213" w:rsidRPr="00416651" w:rsidRDefault="005C1213" w:rsidP="002709A8">
            <w:pPr>
              <w:jc w:val="center"/>
              <w:rPr>
                <w:rFonts w:ascii="Arial" w:hAnsi="Arial" w:cs="Arial"/>
                <w:b/>
                <w:color w:val="0B2A4A"/>
                <w:lang w:val="es-MX"/>
              </w:rPr>
            </w:pPr>
            <w:r w:rsidRPr="00416651">
              <w:rPr>
                <w:rFonts w:ascii="Arial" w:hAnsi="Arial" w:cs="Arial"/>
                <w:b/>
                <w:color w:val="0B2A4A"/>
                <w:lang w:val="es-MX"/>
              </w:rPr>
              <w:t>Actividad</w:t>
            </w:r>
          </w:p>
        </w:tc>
        <w:tc>
          <w:tcPr>
            <w:tcW w:w="1512" w:type="pct"/>
            <w:shd w:val="clear" w:color="auto" w:fill="88ACDB"/>
            <w:vAlign w:val="center"/>
          </w:tcPr>
          <w:p w14:paraId="6C4096FF" w14:textId="77777777" w:rsidR="005C1213" w:rsidRPr="00416651" w:rsidRDefault="005C1213" w:rsidP="002709A8">
            <w:pPr>
              <w:jc w:val="center"/>
              <w:rPr>
                <w:rFonts w:ascii="Arial" w:hAnsi="Arial" w:cs="Arial"/>
                <w:b/>
                <w:color w:val="0B2A4A"/>
                <w:lang w:val="es-MX"/>
              </w:rPr>
            </w:pPr>
            <w:r w:rsidRPr="00416651">
              <w:rPr>
                <w:rFonts w:ascii="Arial" w:hAnsi="Arial" w:cs="Arial"/>
                <w:b/>
                <w:color w:val="0B2A4A"/>
                <w:lang w:val="es-MX"/>
              </w:rPr>
              <w:t>Producto</w:t>
            </w:r>
          </w:p>
        </w:tc>
      </w:tr>
      <w:tr w:rsidR="005C1213" w:rsidRPr="00416651" w14:paraId="7DF6CD1D" w14:textId="77777777" w:rsidTr="005C1213">
        <w:trPr>
          <w:trHeight w:val="918"/>
        </w:trPr>
        <w:tc>
          <w:tcPr>
            <w:tcW w:w="961" w:type="pct"/>
            <w:vMerge w:val="restart"/>
            <w:shd w:val="clear" w:color="auto" w:fill="ACD9CF"/>
            <w:textDirection w:val="btLr"/>
            <w:vAlign w:val="center"/>
          </w:tcPr>
          <w:p w14:paraId="2A235D30" w14:textId="4B3AC1F4" w:rsidR="005C1213" w:rsidRPr="00416651" w:rsidRDefault="00701B76" w:rsidP="005C1213">
            <w:pPr>
              <w:pStyle w:val="Default"/>
              <w:ind w:left="113" w:right="113"/>
              <w:jc w:val="both"/>
              <w:rPr>
                <w:rFonts w:ascii="Arial" w:hAnsi="Arial" w:cs="Arial"/>
                <w:color w:val="0B2A4A"/>
                <w:sz w:val="22"/>
                <w:szCs w:val="22"/>
                <w:lang w:val="es-MX"/>
              </w:rPr>
            </w:pPr>
            <w:r w:rsidRPr="00416651">
              <w:rPr>
                <w:rFonts w:ascii="Arial" w:hAnsi="Arial" w:cs="Arial"/>
                <w:color w:val="0B2A4A"/>
                <w:sz w:val="20"/>
                <w:szCs w:val="20"/>
                <w:lang w:val="es-MX"/>
              </w:rPr>
              <w:t>Se ha incrementado la cobertura de educación primaria en 6 puntos porcentuales (de 82.0% en el año X a 88.0% en el año Y).</w:t>
            </w:r>
          </w:p>
        </w:tc>
        <w:tc>
          <w:tcPr>
            <w:tcW w:w="1543" w:type="pct"/>
            <w:vMerge w:val="restart"/>
            <w:vAlign w:val="center"/>
          </w:tcPr>
          <w:p w14:paraId="29BAC092" w14:textId="77777777" w:rsidR="005C1213" w:rsidRPr="00416651" w:rsidRDefault="005C1213" w:rsidP="002709A8">
            <w:pPr>
              <w:jc w:val="center"/>
              <w:rPr>
                <w:rFonts w:ascii="Arial" w:hAnsi="Arial" w:cs="Arial"/>
                <w:color w:val="0B2A4A"/>
                <w:lang w:val="es-MX"/>
              </w:rPr>
            </w:pPr>
          </w:p>
          <w:p w14:paraId="7C7A7B79"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Programa</w:t>
            </w:r>
          </w:p>
          <w:p w14:paraId="01DFDA61"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Educación Escolar de Primaria</w:t>
            </w:r>
          </w:p>
        </w:tc>
        <w:tc>
          <w:tcPr>
            <w:tcW w:w="984" w:type="pct"/>
            <w:vAlign w:val="center"/>
          </w:tcPr>
          <w:p w14:paraId="03C973D0"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Servicios de gratuidad educativa</w:t>
            </w:r>
          </w:p>
        </w:tc>
        <w:tc>
          <w:tcPr>
            <w:tcW w:w="1512" w:type="pct"/>
            <w:vAlign w:val="center"/>
          </w:tcPr>
          <w:p w14:paraId="626CAB5C" w14:textId="77777777" w:rsidR="005C1213" w:rsidRPr="00416651" w:rsidRDefault="005C1213" w:rsidP="002709A8">
            <w:pPr>
              <w:pStyle w:val="Default"/>
              <w:jc w:val="center"/>
              <w:rPr>
                <w:rFonts w:ascii="Arial" w:hAnsi="Arial" w:cs="Arial"/>
                <w:color w:val="0B2A4A"/>
                <w:lang w:val="es-MX"/>
              </w:rPr>
            </w:pPr>
            <w:r w:rsidRPr="00416651">
              <w:rPr>
                <w:rFonts w:ascii="Arial" w:hAnsi="Arial" w:cs="Arial"/>
                <w:color w:val="0B2A4A"/>
                <w:sz w:val="22"/>
                <w:szCs w:val="22"/>
                <w:lang w:val="es-MX"/>
              </w:rPr>
              <w:t>Número de alumnos del nivel primario atendidos con gratuidad</w:t>
            </w:r>
          </w:p>
        </w:tc>
      </w:tr>
      <w:tr w:rsidR="005C1213" w:rsidRPr="00416651" w14:paraId="79D74CC2" w14:textId="77777777" w:rsidTr="005C1213">
        <w:tc>
          <w:tcPr>
            <w:tcW w:w="961" w:type="pct"/>
            <w:vMerge/>
            <w:shd w:val="clear" w:color="auto" w:fill="ACD9CF"/>
            <w:vAlign w:val="center"/>
          </w:tcPr>
          <w:p w14:paraId="0027C740" w14:textId="77777777" w:rsidR="005C1213" w:rsidRPr="00416651" w:rsidRDefault="005C1213" w:rsidP="002709A8">
            <w:pPr>
              <w:jc w:val="center"/>
              <w:rPr>
                <w:rFonts w:ascii="Arial" w:hAnsi="Arial" w:cs="Arial"/>
                <w:color w:val="0B2A4A"/>
                <w:lang w:val="es-MX"/>
              </w:rPr>
            </w:pPr>
          </w:p>
        </w:tc>
        <w:tc>
          <w:tcPr>
            <w:tcW w:w="1543" w:type="pct"/>
            <w:vMerge/>
            <w:vAlign w:val="center"/>
          </w:tcPr>
          <w:p w14:paraId="1113A384" w14:textId="77777777" w:rsidR="005C1213" w:rsidRPr="00416651" w:rsidRDefault="005C1213" w:rsidP="002709A8">
            <w:pPr>
              <w:jc w:val="center"/>
              <w:rPr>
                <w:rFonts w:ascii="Arial" w:hAnsi="Arial" w:cs="Arial"/>
                <w:color w:val="0B2A4A"/>
                <w:lang w:val="es-MX"/>
              </w:rPr>
            </w:pPr>
          </w:p>
        </w:tc>
        <w:tc>
          <w:tcPr>
            <w:tcW w:w="984" w:type="pct"/>
            <w:vAlign w:val="center"/>
          </w:tcPr>
          <w:p w14:paraId="3974BA73"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Dotación de útiles escolares</w:t>
            </w:r>
          </w:p>
        </w:tc>
        <w:tc>
          <w:tcPr>
            <w:tcW w:w="1512" w:type="pct"/>
            <w:vAlign w:val="center"/>
          </w:tcPr>
          <w:p w14:paraId="4E219829"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Número de estudiantes de nivel primario beneficiados con útiles escolares</w:t>
            </w:r>
          </w:p>
        </w:tc>
      </w:tr>
      <w:tr w:rsidR="005C1213" w:rsidRPr="00416651" w14:paraId="4B04878B" w14:textId="77777777" w:rsidTr="005C1213">
        <w:tc>
          <w:tcPr>
            <w:tcW w:w="961" w:type="pct"/>
            <w:vMerge/>
            <w:shd w:val="clear" w:color="auto" w:fill="ACD9CF"/>
            <w:vAlign w:val="center"/>
          </w:tcPr>
          <w:p w14:paraId="53A8B5F2" w14:textId="77777777" w:rsidR="005C1213" w:rsidRPr="00416651" w:rsidRDefault="005C1213" w:rsidP="002709A8">
            <w:pPr>
              <w:jc w:val="center"/>
              <w:rPr>
                <w:rFonts w:ascii="Arial" w:hAnsi="Arial" w:cs="Arial"/>
                <w:color w:val="0B2A4A"/>
                <w:lang w:val="es-MX"/>
              </w:rPr>
            </w:pPr>
          </w:p>
        </w:tc>
        <w:tc>
          <w:tcPr>
            <w:tcW w:w="1543" w:type="pct"/>
            <w:vMerge/>
            <w:vAlign w:val="center"/>
          </w:tcPr>
          <w:p w14:paraId="0A58EE57" w14:textId="77777777" w:rsidR="005C1213" w:rsidRPr="00416651" w:rsidRDefault="005C1213" w:rsidP="002709A8">
            <w:pPr>
              <w:jc w:val="center"/>
              <w:rPr>
                <w:rFonts w:ascii="Arial" w:hAnsi="Arial" w:cs="Arial"/>
                <w:color w:val="0B2A4A"/>
                <w:lang w:val="es-MX"/>
              </w:rPr>
            </w:pPr>
          </w:p>
        </w:tc>
        <w:tc>
          <w:tcPr>
            <w:tcW w:w="984" w:type="pct"/>
            <w:vAlign w:val="center"/>
          </w:tcPr>
          <w:p w14:paraId="10BC48E3"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Dotación de valija didáctica</w:t>
            </w:r>
          </w:p>
        </w:tc>
        <w:tc>
          <w:tcPr>
            <w:tcW w:w="1512" w:type="pct"/>
            <w:vAlign w:val="center"/>
          </w:tcPr>
          <w:p w14:paraId="2244F8AB"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Número de docentes de nivel primario beneficiados con valijas didácticas</w:t>
            </w:r>
          </w:p>
        </w:tc>
      </w:tr>
      <w:tr w:rsidR="005C1213" w:rsidRPr="00416651" w14:paraId="2CAD3DB1" w14:textId="77777777" w:rsidTr="005C1213">
        <w:tc>
          <w:tcPr>
            <w:tcW w:w="961" w:type="pct"/>
            <w:vMerge/>
            <w:shd w:val="clear" w:color="auto" w:fill="ACD9CF"/>
            <w:vAlign w:val="center"/>
          </w:tcPr>
          <w:p w14:paraId="07D0CE05" w14:textId="77777777" w:rsidR="005C1213" w:rsidRPr="00416651" w:rsidRDefault="005C1213" w:rsidP="002709A8">
            <w:pPr>
              <w:jc w:val="center"/>
              <w:rPr>
                <w:rFonts w:ascii="Arial" w:hAnsi="Arial" w:cs="Arial"/>
                <w:color w:val="0B2A4A"/>
                <w:lang w:val="es-MX"/>
              </w:rPr>
            </w:pPr>
          </w:p>
        </w:tc>
        <w:tc>
          <w:tcPr>
            <w:tcW w:w="1543" w:type="pct"/>
            <w:vAlign w:val="center"/>
          </w:tcPr>
          <w:p w14:paraId="707C4638"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Subprograma</w:t>
            </w:r>
          </w:p>
          <w:p w14:paraId="6A9EB938"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Primaria monolingüe</w:t>
            </w:r>
          </w:p>
        </w:tc>
        <w:tc>
          <w:tcPr>
            <w:tcW w:w="984" w:type="pct"/>
            <w:vAlign w:val="center"/>
          </w:tcPr>
          <w:p w14:paraId="66348251"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(En este ejemplo no se desagregan las actividades)</w:t>
            </w:r>
          </w:p>
        </w:tc>
        <w:tc>
          <w:tcPr>
            <w:tcW w:w="1512" w:type="pct"/>
            <w:vAlign w:val="center"/>
          </w:tcPr>
          <w:p w14:paraId="077849A0" w14:textId="77777777" w:rsidR="005C1213" w:rsidRPr="00416651" w:rsidRDefault="005C1213" w:rsidP="002709A8">
            <w:pPr>
              <w:jc w:val="center"/>
              <w:rPr>
                <w:rFonts w:ascii="Arial" w:hAnsi="Arial" w:cs="Arial"/>
                <w:color w:val="0B2A4A"/>
              </w:rPr>
            </w:pPr>
            <w:r w:rsidRPr="00416651">
              <w:rPr>
                <w:rFonts w:ascii="Arial" w:hAnsi="Arial" w:cs="Arial"/>
                <w:color w:val="0B2A4A"/>
                <w:lang w:val="es-MX"/>
              </w:rPr>
              <w:t>(En este ejemplo no se desagregan los productos)</w:t>
            </w:r>
          </w:p>
        </w:tc>
      </w:tr>
      <w:tr w:rsidR="005C1213" w:rsidRPr="00416651" w14:paraId="6BDB3024" w14:textId="77777777" w:rsidTr="005C1213">
        <w:tc>
          <w:tcPr>
            <w:tcW w:w="961" w:type="pct"/>
            <w:vMerge/>
            <w:shd w:val="clear" w:color="auto" w:fill="ACD9CF"/>
            <w:vAlign w:val="center"/>
          </w:tcPr>
          <w:p w14:paraId="0D247C7B" w14:textId="77777777" w:rsidR="005C1213" w:rsidRPr="00416651" w:rsidRDefault="005C1213" w:rsidP="002709A8">
            <w:pPr>
              <w:jc w:val="center"/>
              <w:rPr>
                <w:rFonts w:ascii="Arial" w:hAnsi="Arial" w:cs="Arial"/>
                <w:color w:val="0B2A4A"/>
                <w:lang w:val="es-MX"/>
              </w:rPr>
            </w:pPr>
          </w:p>
        </w:tc>
        <w:tc>
          <w:tcPr>
            <w:tcW w:w="1543" w:type="pct"/>
            <w:vAlign w:val="center"/>
          </w:tcPr>
          <w:p w14:paraId="4BC8319B"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Subprograma</w:t>
            </w:r>
          </w:p>
          <w:p w14:paraId="5A23E69E"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Primaria bilingüe</w:t>
            </w:r>
          </w:p>
        </w:tc>
        <w:tc>
          <w:tcPr>
            <w:tcW w:w="984" w:type="pct"/>
          </w:tcPr>
          <w:p w14:paraId="2E53170A" w14:textId="77777777" w:rsidR="005C1213" w:rsidRPr="00416651" w:rsidRDefault="005C1213" w:rsidP="002709A8">
            <w:pPr>
              <w:jc w:val="center"/>
              <w:rPr>
                <w:rFonts w:ascii="Arial" w:hAnsi="Arial" w:cs="Arial"/>
                <w:color w:val="0B2A4A"/>
              </w:rPr>
            </w:pPr>
            <w:r w:rsidRPr="00416651">
              <w:rPr>
                <w:rFonts w:ascii="Arial" w:hAnsi="Arial" w:cs="Arial"/>
                <w:color w:val="0B2A4A"/>
                <w:lang w:val="es-MX"/>
              </w:rPr>
              <w:t>(En este ejemplo no se desagregan las actividades)</w:t>
            </w:r>
          </w:p>
        </w:tc>
        <w:tc>
          <w:tcPr>
            <w:tcW w:w="1512" w:type="pct"/>
            <w:vAlign w:val="center"/>
          </w:tcPr>
          <w:p w14:paraId="44A793BA" w14:textId="77777777" w:rsidR="005C1213" w:rsidRPr="00416651" w:rsidRDefault="005C1213" w:rsidP="002709A8">
            <w:pPr>
              <w:jc w:val="center"/>
              <w:rPr>
                <w:rFonts w:ascii="Arial" w:hAnsi="Arial" w:cs="Arial"/>
                <w:color w:val="0B2A4A"/>
              </w:rPr>
            </w:pPr>
            <w:r w:rsidRPr="00416651">
              <w:rPr>
                <w:rFonts w:ascii="Arial" w:hAnsi="Arial" w:cs="Arial"/>
                <w:color w:val="0B2A4A"/>
                <w:lang w:val="es-MX"/>
              </w:rPr>
              <w:t>(Por ser ejemplo no se desagregan los productos)</w:t>
            </w:r>
          </w:p>
        </w:tc>
      </w:tr>
      <w:tr w:rsidR="005C1213" w:rsidRPr="00416651" w14:paraId="14B0D697" w14:textId="77777777" w:rsidTr="005C1213">
        <w:tc>
          <w:tcPr>
            <w:tcW w:w="961" w:type="pct"/>
            <w:vMerge/>
            <w:shd w:val="clear" w:color="auto" w:fill="ACD9CF"/>
            <w:vAlign w:val="center"/>
          </w:tcPr>
          <w:p w14:paraId="52D2D2A8" w14:textId="77777777" w:rsidR="005C1213" w:rsidRPr="00416651" w:rsidRDefault="005C1213" w:rsidP="002709A8">
            <w:pPr>
              <w:jc w:val="center"/>
              <w:rPr>
                <w:rFonts w:ascii="Arial" w:hAnsi="Arial" w:cs="Arial"/>
                <w:color w:val="0B2A4A"/>
                <w:lang w:val="es-MX"/>
              </w:rPr>
            </w:pPr>
          </w:p>
        </w:tc>
        <w:tc>
          <w:tcPr>
            <w:tcW w:w="1543" w:type="pct"/>
            <w:vAlign w:val="center"/>
          </w:tcPr>
          <w:p w14:paraId="7CE8615A"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Subprograma</w:t>
            </w:r>
          </w:p>
          <w:p w14:paraId="79EBB03B" w14:textId="77777777" w:rsidR="005C1213" w:rsidRPr="00416651" w:rsidRDefault="005C1213" w:rsidP="002709A8">
            <w:pPr>
              <w:jc w:val="center"/>
              <w:rPr>
                <w:rFonts w:ascii="Arial" w:hAnsi="Arial" w:cs="Arial"/>
                <w:color w:val="0B2A4A"/>
                <w:lang w:val="es-MX"/>
              </w:rPr>
            </w:pPr>
            <w:r w:rsidRPr="00416651">
              <w:rPr>
                <w:rFonts w:ascii="Arial" w:hAnsi="Arial" w:cs="Arial"/>
                <w:color w:val="0B2A4A"/>
                <w:lang w:val="es-MX"/>
              </w:rPr>
              <w:t>Primaria de adultos</w:t>
            </w:r>
          </w:p>
        </w:tc>
        <w:tc>
          <w:tcPr>
            <w:tcW w:w="984" w:type="pct"/>
          </w:tcPr>
          <w:p w14:paraId="61D4AF0F" w14:textId="77777777" w:rsidR="005C1213" w:rsidRPr="00416651" w:rsidRDefault="005C1213" w:rsidP="002709A8">
            <w:pPr>
              <w:jc w:val="center"/>
              <w:rPr>
                <w:rFonts w:ascii="Arial" w:hAnsi="Arial" w:cs="Arial"/>
                <w:color w:val="0B2A4A"/>
              </w:rPr>
            </w:pPr>
            <w:r w:rsidRPr="00416651">
              <w:rPr>
                <w:rFonts w:ascii="Arial" w:hAnsi="Arial" w:cs="Arial"/>
                <w:color w:val="0B2A4A"/>
                <w:lang w:val="es-MX"/>
              </w:rPr>
              <w:t>(En este ejemplo no se desagregan las actividades)</w:t>
            </w:r>
          </w:p>
        </w:tc>
        <w:tc>
          <w:tcPr>
            <w:tcW w:w="1512" w:type="pct"/>
            <w:vAlign w:val="center"/>
          </w:tcPr>
          <w:p w14:paraId="374CB462" w14:textId="77777777" w:rsidR="005C1213" w:rsidRPr="00416651" w:rsidRDefault="005C1213" w:rsidP="002709A8">
            <w:pPr>
              <w:jc w:val="center"/>
              <w:rPr>
                <w:rFonts w:ascii="Arial" w:hAnsi="Arial" w:cs="Arial"/>
                <w:color w:val="0B2A4A"/>
              </w:rPr>
            </w:pPr>
            <w:r w:rsidRPr="00416651">
              <w:rPr>
                <w:rFonts w:ascii="Arial" w:hAnsi="Arial" w:cs="Arial"/>
                <w:color w:val="0B2A4A"/>
                <w:lang w:val="es-MX"/>
              </w:rPr>
              <w:t>(Por ser ejemplo no se desagregan los productos)</w:t>
            </w:r>
          </w:p>
        </w:tc>
      </w:tr>
    </w:tbl>
    <w:p w14:paraId="263DF04E" w14:textId="07AFC99A" w:rsidR="00032196" w:rsidRPr="00416651" w:rsidRDefault="00032196" w:rsidP="00032196">
      <w:pPr>
        <w:tabs>
          <w:tab w:val="left" w:pos="919"/>
        </w:tabs>
        <w:rPr>
          <w:rFonts w:ascii="Arial" w:hAnsi="Arial" w:cs="Arial"/>
          <w:color w:val="0B2A4A"/>
          <w:lang w:val="es-MX" w:eastAsia="es-GT"/>
        </w:rPr>
      </w:pPr>
    </w:p>
    <w:p w14:paraId="40D14613" w14:textId="77777777" w:rsidR="00463251" w:rsidRPr="00416651" w:rsidRDefault="00463251" w:rsidP="00463251">
      <w:pPr>
        <w:tabs>
          <w:tab w:val="left" w:pos="0"/>
        </w:tabs>
        <w:spacing w:after="0" w:line="240" w:lineRule="auto"/>
        <w:jc w:val="both"/>
        <w:rPr>
          <w:rFonts w:ascii="Arial" w:hAnsi="Arial" w:cs="Arial"/>
          <w:color w:val="0B2A4A"/>
          <w:lang w:val="es-MX"/>
        </w:rPr>
      </w:pPr>
      <w:r w:rsidRPr="00416651">
        <w:rPr>
          <w:rFonts w:ascii="Arial" w:hAnsi="Arial" w:cs="Arial"/>
          <w:color w:val="0B2A4A"/>
          <w:lang w:val="es-MX"/>
        </w:rPr>
        <w:t>Con lo anterior, el Ministerio de Educación estaría ampliando la cobertura en la educación primaria, y priorizando aquellos programas y proyectos a través de los cuales proporcionará a la población los servicios educativos. De igual manera el resto de instituciones determinan bajo la gestión por resultados, los servicios y resultados importantes para las personas, sean educativos, de salud, seguridad u otros, y que buscan entre otros propósitos de política pública, contribuir a reducir la pobreza, reactivar la economía, y el alcance del bien común en general.</w:t>
      </w:r>
    </w:p>
    <w:p w14:paraId="377A1EB8" w14:textId="77777777" w:rsidR="00463251" w:rsidRPr="00416651" w:rsidRDefault="00463251" w:rsidP="00463251">
      <w:pPr>
        <w:tabs>
          <w:tab w:val="left" w:pos="0"/>
        </w:tabs>
        <w:spacing w:after="0" w:line="240" w:lineRule="auto"/>
        <w:ind w:hanging="1"/>
        <w:jc w:val="both"/>
        <w:rPr>
          <w:rFonts w:ascii="Arial" w:hAnsi="Arial" w:cs="Arial"/>
          <w:color w:val="0B2A4A"/>
          <w:lang w:val="es-MX"/>
        </w:rPr>
      </w:pPr>
    </w:p>
    <w:p w14:paraId="62F94E2F" w14:textId="77777777" w:rsidR="00463251" w:rsidRPr="00416651" w:rsidRDefault="00463251" w:rsidP="00463251">
      <w:pPr>
        <w:tabs>
          <w:tab w:val="left" w:pos="0"/>
        </w:tabs>
        <w:spacing w:after="0" w:line="240" w:lineRule="auto"/>
        <w:jc w:val="both"/>
        <w:rPr>
          <w:rFonts w:ascii="Arial" w:hAnsi="Arial" w:cs="Arial"/>
          <w:color w:val="0B2A4A"/>
          <w:lang w:val="es-MX"/>
        </w:rPr>
      </w:pPr>
      <w:r w:rsidRPr="00416651">
        <w:rPr>
          <w:rFonts w:ascii="Arial" w:hAnsi="Arial" w:cs="Arial"/>
          <w:color w:val="0B2A4A"/>
          <w:lang w:val="es-MX"/>
        </w:rPr>
        <w:t>Vale aclarar que los resultados no se presupuestan, sino son los programas y proyectos los que se financian para que los productos que se generen, contribuyan al alcance de los resultados institucionales y los resultados del desarrollo. En estos últimos participan una o varias instituciones de gobierno, de acuerdo a su especialidad y competencias.</w:t>
      </w:r>
    </w:p>
    <w:p w14:paraId="11395D02" w14:textId="77777777" w:rsidR="00463251" w:rsidRPr="00416651" w:rsidRDefault="00463251" w:rsidP="00463251">
      <w:pPr>
        <w:tabs>
          <w:tab w:val="left" w:pos="0"/>
        </w:tabs>
        <w:spacing w:after="0" w:line="240" w:lineRule="auto"/>
        <w:jc w:val="both"/>
        <w:rPr>
          <w:rFonts w:ascii="Arial" w:hAnsi="Arial" w:cs="Arial"/>
          <w:color w:val="0B2A4A"/>
          <w:lang w:val="es-MX"/>
        </w:rPr>
      </w:pPr>
    </w:p>
    <w:p w14:paraId="60B1D9D6" w14:textId="77777777" w:rsidR="00463251" w:rsidRPr="00416651" w:rsidRDefault="00463251" w:rsidP="00463251">
      <w:pPr>
        <w:tabs>
          <w:tab w:val="left" w:pos="0"/>
        </w:tabs>
        <w:spacing w:after="0" w:line="240" w:lineRule="auto"/>
        <w:jc w:val="both"/>
        <w:rPr>
          <w:rFonts w:ascii="Arial" w:hAnsi="Arial" w:cs="Arial"/>
          <w:color w:val="0B2A4A"/>
          <w:lang w:val="es-MX"/>
        </w:rPr>
      </w:pPr>
      <w:r w:rsidRPr="00416651">
        <w:rPr>
          <w:rFonts w:ascii="Arial" w:hAnsi="Arial" w:cs="Arial"/>
          <w:color w:val="0B2A4A"/>
          <w:lang w:val="es-MX"/>
        </w:rPr>
        <w:t>Los recursos asignados a los programas y proyectos son utilizados para adquirir los insumos necesarios para la prestación de los servicios. Estos insumos pueden ser en el ejemplo del Ministerio de Educación, el pago de salarios de los maestros de cada nivel educativo, la compra de los útiles y textos escolares, la alimentación escolar, valija didáctica, pagos por la formación en servicio y profesionalización de maestros, entre otros.  En el caso del Ministerio de Salud Pública y Asistencia Social, los insumos serían el pago de los médicos; enfermeros; la compra de medicamentos y equipos médico-quirúrgicos.  Si se trata del Ministerio de Gobernación sería: el pago de los agentes de seguridad, la compra de armas y municiones, gasolina utilizada en patrullajes, entre otros.</w:t>
      </w:r>
    </w:p>
    <w:p w14:paraId="21FEC4DB" w14:textId="77777777" w:rsidR="00463251" w:rsidRPr="00416651" w:rsidRDefault="00463251" w:rsidP="00463251">
      <w:pPr>
        <w:tabs>
          <w:tab w:val="left" w:pos="0"/>
        </w:tabs>
        <w:spacing w:after="0" w:line="240" w:lineRule="auto"/>
        <w:jc w:val="both"/>
        <w:rPr>
          <w:rFonts w:ascii="Arial" w:hAnsi="Arial" w:cs="Arial"/>
          <w:color w:val="0B2A4A"/>
          <w:lang w:val="es-MX"/>
        </w:rPr>
      </w:pPr>
    </w:p>
    <w:p w14:paraId="45D2BE6E" w14:textId="3A93C697" w:rsidR="00463251" w:rsidRDefault="00463251" w:rsidP="00AC510A">
      <w:pPr>
        <w:tabs>
          <w:tab w:val="left" w:pos="0"/>
        </w:tabs>
        <w:spacing w:after="0" w:line="240" w:lineRule="auto"/>
        <w:ind w:hanging="1"/>
        <w:jc w:val="both"/>
        <w:rPr>
          <w:rFonts w:ascii="Arial" w:hAnsi="Arial" w:cs="Arial"/>
          <w:color w:val="0B2A4A"/>
          <w:lang w:val="es-MX"/>
        </w:rPr>
      </w:pPr>
      <w:r w:rsidRPr="00416651">
        <w:rPr>
          <w:rFonts w:ascii="Arial" w:hAnsi="Arial" w:cs="Arial"/>
          <w:color w:val="0B2A4A"/>
          <w:lang w:val="es-MX"/>
        </w:rPr>
        <w:t>En conclusión, el denominado “gasto público” no es más que los recursos invertidos en programas y proyectos con los cuales se atienden las necesidades colectivas de las personas. Es la devolución de los impuestos que la población paga, y que se le retribuyen en servicios públicos tales como: seguridad, educación, salud, principalmente, y en bienes públicos como: carreteras, hospitales, centros y puestos de salud, escuelas, puentes, entre otros.</w:t>
      </w:r>
    </w:p>
    <w:p w14:paraId="1473B18C" w14:textId="356F14E3" w:rsidR="00954195" w:rsidRDefault="00954195" w:rsidP="00463251">
      <w:pPr>
        <w:tabs>
          <w:tab w:val="left" w:pos="0"/>
        </w:tabs>
        <w:spacing w:after="0" w:line="240" w:lineRule="auto"/>
        <w:ind w:hanging="1"/>
        <w:jc w:val="both"/>
        <w:rPr>
          <w:rFonts w:ascii="Arial" w:hAnsi="Arial" w:cs="Arial"/>
          <w:color w:val="0B2A4A"/>
          <w:lang w:val="es-MX"/>
        </w:rPr>
      </w:pPr>
    </w:p>
    <w:p w14:paraId="018117D1" w14:textId="507B6E1D" w:rsidR="00954195" w:rsidRDefault="00954195" w:rsidP="00463251">
      <w:pPr>
        <w:tabs>
          <w:tab w:val="left" w:pos="0"/>
        </w:tabs>
        <w:spacing w:after="0" w:line="240" w:lineRule="auto"/>
        <w:ind w:hanging="1"/>
        <w:jc w:val="both"/>
        <w:rPr>
          <w:rFonts w:ascii="Arial" w:hAnsi="Arial" w:cs="Arial"/>
          <w:color w:val="0B2A4A"/>
          <w:lang w:val="es-MX"/>
        </w:rPr>
      </w:pPr>
    </w:p>
    <w:p w14:paraId="2A3C296D" w14:textId="610E0633" w:rsidR="00954195" w:rsidRDefault="00954195" w:rsidP="00463251">
      <w:pPr>
        <w:tabs>
          <w:tab w:val="left" w:pos="0"/>
        </w:tabs>
        <w:spacing w:after="0" w:line="240" w:lineRule="auto"/>
        <w:ind w:hanging="1"/>
        <w:jc w:val="both"/>
        <w:rPr>
          <w:rFonts w:ascii="Arial" w:hAnsi="Arial" w:cs="Arial"/>
          <w:color w:val="0B2A4A"/>
          <w:lang w:val="es-MX"/>
        </w:rPr>
      </w:pPr>
    </w:p>
    <w:p w14:paraId="7210B6EE" w14:textId="0646B197" w:rsidR="00954195" w:rsidRDefault="00954195" w:rsidP="00463251">
      <w:pPr>
        <w:tabs>
          <w:tab w:val="left" w:pos="0"/>
        </w:tabs>
        <w:spacing w:after="0" w:line="240" w:lineRule="auto"/>
        <w:ind w:hanging="1"/>
        <w:jc w:val="both"/>
        <w:rPr>
          <w:rFonts w:ascii="Arial" w:hAnsi="Arial" w:cs="Arial"/>
          <w:color w:val="0B2A4A"/>
          <w:lang w:val="es-MX"/>
        </w:rPr>
      </w:pPr>
    </w:p>
    <w:p w14:paraId="61179B56" w14:textId="61AF15E5" w:rsidR="00954195" w:rsidRDefault="00954195" w:rsidP="00463251">
      <w:pPr>
        <w:tabs>
          <w:tab w:val="left" w:pos="0"/>
        </w:tabs>
        <w:spacing w:after="0" w:line="240" w:lineRule="auto"/>
        <w:ind w:hanging="1"/>
        <w:jc w:val="both"/>
        <w:rPr>
          <w:rFonts w:ascii="Arial" w:hAnsi="Arial" w:cs="Arial"/>
          <w:color w:val="0B2A4A"/>
          <w:lang w:val="es-MX"/>
        </w:rPr>
      </w:pPr>
    </w:p>
    <w:p w14:paraId="14E7E25D" w14:textId="1EE3BA0B" w:rsidR="00954195" w:rsidRDefault="00954195" w:rsidP="00463251">
      <w:pPr>
        <w:tabs>
          <w:tab w:val="left" w:pos="0"/>
        </w:tabs>
        <w:spacing w:after="0" w:line="240" w:lineRule="auto"/>
        <w:ind w:hanging="1"/>
        <w:jc w:val="both"/>
        <w:rPr>
          <w:rFonts w:ascii="Arial" w:hAnsi="Arial" w:cs="Arial"/>
          <w:color w:val="0B2A4A"/>
          <w:lang w:val="es-MX"/>
        </w:rPr>
      </w:pPr>
    </w:p>
    <w:p w14:paraId="2164EA93" w14:textId="77777777" w:rsidR="00954195" w:rsidRPr="00416651" w:rsidRDefault="00954195" w:rsidP="00463251">
      <w:pPr>
        <w:tabs>
          <w:tab w:val="left" w:pos="0"/>
        </w:tabs>
        <w:spacing w:after="0" w:line="240" w:lineRule="auto"/>
        <w:ind w:hanging="1"/>
        <w:jc w:val="both"/>
        <w:rPr>
          <w:rFonts w:ascii="Arial" w:hAnsi="Arial" w:cs="Arial"/>
          <w:color w:val="0B2A4A"/>
          <w:lang w:val="es-MX"/>
        </w:rPr>
      </w:pPr>
    </w:p>
    <w:p w14:paraId="031FCB26" w14:textId="523661CD" w:rsidR="00A37515" w:rsidRDefault="00A37515" w:rsidP="00463251">
      <w:pPr>
        <w:tabs>
          <w:tab w:val="left" w:pos="0"/>
        </w:tabs>
        <w:spacing w:after="0" w:line="240" w:lineRule="auto"/>
        <w:ind w:hanging="1"/>
        <w:jc w:val="both"/>
        <w:rPr>
          <w:rFonts w:ascii="Arial" w:hAnsi="Arial" w:cs="Arial"/>
          <w:color w:val="0B2A4A"/>
          <w:lang w:val="es-MX"/>
        </w:rPr>
      </w:pPr>
    </w:p>
    <w:p w14:paraId="0B52D23D" w14:textId="77777777" w:rsidR="00AC510A" w:rsidRPr="00416651" w:rsidRDefault="00AC510A" w:rsidP="00463251">
      <w:pPr>
        <w:tabs>
          <w:tab w:val="left" w:pos="0"/>
        </w:tabs>
        <w:spacing w:after="0" w:line="240" w:lineRule="auto"/>
        <w:ind w:hanging="1"/>
        <w:jc w:val="both"/>
        <w:rPr>
          <w:rFonts w:ascii="Arial" w:hAnsi="Arial" w:cs="Arial"/>
          <w:color w:val="0B2A4A"/>
          <w:lang w:val="es-MX"/>
        </w:rPr>
      </w:pPr>
    </w:p>
    <w:p w14:paraId="0E406855" w14:textId="57EF4624" w:rsidR="00A37515" w:rsidRPr="00416651" w:rsidRDefault="00A37515" w:rsidP="00463251">
      <w:pPr>
        <w:tabs>
          <w:tab w:val="left" w:pos="0"/>
        </w:tabs>
        <w:spacing w:after="0" w:line="240" w:lineRule="auto"/>
        <w:ind w:hanging="1"/>
        <w:jc w:val="both"/>
        <w:rPr>
          <w:rFonts w:ascii="Arial" w:hAnsi="Arial" w:cs="Arial"/>
          <w:color w:val="0B2A4A"/>
          <w:lang w:val="es-MX"/>
        </w:rPr>
      </w:pPr>
    </w:p>
    <w:p w14:paraId="1162B4F0" w14:textId="0FCA31E1" w:rsidR="00A37515" w:rsidRPr="00416651" w:rsidRDefault="00A37515" w:rsidP="00463251">
      <w:pPr>
        <w:tabs>
          <w:tab w:val="left" w:pos="0"/>
        </w:tabs>
        <w:spacing w:after="0" w:line="240" w:lineRule="auto"/>
        <w:ind w:hanging="1"/>
        <w:jc w:val="both"/>
        <w:rPr>
          <w:rFonts w:ascii="Arial" w:hAnsi="Arial" w:cs="Arial"/>
          <w:color w:val="0B2A4A"/>
          <w:lang w:val="es-MX"/>
        </w:rPr>
      </w:pPr>
    </w:p>
    <w:p w14:paraId="1C7068BF" w14:textId="76783389" w:rsidR="00A37515" w:rsidRPr="00416651" w:rsidRDefault="00A37515" w:rsidP="00A37515">
      <w:pPr>
        <w:jc w:val="center"/>
        <w:rPr>
          <w:rFonts w:ascii="Arial" w:hAnsi="Arial" w:cs="Arial"/>
          <w:b/>
          <w:bCs/>
          <w:color w:val="485F77"/>
          <w:sz w:val="40"/>
          <w:szCs w:val="40"/>
        </w:rPr>
      </w:pPr>
      <w:r w:rsidRPr="00416651">
        <w:rPr>
          <w:rFonts w:ascii="Arial" w:hAnsi="Arial" w:cs="Arial"/>
          <w:b/>
          <w:bCs/>
          <w:color w:val="485F77"/>
          <w:sz w:val="40"/>
          <w:szCs w:val="40"/>
        </w:rPr>
        <w:lastRenderedPageBreak/>
        <w:t>CAPÍTULO IV</w:t>
      </w:r>
      <w:r w:rsidRPr="00416651">
        <w:rPr>
          <w:rFonts w:ascii="Arial" w:hAnsi="Arial" w:cs="Arial"/>
          <w:b/>
          <w:bCs/>
          <w:color w:val="485F77"/>
          <w:sz w:val="40"/>
          <w:szCs w:val="40"/>
        </w:rPr>
        <w:br/>
      </w:r>
    </w:p>
    <w:p w14:paraId="1F6F26EE" w14:textId="4A6CA2B0" w:rsidR="00A37515" w:rsidRPr="003806CF" w:rsidRDefault="00A37515" w:rsidP="003806CF">
      <w:pPr>
        <w:pStyle w:val="Prrafodelista"/>
        <w:numPr>
          <w:ilvl w:val="0"/>
          <w:numId w:val="28"/>
        </w:numPr>
        <w:rPr>
          <w:rFonts w:ascii="Arial" w:hAnsi="Arial" w:cs="Arial"/>
          <w:color w:val="0B2A4A"/>
          <w:sz w:val="28"/>
          <w:szCs w:val="28"/>
        </w:rPr>
      </w:pPr>
      <w:r w:rsidRPr="003806CF">
        <w:rPr>
          <w:rFonts w:ascii="Arial" w:hAnsi="Arial" w:cs="Arial"/>
          <w:color w:val="0B2A4A"/>
          <w:sz w:val="28"/>
          <w:szCs w:val="28"/>
        </w:rPr>
        <w:t xml:space="preserve"> CONSIDERACIONES FINALES</w:t>
      </w:r>
    </w:p>
    <w:p w14:paraId="33B73238" w14:textId="77777777" w:rsidR="009B122F" w:rsidRPr="00416651" w:rsidRDefault="009B122F" w:rsidP="009B122F">
      <w:pPr>
        <w:pStyle w:val="Prrafodelista"/>
        <w:ind w:left="1080"/>
        <w:rPr>
          <w:rFonts w:ascii="Arial" w:hAnsi="Arial" w:cs="Arial"/>
          <w:color w:val="0B2A4A"/>
          <w:sz w:val="28"/>
          <w:szCs w:val="28"/>
        </w:rPr>
      </w:pPr>
    </w:p>
    <w:p w14:paraId="354E0D38" w14:textId="11925DA7" w:rsidR="009B122F" w:rsidRPr="00416651" w:rsidRDefault="002355AA" w:rsidP="00FA75F5">
      <w:pPr>
        <w:pStyle w:val="Prrafodelista"/>
        <w:numPr>
          <w:ilvl w:val="0"/>
          <w:numId w:val="23"/>
        </w:numPr>
        <w:jc w:val="both"/>
        <w:rPr>
          <w:rFonts w:ascii="Arial" w:hAnsi="Arial" w:cs="Arial"/>
          <w:color w:val="0B2A4A"/>
        </w:rPr>
      </w:pPr>
      <w:r w:rsidRPr="00416651">
        <w:rPr>
          <w:rFonts w:ascii="Arial" w:hAnsi="Arial" w:cs="Arial"/>
          <w:color w:val="0B2A4A"/>
        </w:rPr>
        <w:t xml:space="preserve">El presupuesto para 2023, fue aprobado por el Congreso de la República de Guatemala mediante el Decreto No.54-2022, por la suma de Q.115,443.7 millones. </w:t>
      </w:r>
    </w:p>
    <w:p w14:paraId="371F926E" w14:textId="77777777" w:rsidR="009B122F" w:rsidRPr="00416651" w:rsidRDefault="009B122F" w:rsidP="009B122F">
      <w:pPr>
        <w:pStyle w:val="Prrafodelista"/>
        <w:jc w:val="both"/>
        <w:rPr>
          <w:rFonts w:ascii="Arial" w:hAnsi="Arial" w:cs="Arial"/>
          <w:color w:val="0B2A4A"/>
        </w:rPr>
      </w:pPr>
    </w:p>
    <w:p w14:paraId="531C379E" w14:textId="279D5D72" w:rsidR="009B122F" w:rsidRPr="00C81988" w:rsidRDefault="00701B76" w:rsidP="00C81988">
      <w:pPr>
        <w:pStyle w:val="Prrafodelista"/>
        <w:numPr>
          <w:ilvl w:val="0"/>
          <w:numId w:val="23"/>
        </w:numPr>
        <w:jc w:val="both"/>
        <w:rPr>
          <w:rFonts w:ascii="Arial" w:hAnsi="Arial" w:cs="Arial"/>
          <w:color w:val="0B2A4A"/>
        </w:rPr>
      </w:pPr>
      <w:r w:rsidRPr="00416651">
        <w:rPr>
          <w:rFonts w:ascii="Arial" w:hAnsi="Arial" w:cs="Arial"/>
          <w:color w:val="0B2A4A"/>
        </w:rPr>
        <w:t>El Presupuesto 2023 relacionado, se encuentra financiado en un 74.7% con recursos provenientes de los diversos impuestos, es decir ingresos tributarios; el 11.1% se obtendrá de la emisión, colocación y negociación de Bonos del Tesoro; un 2.7% con préstamos obtenidos de Organismos Internacionales; 0.7% con ingresos no tributarios; 0.1% con donaciones de organismos e instituciones internacionales y de países amigos; 2.6% de contribuciones a la seguridad social; 0.5% de venta de bienes y servicios; 0.2% de rentas de la propiedad; 0.1% recuperación de préstamos a largo plazo, y 7.3% de saldos de caja (Fondo Común).</w:t>
      </w:r>
      <w:r w:rsidR="00C81988">
        <w:rPr>
          <w:rFonts w:ascii="Arial" w:hAnsi="Arial" w:cs="Arial"/>
          <w:color w:val="0B2A4A"/>
        </w:rPr>
        <w:br/>
      </w:r>
    </w:p>
    <w:p w14:paraId="1FD68CD2" w14:textId="77777777" w:rsidR="00701B76" w:rsidRPr="00416651" w:rsidRDefault="00701B76" w:rsidP="00701B76">
      <w:pPr>
        <w:pStyle w:val="Prrafodelista"/>
        <w:numPr>
          <w:ilvl w:val="0"/>
          <w:numId w:val="23"/>
        </w:numPr>
        <w:jc w:val="both"/>
        <w:rPr>
          <w:rFonts w:ascii="Arial" w:hAnsi="Arial" w:cs="Arial"/>
          <w:color w:val="0B2A4A"/>
        </w:rPr>
      </w:pPr>
      <w:r w:rsidRPr="00416651">
        <w:rPr>
          <w:rFonts w:ascii="Arial" w:hAnsi="Arial" w:cs="Arial"/>
          <w:color w:val="0B2A4A"/>
        </w:rPr>
        <w:t>El presupuesto 2023 considera un mayor porcentaje de recursos en el Tipo de Gasto de Funcionamiento en virtud que en el mismo se programan aquellas asignaciones destinadas al Gasto Social, tales como, las que corresponden a los servicios de educación, salud y seguridad principalmente. Lo anterior implica financiar el pago de salarios de maestros, médicos, personal de enfermería y agentes de seguridad que son vitales en la prestación de los servicios esenciales a la población.</w:t>
      </w:r>
    </w:p>
    <w:p w14:paraId="3EF0C393" w14:textId="77777777" w:rsidR="009B122F" w:rsidRPr="00416651" w:rsidRDefault="009B122F" w:rsidP="009B122F">
      <w:pPr>
        <w:pStyle w:val="Prrafodelista"/>
        <w:jc w:val="both"/>
        <w:rPr>
          <w:rFonts w:ascii="Arial" w:hAnsi="Arial" w:cs="Arial"/>
          <w:color w:val="0B2A4A"/>
        </w:rPr>
      </w:pPr>
    </w:p>
    <w:p w14:paraId="1AD45DC4" w14:textId="33A66261" w:rsidR="00AE7A2E" w:rsidRPr="00AE7A2E" w:rsidRDefault="002355AA" w:rsidP="00AE7A2E">
      <w:pPr>
        <w:pStyle w:val="Prrafodelista"/>
        <w:numPr>
          <w:ilvl w:val="0"/>
          <w:numId w:val="23"/>
        </w:numPr>
        <w:jc w:val="both"/>
        <w:rPr>
          <w:rFonts w:ascii="Arial" w:hAnsi="Arial" w:cs="Arial"/>
          <w:color w:val="0B2A4A"/>
        </w:rPr>
      </w:pPr>
      <w:r w:rsidRPr="00416651">
        <w:rPr>
          <w:rFonts w:ascii="Arial" w:hAnsi="Arial" w:cs="Arial"/>
          <w:color w:val="0B2A4A"/>
        </w:rPr>
        <w:t>Es de resaltar que aún con la rigidez que tienen los recursos, el presupuesto 2023 da cumplimiento a las asignaciones constitucionales y a las asignaciones que coadyuvan a dar cumplimiento a los Acuerdos de Pa</w:t>
      </w:r>
      <w:r w:rsidR="00AE7A2E">
        <w:rPr>
          <w:rFonts w:ascii="Arial" w:hAnsi="Arial" w:cs="Arial"/>
          <w:color w:val="0B2A4A"/>
        </w:rPr>
        <w:t>z.</w:t>
      </w:r>
      <w:r w:rsidRPr="00AE7A2E">
        <w:rPr>
          <w:rFonts w:ascii="Arial" w:hAnsi="Arial" w:cs="Arial"/>
          <w:color w:val="0B2A4A"/>
        </w:rPr>
        <w:t xml:space="preserve"> </w:t>
      </w:r>
    </w:p>
    <w:p w14:paraId="329B9DEA" w14:textId="77777777" w:rsidR="00AE7A2E" w:rsidRDefault="00AE7A2E" w:rsidP="00AE7A2E">
      <w:pPr>
        <w:pStyle w:val="Prrafodelista"/>
        <w:jc w:val="both"/>
        <w:rPr>
          <w:rFonts w:ascii="Arial" w:hAnsi="Arial" w:cs="Arial"/>
          <w:color w:val="0B2A4A"/>
        </w:rPr>
      </w:pPr>
    </w:p>
    <w:p w14:paraId="7E4AB7ED" w14:textId="6BF1B437" w:rsidR="002355AA" w:rsidRPr="00416651" w:rsidRDefault="002355AA" w:rsidP="00FA75F5">
      <w:pPr>
        <w:pStyle w:val="Prrafodelista"/>
        <w:numPr>
          <w:ilvl w:val="0"/>
          <w:numId w:val="23"/>
        </w:numPr>
        <w:jc w:val="both"/>
        <w:rPr>
          <w:rFonts w:ascii="Arial" w:hAnsi="Arial" w:cs="Arial"/>
          <w:color w:val="0B2A4A"/>
        </w:rPr>
      </w:pPr>
      <w:r w:rsidRPr="00416651">
        <w:rPr>
          <w:rFonts w:ascii="Arial" w:hAnsi="Arial" w:cs="Arial"/>
          <w:color w:val="0B2A4A"/>
        </w:rPr>
        <w:t xml:space="preserve">El Decreto No. 54-2022 que aprobó el Presupuesto 2023 incluye disposiciones que promueven la transparencia y la calidad del gasto público, las cuales son complementarias a la Ley Orgánica del Presupuesto contenida en el Decreto No. 101-97 y sus reformas incluidas en los Decretos Nos. 13-2013 y 9-2014. </w:t>
      </w:r>
    </w:p>
    <w:p w14:paraId="5D02034A" w14:textId="77777777" w:rsidR="009B122F" w:rsidRPr="00416651" w:rsidRDefault="009B122F" w:rsidP="009B122F">
      <w:pPr>
        <w:pStyle w:val="Prrafodelista"/>
        <w:jc w:val="both"/>
        <w:rPr>
          <w:rFonts w:ascii="Arial" w:hAnsi="Arial" w:cs="Arial"/>
          <w:color w:val="0B2A4A"/>
        </w:rPr>
      </w:pPr>
    </w:p>
    <w:p w14:paraId="46C51829" w14:textId="41B2FEDE" w:rsidR="00701B76" w:rsidRPr="00C81988" w:rsidRDefault="00701B76" w:rsidP="00C81988">
      <w:pPr>
        <w:pStyle w:val="Prrafodelista"/>
        <w:jc w:val="both"/>
        <w:rPr>
          <w:rFonts w:ascii="Arial" w:hAnsi="Arial" w:cs="Arial"/>
          <w:color w:val="0B2A4A"/>
        </w:rPr>
      </w:pPr>
      <w:r w:rsidRPr="00416651">
        <w:rPr>
          <w:rFonts w:ascii="Arial" w:hAnsi="Arial" w:cs="Arial"/>
          <w:color w:val="0B2A4A"/>
        </w:rPr>
        <w:t>La Gestión por Resultados (</w:t>
      </w:r>
      <w:proofErr w:type="spellStart"/>
      <w:r w:rsidRPr="00416651">
        <w:rPr>
          <w:rFonts w:ascii="Arial" w:hAnsi="Arial" w:cs="Arial"/>
          <w:color w:val="0B2A4A"/>
        </w:rPr>
        <w:t>GpR</w:t>
      </w:r>
      <w:proofErr w:type="spellEnd"/>
      <w:r w:rsidRPr="00416651">
        <w:rPr>
          <w:rFonts w:ascii="Arial" w:hAnsi="Arial" w:cs="Arial"/>
          <w:color w:val="0B2A4A"/>
        </w:rPr>
        <w:t xml:space="preserve">) que se implementa progresivamente, considera la metodología del presupuesto por programas orientado a la consecución de resultados que beneficien a la población y que busca modificar las condiciones de vida de los ciudadanos. Para ello la gestión se estructura a partir de tres elementos clave: i) el beneficiario (Quién), </w:t>
      </w:r>
      <w:proofErr w:type="spellStart"/>
      <w:r w:rsidRPr="00416651">
        <w:rPr>
          <w:rFonts w:ascii="Arial" w:hAnsi="Arial" w:cs="Arial"/>
          <w:color w:val="0B2A4A"/>
        </w:rPr>
        <w:t>ii</w:t>
      </w:r>
      <w:proofErr w:type="spellEnd"/>
      <w:r w:rsidRPr="00416651">
        <w:rPr>
          <w:rFonts w:ascii="Arial" w:hAnsi="Arial" w:cs="Arial"/>
          <w:color w:val="0B2A4A"/>
        </w:rPr>
        <w:t xml:space="preserve">) el bien o servicio prestado (Qué), y </w:t>
      </w:r>
      <w:proofErr w:type="spellStart"/>
      <w:r w:rsidRPr="00416651">
        <w:rPr>
          <w:rFonts w:ascii="Arial" w:hAnsi="Arial" w:cs="Arial"/>
          <w:color w:val="0B2A4A"/>
        </w:rPr>
        <w:t>iii</w:t>
      </w:r>
      <w:proofErr w:type="spellEnd"/>
      <w:r w:rsidRPr="00416651">
        <w:rPr>
          <w:rFonts w:ascii="Arial" w:hAnsi="Arial" w:cs="Arial"/>
          <w:color w:val="0B2A4A"/>
        </w:rPr>
        <w:t>) las especificaciones o características claramente definidas del producto (estándar) (Cómo).</w:t>
      </w:r>
      <w:r w:rsidR="00C81988">
        <w:rPr>
          <w:rFonts w:ascii="Arial" w:hAnsi="Arial" w:cs="Arial"/>
          <w:color w:val="0B2A4A"/>
        </w:rPr>
        <w:br/>
      </w:r>
    </w:p>
    <w:p w14:paraId="123CC3C6" w14:textId="77777777" w:rsidR="00701B76" w:rsidRPr="00416651" w:rsidRDefault="00701B76" w:rsidP="00701B76">
      <w:pPr>
        <w:pStyle w:val="Prrafodelista"/>
        <w:numPr>
          <w:ilvl w:val="0"/>
          <w:numId w:val="23"/>
        </w:numPr>
        <w:jc w:val="both"/>
        <w:rPr>
          <w:rFonts w:ascii="Arial" w:hAnsi="Arial" w:cs="Arial"/>
          <w:color w:val="0B2A4A"/>
        </w:rPr>
      </w:pPr>
      <w:r w:rsidRPr="00416651">
        <w:rPr>
          <w:rFonts w:ascii="Arial" w:hAnsi="Arial" w:cs="Arial"/>
          <w:color w:val="0B2A4A"/>
        </w:rPr>
        <w:t>Bajo el enfoque de presupuesto por resultados, el presupuesto 2023 persigue coadyuvar al cumplimiento de los pilares estratégicos del Plan Nacional de Innovación y Desarrollo (PLANID) y la Política General de Gobierno 2020-2024.</w:t>
      </w:r>
    </w:p>
    <w:p w14:paraId="5AE84A1F" w14:textId="77777777" w:rsidR="00A37515" w:rsidRPr="00416651" w:rsidRDefault="00A37515" w:rsidP="00463251">
      <w:pPr>
        <w:tabs>
          <w:tab w:val="left" w:pos="0"/>
        </w:tabs>
        <w:spacing w:after="0" w:line="240" w:lineRule="auto"/>
        <w:ind w:hanging="1"/>
        <w:jc w:val="both"/>
        <w:rPr>
          <w:rFonts w:ascii="Arial" w:hAnsi="Arial" w:cs="Arial"/>
          <w:color w:val="0B2A4A"/>
          <w:lang w:val="es-MX"/>
        </w:rPr>
      </w:pPr>
    </w:p>
    <w:p w14:paraId="51F7B81E" w14:textId="275F31CA" w:rsidR="00EC6E08" w:rsidRPr="00416651" w:rsidRDefault="00EC6E08" w:rsidP="00032196">
      <w:pPr>
        <w:tabs>
          <w:tab w:val="left" w:pos="919"/>
        </w:tabs>
        <w:rPr>
          <w:rFonts w:ascii="Arial" w:hAnsi="Arial" w:cs="Arial"/>
          <w:color w:val="0B2A4A"/>
          <w:lang w:val="es-MX" w:eastAsia="es-GT"/>
        </w:rPr>
      </w:pPr>
    </w:p>
    <w:p w14:paraId="0A29504B" w14:textId="604F186F" w:rsidR="00EC6E08" w:rsidRPr="00416651" w:rsidRDefault="00EC6E08" w:rsidP="00EC6E08">
      <w:pPr>
        <w:jc w:val="center"/>
        <w:rPr>
          <w:rFonts w:ascii="Arial" w:hAnsi="Arial" w:cs="Arial"/>
          <w:b/>
          <w:bCs/>
          <w:color w:val="485F77"/>
          <w:sz w:val="40"/>
          <w:szCs w:val="40"/>
        </w:rPr>
      </w:pPr>
      <w:r w:rsidRPr="00416651">
        <w:rPr>
          <w:rFonts w:ascii="Arial" w:hAnsi="Arial" w:cs="Arial"/>
          <w:b/>
          <w:bCs/>
          <w:color w:val="485F77"/>
          <w:sz w:val="40"/>
          <w:szCs w:val="40"/>
        </w:rPr>
        <w:t>CAPÍTULO V</w:t>
      </w:r>
      <w:r w:rsidRPr="00416651">
        <w:rPr>
          <w:rFonts w:ascii="Arial" w:hAnsi="Arial" w:cs="Arial"/>
          <w:b/>
          <w:bCs/>
          <w:color w:val="485F77"/>
          <w:sz w:val="40"/>
          <w:szCs w:val="40"/>
        </w:rPr>
        <w:br/>
      </w:r>
    </w:p>
    <w:p w14:paraId="16678CFC" w14:textId="262E9991" w:rsidR="00AD0D36" w:rsidRPr="00B45DF1" w:rsidRDefault="00EC6E08" w:rsidP="00B45DF1">
      <w:pPr>
        <w:pStyle w:val="Prrafodelista"/>
        <w:numPr>
          <w:ilvl w:val="0"/>
          <w:numId w:val="28"/>
        </w:numPr>
        <w:rPr>
          <w:rFonts w:ascii="Arial" w:hAnsi="Arial" w:cs="Arial"/>
          <w:color w:val="0B2A4A"/>
          <w:sz w:val="28"/>
          <w:szCs w:val="28"/>
        </w:rPr>
      </w:pPr>
      <w:r w:rsidRPr="00B45DF1">
        <w:rPr>
          <w:rFonts w:ascii="Arial" w:hAnsi="Arial" w:cs="Arial"/>
          <w:color w:val="0B2A4A"/>
          <w:sz w:val="28"/>
          <w:szCs w:val="28"/>
        </w:rPr>
        <w:t>GLOSARIO</w:t>
      </w:r>
    </w:p>
    <w:p w14:paraId="7AE9130D" w14:textId="77777777" w:rsidR="00AD0D36" w:rsidRPr="00416651" w:rsidRDefault="00AD0D36" w:rsidP="00AD0D36">
      <w:pPr>
        <w:pStyle w:val="Prrafodelista"/>
        <w:ind w:left="1080"/>
        <w:rPr>
          <w:rFonts w:ascii="Arial" w:hAnsi="Arial" w:cs="Arial"/>
          <w:color w:val="0B2A4A"/>
          <w:sz w:val="28"/>
          <w:szCs w:val="28"/>
        </w:rPr>
      </w:pPr>
    </w:p>
    <w:tbl>
      <w:tblPr>
        <w:tblW w:w="0" w:type="auto"/>
        <w:tblBorders>
          <w:top w:val="single" w:sz="8" w:space="0" w:color="F79646"/>
          <w:left w:val="single" w:sz="8" w:space="0" w:color="F79646"/>
          <w:bottom w:val="single" w:sz="8" w:space="0" w:color="F79646"/>
          <w:right w:val="single" w:sz="8" w:space="0" w:color="F79646"/>
        </w:tblBorders>
        <w:tblLook w:val="04A0" w:firstRow="1" w:lastRow="0" w:firstColumn="1" w:lastColumn="0" w:noHBand="0" w:noVBand="1"/>
      </w:tblPr>
      <w:tblGrid>
        <w:gridCol w:w="2136"/>
        <w:gridCol w:w="6702"/>
      </w:tblGrid>
      <w:tr w:rsidR="00AD0D36" w:rsidRPr="00416651" w14:paraId="3282558E" w14:textId="77777777" w:rsidTr="008802EC">
        <w:trPr>
          <w:trHeight w:val="340"/>
          <w:tblHeader/>
        </w:trPr>
        <w:tc>
          <w:tcPr>
            <w:tcW w:w="1962" w:type="dxa"/>
            <w:tcBorders>
              <w:top w:val="nil"/>
              <w:left w:val="nil"/>
              <w:bottom w:val="single" w:sz="12" w:space="0" w:color="000000"/>
              <w:right w:val="nil"/>
            </w:tcBorders>
            <w:shd w:val="clear" w:color="auto" w:fill="FFFFFF"/>
          </w:tcPr>
          <w:p w14:paraId="57EC9290" w14:textId="77777777" w:rsidR="00AD0D36" w:rsidRPr="00416651" w:rsidRDefault="00AD0D36" w:rsidP="002709A8">
            <w:pPr>
              <w:jc w:val="center"/>
              <w:rPr>
                <w:rFonts w:ascii="Arial" w:eastAsia="Times New Roman" w:hAnsi="Arial" w:cs="Arial"/>
                <w:b/>
                <w:bCs/>
                <w:color w:val="0B2A4A"/>
                <w:sz w:val="24"/>
                <w:szCs w:val="24"/>
                <w:lang w:val="es-MX"/>
              </w:rPr>
            </w:pPr>
            <w:r w:rsidRPr="00416651">
              <w:rPr>
                <w:rFonts w:ascii="Arial" w:eastAsia="Times New Roman" w:hAnsi="Arial" w:cs="Arial"/>
                <w:b/>
                <w:bCs/>
                <w:color w:val="0B2A4A"/>
                <w:sz w:val="24"/>
                <w:szCs w:val="24"/>
                <w:lang w:val="es-MX"/>
              </w:rPr>
              <w:t>Término</w:t>
            </w:r>
          </w:p>
        </w:tc>
        <w:tc>
          <w:tcPr>
            <w:tcW w:w="6758" w:type="dxa"/>
            <w:tcBorders>
              <w:top w:val="nil"/>
              <w:left w:val="nil"/>
              <w:bottom w:val="single" w:sz="12" w:space="0" w:color="000000"/>
              <w:right w:val="nil"/>
            </w:tcBorders>
            <w:shd w:val="clear" w:color="auto" w:fill="FFFFFF"/>
          </w:tcPr>
          <w:p w14:paraId="29BF7F45" w14:textId="77777777" w:rsidR="00AD0D36" w:rsidRPr="00416651" w:rsidRDefault="00AD0D36" w:rsidP="002709A8">
            <w:pPr>
              <w:jc w:val="center"/>
              <w:rPr>
                <w:rFonts w:ascii="Arial" w:eastAsia="Times New Roman" w:hAnsi="Arial" w:cs="Arial"/>
                <w:b/>
                <w:bCs/>
                <w:color w:val="0B2A4A"/>
                <w:sz w:val="24"/>
                <w:szCs w:val="24"/>
                <w:lang w:val="es-MX"/>
              </w:rPr>
            </w:pPr>
            <w:r w:rsidRPr="00416651">
              <w:rPr>
                <w:rFonts w:ascii="Arial" w:eastAsia="Times New Roman" w:hAnsi="Arial" w:cs="Arial"/>
                <w:b/>
                <w:bCs/>
                <w:color w:val="0B2A4A"/>
                <w:sz w:val="24"/>
                <w:szCs w:val="24"/>
                <w:lang w:val="es-MX"/>
              </w:rPr>
              <w:t>Descripción</w:t>
            </w:r>
          </w:p>
        </w:tc>
      </w:tr>
      <w:tr w:rsidR="00AD0D36" w:rsidRPr="00416651" w14:paraId="750D0397" w14:textId="77777777" w:rsidTr="00933535">
        <w:tc>
          <w:tcPr>
            <w:tcW w:w="1962" w:type="dxa"/>
            <w:tcBorders>
              <w:top w:val="single" w:sz="12" w:space="0" w:color="000000"/>
              <w:left w:val="nil"/>
              <w:bottom w:val="nil"/>
              <w:right w:val="single" w:sz="12" w:space="0" w:color="000000"/>
            </w:tcBorders>
            <w:shd w:val="clear" w:color="auto" w:fill="FFFFFF"/>
          </w:tcPr>
          <w:p w14:paraId="4D18FA1C" w14:textId="77777777" w:rsidR="00AD0D36" w:rsidRPr="00416651" w:rsidRDefault="00AD0D36" w:rsidP="002709A8">
            <w:pPr>
              <w:spacing w:line="240" w:lineRule="auto"/>
              <w:rPr>
                <w:rFonts w:ascii="Arial" w:eastAsia="Times New Roman" w:hAnsi="Arial" w:cs="Arial"/>
                <w:b/>
                <w:bCs/>
                <w:color w:val="0B2A4A"/>
              </w:rPr>
            </w:pPr>
            <w:r w:rsidRPr="00416651">
              <w:rPr>
                <w:rFonts w:ascii="Arial" w:eastAsia="Times New Roman" w:hAnsi="Arial" w:cs="Arial"/>
                <w:b/>
                <w:bCs/>
                <w:color w:val="0B2A4A"/>
              </w:rPr>
              <w:t>Anteproyecto de presupuesto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523FCFA0" w14:textId="77777777" w:rsidR="00AD0D36" w:rsidRPr="00416651" w:rsidRDefault="00AD0D36" w:rsidP="002709A8">
            <w:pPr>
              <w:spacing w:line="240" w:lineRule="auto"/>
              <w:jc w:val="both"/>
              <w:rPr>
                <w:rFonts w:ascii="Arial" w:eastAsia="Times New Roman" w:hAnsi="Arial" w:cs="Arial"/>
                <w:color w:val="0B2A4A"/>
              </w:rPr>
            </w:pPr>
            <w:r w:rsidRPr="00416651">
              <w:rPr>
                <w:rFonts w:ascii="Arial" w:eastAsia="Times New Roman" w:hAnsi="Arial" w:cs="Arial"/>
                <w:color w:val="0B2A4A"/>
              </w:rPr>
              <w:t>Es el documento en el que figura el requerimiento presupuestario de las instituciones para el siguiente ejercicio fiscal.  Cada institución lo elabora de acuerdo a las directrices de planificación y presupuestación emitidas por la Secretaría de Planificación y Programación de la Presidencia (SEGEPLAN) y el Ministerio de Finanzas Públicas (MINFIN), respectivamente.</w:t>
            </w:r>
          </w:p>
        </w:tc>
      </w:tr>
      <w:tr w:rsidR="00AD0D36" w:rsidRPr="00416651" w14:paraId="0A0D1D2D" w14:textId="77777777" w:rsidTr="008802EC">
        <w:tc>
          <w:tcPr>
            <w:tcW w:w="1962" w:type="dxa"/>
            <w:tcBorders>
              <w:left w:val="nil"/>
              <w:bottom w:val="nil"/>
              <w:right w:val="single" w:sz="12" w:space="0" w:color="000000"/>
            </w:tcBorders>
            <w:shd w:val="clear" w:color="auto" w:fill="FFFFFF"/>
          </w:tcPr>
          <w:p w14:paraId="0F4FA93A"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t>Aportes Constitucionales</w:t>
            </w:r>
            <w:r w:rsidRPr="00416651">
              <w:rPr>
                <w:rFonts w:ascii="Arial" w:eastAsia="Times New Roman" w:hAnsi="Arial" w:cs="Arial"/>
                <w:b/>
                <w:bCs/>
                <w:color w:val="0B2A4A"/>
              </w:rPr>
              <w:t xml:space="preserve"> </w:t>
            </w:r>
          </w:p>
        </w:tc>
        <w:tc>
          <w:tcPr>
            <w:tcW w:w="6758" w:type="dxa"/>
            <w:tcBorders>
              <w:top w:val="single" w:sz="12" w:space="0" w:color="000000"/>
              <w:left w:val="single" w:sz="12" w:space="0" w:color="000000"/>
              <w:bottom w:val="single" w:sz="12" w:space="0" w:color="000000"/>
              <w:right w:val="single" w:sz="12" w:space="0" w:color="000000"/>
            </w:tcBorders>
          </w:tcPr>
          <w:p w14:paraId="7E1BC2CD" w14:textId="77777777" w:rsidR="00AD0D36" w:rsidRPr="00416651" w:rsidRDefault="00AD0D36" w:rsidP="002709A8">
            <w:pPr>
              <w:jc w:val="both"/>
              <w:rPr>
                <w:rFonts w:ascii="Arial" w:eastAsia="Times New Roman" w:hAnsi="Arial" w:cs="Arial"/>
                <w:color w:val="0B2A4A"/>
                <w:lang w:val="es-MX"/>
              </w:rPr>
            </w:pPr>
            <w:r w:rsidRPr="00416651">
              <w:rPr>
                <w:rFonts w:ascii="Arial" w:eastAsia="Times New Roman" w:hAnsi="Arial" w:cs="Arial"/>
                <w:color w:val="0B2A4A"/>
                <w:lang w:val="es-MX"/>
              </w:rPr>
              <w:t>Porcentajes específicos establecidos en la Constitución Política de la República de Guatemala, a diferentes instituciones del sector público. Por ejemplo, para las municipalidades del país está establecido un 10%; Universidad de San Carlos de Guatemala 5%, Corte de Constitucionalidad 5% (del aporte del OJ), 2% al Organismo Judicial, 1.5% al deporte federado, 0.75% al deporte no federado, 0.75% al deporte escolar y educación física.</w:t>
            </w:r>
          </w:p>
        </w:tc>
      </w:tr>
      <w:tr w:rsidR="00AD0D36" w:rsidRPr="00416651" w14:paraId="060F76CA" w14:textId="77777777" w:rsidTr="00933535">
        <w:tc>
          <w:tcPr>
            <w:tcW w:w="1962" w:type="dxa"/>
            <w:tcBorders>
              <w:top w:val="nil"/>
              <w:left w:val="nil"/>
              <w:bottom w:val="nil"/>
              <w:right w:val="single" w:sz="12" w:space="0" w:color="000000"/>
            </w:tcBorders>
            <w:shd w:val="clear" w:color="auto" w:fill="FFFFFF"/>
          </w:tcPr>
          <w:p w14:paraId="3424EDA3"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Balanza de pagos</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07BD5917" w14:textId="77777777" w:rsidR="00AD0D36" w:rsidRPr="00416651" w:rsidRDefault="00AD0D36" w:rsidP="002709A8">
            <w:pPr>
              <w:jc w:val="both"/>
              <w:rPr>
                <w:rFonts w:ascii="Arial" w:eastAsia="Times New Roman" w:hAnsi="Arial" w:cs="Arial"/>
                <w:color w:val="0B2A4A"/>
                <w:lang w:val="es-MX"/>
              </w:rPr>
            </w:pPr>
            <w:r w:rsidRPr="00416651">
              <w:rPr>
                <w:rFonts w:ascii="Arial" w:eastAsia="Times New Roman" w:hAnsi="Arial" w:cs="Arial"/>
                <w:color w:val="0B2A4A"/>
                <w:lang w:val="es-MX"/>
              </w:rPr>
              <w:t xml:space="preserve">Es un registro que contabiliza todas las transacciones monetarias de un país con el resto del mundo Estas transacciones pueden incluir pagos por las exportaciones e importaciones del país de bienes, servicios, capital financiero y transferencias financieras. </w:t>
            </w:r>
          </w:p>
        </w:tc>
      </w:tr>
      <w:tr w:rsidR="00AD0D36" w:rsidRPr="00416651" w14:paraId="2495DBAB" w14:textId="77777777" w:rsidTr="00933535">
        <w:tc>
          <w:tcPr>
            <w:tcW w:w="1962" w:type="dxa"/>
            <w:tcBorders>
              <w:left w:val="nil"/>
              <w:bottom w:val="nil"/>
              <w:right w:val="single" w:sz="12" w:space="0" w:color="000000"/>
            </w:tcBorders>
            <w:shd w:val="clear" w:color="auto" w:fill="FFFFFF"/>
          </w:tcPr>
          <w:p w14:paraId="1A4CD609"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Bonos del Tesoro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10BBE905" w14:textId="77777777" w:rsidR="00AD0D36" w:rsidRPr="00416651" w:rsidRDefault="00AD0D36" w:rsidP="002709A8">
            <w:pPr>
              <w:jc w:val="both"/>
              <w:rPr>
                <w:rFonts w:ascii="Arial" w:eastAsia="Times New Roman" w:hAnsi="Arial" w:cs="Arial"/>
                <w:color w:val="0B2A4A"/>
                <w:lang w:val="es-MX"/>
              </w:rPr>
            </w:pPr>
            <w:r w:rsidRPr="00416651">
              <w:rPr>
                <w:rFonts w:ascii="Arial" w:eastAsia="Times New Roman" w:hAnsi="Arial" w:cs="Arial"/>
                <w:color w:val="0B2A4A"/>
                <w:lang w:val="es-MX"/>
              </w:rPr>
              <w:t>Títulos valores emitidos por la Republica de Guatemala por medio del Ministerio de Finanzas Públicas. Su colocación se efectúa mediante concursos en mercados nacionales e internacionales, a través de bancos seleccionados dentro de una lista de bancos nacionales o internacionales con experiencia en operaciones de deuda soberana.</w:t>
            </w:r>
          </w:p>
          <w:p w14:paraId="13E71ED0"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lang w:val="es-MX"/>
              </w:rPr>
              <w:t>Para el caso de Guatemala, los Bonos del Tesoro constituyen el título valor público por excelencia para el financiamiento del presupuesto del Estado.</w:t>
            </w:r>
          </w:p>
        </w:tc>
      </w:tr>
      <w:tr w:rsidR="00AD0D36" w:rsidRPr="00416651" w14:paraId="28DF4373" w14:textId="77777777" w:rsidTr="00933535">
        <w:tc>
          <w:tcPr>
            <w:tcW w:w="1962" w:type="dxa"/>
            <w:tcBorders>
              <w:top w:val="nil"/>
              <w:left w:val="nil"/>
              <w:bottom w:val="nil"/>
              <w:right w:val="single" w:sz="12" w:space="0" w:color="000000"/>
            </w:tcBorders>
            <w:shd w:val="clear" w:color="auto" w:fill="FFFFFF"/>
          </w:tcPr>
          <w:p w14:paraId="2418FB40"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Carga Tributaria</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6D6B8EB4" w14:textId="77777777" w:rsidR="00AD0D36" w:rsidRPr="00416651" w:rsidRDefault="00AD0D36" w:rsidP="002709A8">
            <w:pPr>
              <w:jc w:val="both"/>
              <w:rPr>
                <w:rFonts w:ascii="Arial" w:eastAsia="Times New Roman" w:hAnsi="Arial" w:cs="Arial"/>
                <w:color w:val="0B2A4A"/>
                <w:lang w:val="es-MX"/>
              </w:rPr>
            </w:pPr>
            <w:r w:rsidRPr="00416651">
              <w:rPr>
                <w:rFonts w:ascii="Arial" w:eastAsia="Times New Roman" w:hAnsi="Arial" w:cs="Arial"/>
                <w:color w:val="0B2A4A"/>
                <w:lang w:val="es-MX"/>
              </w:rPr>
              <w:t>Es el porcentaje que representa el monto de los ingresos fiscales, en relación al Producto Interno Bruto (PIB) del país.</w:t>
            </w:r>
          </w:p>
          <w:p w14:paraId="524E8208"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lang w:val="es-MX"/>
              </w:rPr>
              <w:t>La carga tributaria es importante porque ejemplifica cuánto otorgan los contribuyentes, de lo que producen, al gobierno, para que éste realice la labor pública.</w:t>
            </w:r>
          </w:p>
        </w:tc>
      </w:tr>
      <w:tr w:rsidR="00AD0D36" w:rsidRPr="00416651" w14:paraId="441E0C69" w14:textId="77777777" w:rsidTr="00933535">
        <w:trPr>
          <w:trHeight w:val="516"/>
        </w:trPr>
        <w:tc>
          <w:tcPr>
            <w:tcW w:w="1962" w:type="dxa"/>
            <w:tcBorders>
              <w:left w:val="nil"/>
              <w:bottom w:val="nil"/>
              <w:right w:val="single" w:sz="12" w:space="0" w:color="000000"/>
            </w:tcBorders>
            <w:shd w:val="clear" w:color="auto" w:fill="FFFFFF"/>
          </w:tcPr>
          <w:p w14:paraId="182B64C0" w14:textId="50BCF1AA"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lastRenderedPageBreak/>
              <w:t>Déficit Fiscal</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53C4E8A6"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 xml:space="preserve">Es la </w:t>
            </w:r>
            <w:r w:rsidRPr="00416651">
              <w:rPr>
                <w:rFonts w:ascii="Arial" w:eastAsia="Times New Roman" w:hAnsi="Arial" w:cs="Arial"/>
                <w:bCs/>
                <w:color w:val="0B2A4A"/>
              </w:rPr>
              <w:t>diferencia negativa entre los ingresos y los egresos públicos</w:t>
            </w:r>
            <w:r w:rsidRPr="00416651">
              <w:rPr>
                <w:rFonts w:ascii="Arial" w:eastAsia="Times New Roman" w:hAnsi="Arial" w:cs="Arial"/>
                <w:color w:val="0B2A4A"/>
              </w:rPr>
              <w:t xml:space="preserve"> en un período determinado. Por el contrario, cuando la diferencia es positiva se denomina “superávit”.</w:t>
            </w:r>
          </w:p>
        </w:tc>
      </w:tr>
      <w:tr w:rsidR="00AD0D36" w:rsidRPr="00416651" w14:paraId="60C61A1A" w14:textId="77777777" w:rsidTr="00933535">
        <w:tc>
          <w:tcPr>
            <w:tcW w:w="1962" w:type="dxa"/>
            <w:tcBorders>
              <w:top w:val="nil"/>
              <w:left w:val="nil"/>
              <w:bottom w:val="nil"/>
              <w:right w:val="single" w:sz="12" w:space="0" w:color="000000"/>
            </w:tcBorders>
            <w:shd w:val="clear" w:color="auto" w:fill="FFFFFF"/>
          </w:tcPr>
          <w:p w14:paraId="4FCEE565" w14:textId="5A8CE1DE"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Deflación</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4F4337F2"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Es un término económico que se refiere a la baja generalizada y prolongada (por lo menos de 2 semestres según el Fondo Monetario Internacional), en los precios de los bienes y servicios. Cuando sucede este efecto económico significa que la oferta de bienes y servicios es mayor que la demanda de éstos.</w:t>
            </w:r>
          </w:p>
        </w:tc>
      </w:tr>
      <w:tr w:rsidR="00AD0D36" w:rsidRPr="00416651" w14:paraId="2BD32305" w14:textId="77777777" w:rsidTr="00933535">
        <w:tc>
          <w:tcPr>
            <w:tcW w:w="1962" w:type="dxa"/>
            <w:tcBorders>
              <w:left w:val="nil"/>
              <w:bottom w:val="nil"/>
              <w:right w:val="single" w:sz="12" w:space="0" w:color="000000"/>
            </w:tcBorders>
            <w:shd w:val="clear" w:color="auto" w:fill="FFFFFF"/>
          </w:tcPr>
          <w:p w14:paraId="2AE43375"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t>Ejercicio Fiscal</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0F96EB72"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Período de 12 meses en el que se ejecuta el Presupuesto del Estado, comprendido para propósitos fiscales, del 1 de enero al 31 de diciembre de cada año.</w:t>
            </w:r>
          </w:p>
        </w:tc>
      </w:tr>
      <w:tr w:rsidR="00AD0D36" w:rsidRPr="00416651" w14:paraId="6302C5DF" w14:textId="77777777" w:rsidTr="00933535">
        <w:tc>
          <w:tcPr>
            <w:tcW w:w="1962" w:type="dxa"/>
            <w:tcBorders>
              <w:top w:val="nil"/>
              <w:left w:val="nil"/>
              <w:bottom w:val="nil"/>
              <w:right w:val="single" w:sz="12" w:space="0" w:color="000000"/>
            </w:tcBorders>
            <w:shd w:val="clear" w:color="auto" w:fill="FFFFFF"/>
          </w:tcPr>
          <w:p w14:paraId="5DF34FE8"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Endeudamiento Público (Deuda Pública)</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5A4D4FFF"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Recursos que el Estado debe obtener para el financiamiento del déficit fiscal, mediante préstamos y/o colocación de Bonos del Tesoro, y que deberá pagar en las condiciones establecidas en los contratos de deuda.</w:t>
            </w:r>
          </w:p>
        </w:tc>
      </w:tr>
      <w:tr w:rsidR="00AD0D36" w:rsidRPr="00416651" w14:paraId="2D0A638C" w14:textId="77777777" w:rsidTr="00933535">
        <w:tc>
          <w:tcPr>
            <w:tcW w:w="1962" w:type="dxa"/>
            <w:tcBorders>
              <w:left w:val="nil"/>
              <w:bottom w:val="nil"/>
              <w:right w:val="single" w:sz="12" w:space="0" w:color="000000"/>
            </w:tcBorders>
            <w:shd w:val="clear" w:color="auto" w:fill="FFFFFF"/>
          </w:tcPr>
          <w:p w14:paraId="7C6DECDA"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Endeudamiento Público Externo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2024562B"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Recursos que el Estado obtiene por medio de mecanismos como la colocación de títulos-valores en el mercado internacional y la negociación de préstamos con instituciones financieras internacionales como el Banco Interamericano de Desarrollo (BID), Banco Internacional de Reconstrucción y Fomento (BIRF), Banco Centroamericano de Integración Económica (BCIE), entre otros.</w:t>
            </w:r>
          </w:p>
        </w:tc>
      </w:tr>
      <w:tr w:rsidR="00AD0D36" w:rsidRPr="00416651" w14:paraId="4231944F" w14:textId="77777777" w:rsidTr="00933535">
        <w:tc>
          <w:tcPr>
            <w:tcW w:w="1962" w:type="dxa"/>
            <w:tcBorders>
              <w:top w:val="nil"/>
              <w:left w:val="nil"/>
              <w:bottom w:val="nil"/>
              <w:right w:val="single" w:sz="12" w:space="0" w:color="000000"/>
            </w:tcBorders>
            <w:shd w:val="clear" w:color="auto" w:fill="FFFFFF"/>
          </w:tcPr>
          <w:p w14:paraId="0299C6FB"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Endeudamiento Público Interno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60734BD8" w14:textId="77777777" w:rsidR="00AD0D36" w:rsidRPr="00416651" w:rsidRDefault="00AD0D36" w:rsidP="002709A8">
            <w:pPr>
              <w:jc w:val="both"/>
              <w:rPr>
                <w:rFonts w:ascii="Arial" w:eastAsia="Times New Roman" w:hAnsi="Arial" w:cs="Arial"/>
                <w:b/>
                <w:bCs/>
                <w:color w:val="0B2A4A"/>
                <w:lang w:val="es-MX"/>
              </w:rPr>
            </w:pPr>
            <w:r w:rsidRPr="00416651">
              <w:rPr>
                <w:rFonts w:ascii="Arial" w:eastAsia="Times New Roman" w:hAnsi="Arial" w:cs="Arial"/>
                <w:color w:val="0B2A4A"/>
              </w:rPr>
              <w:t>Recursos que el Estado obtiene por medio de mecanismos como la colocación de títulos-valores en el mercado nacional y que se rigen por las leyes del país.</w:t>
            </w:r>
          </w:p>
        </w:tc>
      </w:tr>
      <w:tr w:rsidR="00AD0D36" w:rsidRPr="00416651" w14:paraId="04C15840" w14:textId="77777777" w:rsidTr="00933535">
        <w:tc>
          <w:tcPr>
            <w:tcW w:w="1962" w:type="dxa"/>
            <w:tcBorders>
              <w:left w:val="nil"/>
              <w:bottom w:val="nil"/>
              <w:right w:val="single" w:sz="12" w:space="0" w:color="000000"/>
            </w:tcBorders>
            <w:shd w:val="clear" w:color="auto" w:fill="FFFFFF"/>
          </w:tcPr>
          <w:p w14:paraId="03136854"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Endeudamiento Neto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1A9618E3"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Diferencia entre el monto de la colocación de títulos de crédito (cuando su monto es mayor) y la amortización de la deuda pública (cuando su monto es menor).</w:t>
            </w:r>
          </w:p>
          <w:p w14:paraId="0B45830E"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En el caso de que el monto de la amortización sea superior al de la colocación, la diferencia se denomina Desendeudamiento Neto.</w:t>
            </w:r>
          </w:p>
        </w:tc>
      </w:tr>
      <w:tr w:rsidR="00AD0D36" w:rsidRPr="00416651" w14:paraId="61695ECB" w14:textId="77777777" w:rsidTr="000B0A35">
        <w:tc>
          <w:tcPr>
            <w:tcW w:w="1962" w:type="dxa"/>
            <w:tcBorders>
              <w:top w:val="nil"/>
              <w:left w:val="nil"/>
              <w:bottom w:val="nil"/>
              <w:right w:val="single" w:sz="12" w:space="0" w:color="000000"/>
            </w:tcBorders>
            <w:shd w:val="clear" w:color="auto" w:fill="FFFFFF"/>
          </w:tcPr>
          <w:p w14:paraId="08635084"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Equilibrio Presupuestario</w:t>
            </w:r>
          </w:p>
        </w:tc>
        <w:tc>
          <w:tcPr>
            <w:tcW w:w="6758" w:type="dxa"/>
            <w:tcBorders>
              <w:top w:val="single" w:sz="12" w:space="0" w:color="000000"/>
              <w:left w:val="single" w:sz="12" w:space="0" w:color="000000"/>
              <w:bottom w:val="single" w:sz="18" w:space="0" w:color="000000"/>
              <w:right w:val="single" w:sz="12" w:space="0" w:color="000000"/>
            </w:tcBorders>
            <w:shd w:val="clear" w:color="auto" w:fill="FFFFFF" w:themeFill="background1"/>
          </w:tcPr>
          <w:p w14:paraId="65149372"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 xml:space="preserve">Principio presupuestario que indica que los ingresos y los egresos deben tener el mismo monto.  El equilibrio presupuestario permite que la estimación de las distintas fuentes de recursos (ingresos), financien las autorizaciones máximas de gastos (egresos) para el período de un año. </w:t>
            </w:r>
          </w:p>
        </w:tc>
      </w:tr>
      <w:tr w:rsidR="00AD0D36" w:rsidRPr="00416651" w14:paraId="242D69FD" w14:textId="77777777" w:rsidTr="000B0A35">
        <w:tc>
          <w:tcPr>
            <w:tcW w:w="1962" w:type="dxa"/>
            <w:tcBorders>
              <w:left w:val="nil"/>
              <w:bottom w:val="nil"/>
              <w:right w:val="single" w:sz="12" w:space="0" w:color="000000"/>
            </w:tcBorders>
            <w:shd w:val="clear" w:color="auto" w:fill="FFFFFF"/>
          </w:tcPr>
          <w:p w14:paraId="22667E8B"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Fuente de Financiamiento</w:t>
            </w:r>
          </w:p>
        </w:tc>
        <w:tc>
          <w:tcPr>
            <w:tcW w:w="6758" w:type="dxa"/>
            <w:tcBorders>
              <w:top w:val="single" w:sz="18" w:space="0" w:color="000000"/>
              <w:left w:val="single" w:sz="12" w:space="0" w:color="000000"/>
              <w:bottom w:val="single" w:sz="12" w:space="0" w:color="000000"/>
              <w:right w:val="single" w:sz="12" w:space="0" w:color="000000"/>
            </w:tcBorders>
            <w:shd w:val="clear" w:color="auto" w:fill="FFFFFF" w:themeFill="background1"/>
          </w:tcPr>
          <w:p w14:paraId="51116A72"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Se refiere a la procedencia u origen de los recursos disponibles para financiar los egresos y precisan la orientación específica de cada fuente, a efectos de controlar su aplicación.</w:t>
            </w:r>
          </w:p>
        </w:tc>
      </w:tr>
      <w:tr w:rsidR="00AD0D36" w:rsidRPr="00416651" w14:paraId="3033D634" w14:textId="77777777" w:rsidTr="00D65F24">
        <w:tc>
          <w:tcPr>
            <w:tcW w:w="1962" w:type="dxa"/>
            <w:tcBorders>
              <w:top w:val="nil"/>
              <w:left w:val="nil"/>
              <w:bottom w:val="nil"/>
              <w:right w:val="single" w:sz="12" w:space="0" w:color="000000"/>
            </w:tcBorders>
            <w:shd w:val="clear" w:color="auto" w:fill="FFFFFF"/>
          </w:tcPr>
          <w:p w14:paraId="7D47C8D4"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lastRenderedPageBreak/>
              <w:t>Gastos de Funcionamiento</w:t>
            </w:r>
          </w:p>
        </w:tc>
        <w:tc>
          <w:tcPr>
            <w:tcW w:w="6758" w:type="dxa"/>
            <w:tcBorders>
              <w:top w:val="single" w:sz="12" w:space="0" w:color="000000"/>
              <w:left w:val="single" w:sz="12" w:space="0" w:color="000000"/>
              <w:bottom w:val="single" w:sz="18" w:space="0" w:color="000000"/>
              <w:right w:val="single" w:sz="12" w:space="0" w:color="000000"/>
            </w:tcBorders>
            <w:shd w:val="clear" w:color="auto" w:fill="FFFFFF" w:themeFill="background1"/>
          </w:tcPr>
          <w:p w14:paraId="45F05684"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Gastos que las instituciones del Sector Público destinan en la gestión administrativa o técnica, para la producción de bienes o la prestación de servicios y las orientadas a mejorar cualitativamente el recurso humano y proveerlo de los servicios básicos.  Se subdivide en Administración, Desarrollo Humano y Transferencias Corrientes.</w:t>
            </w:r>
          </w:p>
        </w:tc>
      </w:tr>
      <w:tr w:rsidR="00AD0D36" w:rsidRPr="00416651" w14:paraId="2030189D" w14:textId="77777777" w:rsidTr="00D65F24">
        <w:tc>
          <w:tcPr>
            <w:tcW w:w="1962" w:type="dxa"/>
            <w:tcBorders>
              <w:left w:val="nil"/>
              <w:bottom w:val="nil"/>
              <w:right w:val="single" w:sz="12" w:space="0" w:color="000000"/>
            </w:tcBorders>
            <w:shd w:val="clear" w:color="auto" w:fill="FFFFFF"/>
          </w:tcPr>
          <w:p w14:paraId="4FAD50F9"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t>Gastos de Inversión</w:t>
            </w:r>
          </w:p>
        </w:tc>
        <w:tc>
          <w:tcPr>
            <w:tcW w:w="6758" w:type="dxa"/>
            <w:tcBorders>
              <w:top w:val="single" w:sz="18" w:space="0" w:color="000000"/>
              <w:left w:val="single" w:sz="12" w:space="0" w:color="000000"/>
              <w:bottom w:val="single" w:sz="12" w:space="0" w:color="000000"/>
              <w:right w:val="single" w:sz="12" w:space="0" w:color="000000"/>
            </w:tcBorders>
            <w:shd w:val="clear" w:color="auto" w:fill="FFFFFF" w:themeFill="background1"/>
          </w:tcPr>
          <w:p w14:paraId="47083041"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Recursos destinados a la formación bruta de capital fijo programada como Inversión Física, las Transferencias de Capital y la Inversión Financiera.</w:t>
            </w:r>
          </w:p>
        </w:tc>
      </w:tr>
      <w:tr w:rsidR="00AD0D36" w:rsidRPr="00416651" w14:paraId="04CFBF74" w14:textId="77777777" w:rsidTr="00D65F24">
        <w:tc>
          <w:tcPr>
            <w:tcW w:w="1962" w:type="dxa"/>
            <w:tcBorders>
              <w:top w:val="nil"/>
              <w:left w:val="nil"/>
              <w:bottom w:val="nil"/>
              <w:right w:val="single" w:sz="12" w:space="0" w:color="000000"/>
            </w:tcBorders>
            <w:shd w:val="clear" w:color="auto" w:fill="FFFFFF"/>
          </w:tcPr>
          <w:p w14:paraId="702D0132"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Gasto Público</w:t>
            </w:r>
          </w:p>
        </w:tc>
        <w:tc>
          <w:tcPr>
            <w:tcW w:w="6758" w:type="dxa"/>
            <w:tcBorders>
              <w:top w:val="single" w:sz="12" w:space="0" w:color="000000"/>
              <w:left w:val="single" w:sz="12" w:space="0" w:color="000000"/>
              <w:bottom w:val="single" w:sz="18" w:space="0" w:color="000000"/>
              <w:right w:val="single" w:sz="12" w:space="0" w:color="000000"/>
            </w:tcBorders>
            <w:shd w:val="clear" w:color="auto" w:fill="FFFFFF" w:themeFill="background1"/>
          </w:tcPr>
          <w:p w14:paraId="0993C3EB"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Cantidad de dinero que gasta la Administración Pública para cumplir con su papel de satisfacer las necesidades de los ciudadanos mediante la producción de bienes y la prestación de servicios.</w:t>
            </w:r>
          </w:p>
        </w:tc>
      </w:tr>
      <w:tr w:rsidR="00AD0D36" w:rsidRPr="00416651" w14:paraId="45FE865A" w14:textId="77777777" w:rsidTr="00D65F24">
        <w:tc>
          <w:tcPr>
            <w:tcW w:w="1962" w:type="dxa"/>
            <w:tcBorders>
              <w:left w:val="nil"/>
              <w:bottom w:val="nil"/>
              <w:right w:val="single" w:sz="12" w:space="0" w:color="000000"/>
            </w:tcBorders>
            <w:shd w:val="clear" w:color="auto" w:fill="FFFFFF"/>
          </w:tcPr>
          <w:p w14:paraId="30F077A5"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t>Gasto Social</w:t>
            </w:r>
          </w:p>
        </w:tc>
        <w:tc>
          <w:tcPr>
            <w:tcW w:w="6758" w:type="dxa"/>
            <w:tcBorders>
              <w:top w:val="single" w:sz="18" w:space="0" w:color="000000"/>
              <w:left w:val="single" w:sz="12" w:space="0" w:color="000000"/>
              <w:bottom w:val="single" w:sz="12" w:space="0" w:color="000000"/>
              <w:right w:val="single" w:sz="12" w:space="0" w:color="000000"/>
            </w:tcBorders>
            <w:shd w:val="clear" w:color="auto" w:fill="FFFFFF" w:themeFill="background1"/>
          </w:tcPr>
          <w:p w14:paraId="142AB8C1"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El volumen de recursos destinados a financiar programas que dan cumplimiento a políticas relacionadas a satisfacer las necesidades básicas de los ciudadanos, imprescindibles para lograr una vida digna, sana, prolongada, creativa y productiva.</w:t>
            </w:r>
          </w:p>
        </w:tc>
      </w:tr>
      <w:tr w:rsidR="00AD0D36" w:rsidRPr="00416651" w14:paraId="30C2417F" w14:textId="77777777" w:rsidTr="00933535">
        <w:tc>
          <w:tcPr>
            <w:tcW w:w="1962" w:type="dxa"/>
            <w:tcBorders>
              <w:top w:val="nil"/>
              <w:left w:val="nil"/>
              <w:bottom w:val="nil"/>
              <w:right w:val="single" w:sz="12" w:space="0" w:color="000000"/>
            </w:tcBorders>
            <w:shd w:val="clear" w:color="auto" w:fill="FFFFFF"/>
          </w:tcPr>
          <w:p w14:paraId="5074F40D"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Gestión por Resultados</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31C369E5" w14:textId="77777777" w:rsidR="00AD0D36" w:rsidRPr="00416651" w:rsidRDefault="00AD0D36" w:rsidP="002709A8">
            <w:pPr>
              <w:autoSpaceDE w:val="0"/>
              <w:autoSpaceDN w:val="0"/>
              <w:adjustRightInd w:val="0"/>
              <w:jc w:val="both"/>
              <w:rPr>
                <w:rFonts w:ascii="Arial" w:eastAsia="Times New Roman" w:hAnsi="Arial" w:cs="Arial"/>
                <w:color w:val="0B2A4A"/>
              </w:rPr>
            </w:pPr>
            <w:r w:rsidRPr="00416651">
              <w:rPr>
                <w:rFonts w:ascii="Arial" w:eastAsia="Times New Roman" w:hAnsi="Arial" w:cs="Arial"/>
                <w:color w:val="0B2A4A"/>
              </w:rPr>
              <w:t>Metodología que orienta los esfuerzos de la administración pública a enfocar los recursos humanos, financieros y tecnológicos, internos o externos, hacia la consecución de resultados de desarrollo, incorporando un uso articulado de políticas, estrategias, recursos y procesos para mejorar la toma de decisiones, la transparencia y la rendición de cuentas</w:t>
            </w:r>
          </w:p>
        </w:tc>
      </w:tr>
      <w:tr w:rsidR="00AD0D36" w:rsidRPr="00416651" w14:paraId="6F42446B" w14:textId="77777777" w:rsidTr="00933535">
        <w:tc>
          <w:tcPr>
            <w:tcW w:w="1962" w:type="dxa"/>
            <w:tcBorders>
              <w:left w:val="nil"/>
              <w:bottom w:val="nil"/>
              <w:right w:val="single" w:sz="12" w:space="0" w:color="000000"/>
            </w:tcBorders>
            <w:shd w:val="clear" w:color="auto" w:fill="FFFFFF"/>
          </w:tcPr>
          <w:p w14:paraId="27576DAB"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Impuesto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60170C5D"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Pago obligatorio establecido en ley que se realiza al Estado, y se caracteriza por no requerir una contraprestación directa, pero que constituye ingresos para financiar la función pública.</w:t>
            </w:r>
          </w:p>
        </w:tc>
      </w:tr>
      <w:tr w:rsidR="00AD0D36" w:rsidRPr="00416651" w14:paraId="7E449AEE" w14:textId="77777777" w:rsidTr="00933535">
        <w:tc>
          <w:tcPr>
            <w:tcW w:w="1962" w:type="dxa"/>
            <w:tcBorders>
              <w:top w:val="nil"/>
              <w:left w:val="nil"/>
              <w:bottom w:val="nil"/>
              <w:right w:val="single" w:sz="12" w:space="0" w:color="000000"/>
            </w:tcBorders>
            <w:shd w:val="clear" w:color="auto" w:fill="FFFFFF"/>
          </w:tcPr>
          <w:p w14:paraId="5C47A7A4"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rPr>
              <w:t>Impuestos con Destino Específico</w:t>
            </w:r>
          </w:p>
        </w:tc>
        <w:tc>
          <w:tcPr>
            <w:tcW w:w="6758" w:type="dxa"/>
            <w:tcBorders>
              <w:top w:val="single" w:sz="12" w:space="0" w:color="000000"/>
              <w:left w:val="single" w:sz="12" w:space="0" w:color="000000"/>
              <w:bottom w:val="nil"/>
              <w:right w:val="single" w:sz="12" w:space="0" w:color="000000"/>
            </w:tcBorders>
            <w:shd w:val="clear" w:color="auto" w:fill="FFFFFF" w:themeFill="background1"/>
          </w:tcPr>
          <w:p w14:paraId="43F738A3"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Impuestos en cuya ley específica se establece la administración, el uso y/o distribución y destino de los recursos recaudados.</w:t>
            </w:r>
          </w:p>
        </w:tc>
      </w:tr>
      <w:tr w:rsidR="00AD0D36" w:rsidRPr="00416651" w14:paraId="74EEEB97" w14:textId="77777777" w:rsidTr="00933535">
        <w:tc>
          <w:tcPr>
            <w:tcW w:w="1962" w:type="dxa"/>
            <w:tcBorders>
              <w:left w:val="nil"/>
              <w:bottom w:val="nil"/>
              <w:right w:val="single" w:sz="12" w:space="0" w:color="000000"/>
            </w:tcBorders>
            <w:shd w:val="clear" w:color="auto" w:fill="FFFFFF"/>
          </w:tcPr>
          <w:p w14:paraId="28F894DF"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rPr>
              <w:t>Impuestos Directos</w:t>
            </w:r>
          </w:p>
        </w:tc>
        <w:tc>
          <w:tcPr>
            <w:tcW w:w="6758" w:type="dxa"/>
            <w:tcBorders>
              <w:left w:val="single" w:sz="12" w:space="0" w:color="000000"/>
              <w:bottom w:val="single" w:sz="12" w:space="0" w:color="000000"/>
              <w:right w:val="single" w:sz="12" w:space="0" w:color="000000"/>
            </w:tcBorders>
            <w:shd w:val="clear" w:color="auto" w:fill="FFFFFF" w:themeFill="background1"/>
          </w:tcPr>
          <w:p w14:paraId="637404F4"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Impuesto que grava de manera directa el patrimonio, los ingresos y/o rentas de las personas.</w:t>
            </w:r>
          </w:p>
        </w:tc>
      </w:tr>
      <w:tr w:rsidR="00AD0D36" w:rsidRPr="00416651" w14:paraId="21365F5C" w14:textId="77777777" w:rsidTr="00933535">
        <w:tc>
          <w:tcPr>
            <w:tcW w:w="1962" w:type="dxa"/>
            <w:tcBorders>
              <w:top w:val="nil"/>
              <w:left w:val="nil"/>
              <w:bottom w:val="nil"/>
              <w:right w:val="single" w:sz="12" w:space="0" w:color="000000"/>
            </w:tcBorders>
            <w:shd w:val="clear" w:color="auto" w:fill="FFFFFF"/>
          </w:tcPr>
          <w:p w14:paraId="0CD0EFBA"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rPr>
              <w:t>Impuestos Indirectos</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46896D64"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Impuesto que grava la producción, distribución o consumo de bienes y servicios en los mismos porcentajes para todos los contribuyentes, independientemente de su nivel de riqueza.</w:t>
            </w:r>
          </w:p>
        </w:tc>
      </w:tr>
      <w:tr w:rsidR="00AD0D36" w:rsidRPr="00416651" w14:paraId="6FA1E4A7" w14:textId="77777777" w:rsidTr="00933535">
        <w:tc>
          <w:tcPr>
            <w:tcW w:w="1962" w:type="dxa"/>
            <w:tcBorders>
              <w:left w:val="nil"/>
              <w:bottom w:val="nil"/>
              <w:right w:val="single" w:sz="12" w:space="0" w:color="000000"/>
            </w:tcBorders>
            <w:shd w:val="clear" w:color="auto" w:fill="FFFFFF"/>
          </w:tcPr>
          <w:p w14:paraId="3DF51195"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Inflación</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7DB04DB4" w14:textId="77777777" w:rsidR="00AD0D36" w:rsidRPr="00416651" w:rsidRDefault="00AD0D36" w:rsidP="002709A8">
            <w:pPr>
              <w:ind w:left="34"/>
              <w:jc w:val="both"/>
              <w:rPr>
                <w:rFonts w:ascii="Arial" w:eastAsia="Times New Roman" w:hAnsi="Arial" w:cs="Arial"/>
                <w:color w:val="0B2A4A"/>
              </w:rPr>
            </w:pPr>
            <w:r w:rsidRPr="00416651">
              <w:rPr>
                <w:rFonts w:ascii="Arial" w:eastAsia="Times New Roman" w:hAnsi="Arial" w:cs="Arial"/>
                <w:color w:val="0B2A4A"/>
              </w:rPr>
              <w:t>Incremento generalizado y sostenido de los precios de los bienes y servicios de una economía en un período determinado.</w:t>
            </w:r>
          </w:p>
        </w:tc>
      </w:tr>
      <w:tr w:rsidR="00AD0D36" w:rsidRPr="00416651" w14:paraId="25FCBC9E" w14:textId="77777777" w:rsidTr="00933535">
        <w:trPr>
          <w:trHeight w:val="1384"/>
        </w:trPr>
        <w:tc>
          <w:tcPr>
            <w:tcW w:w="1962" w:type="dxa"/>
            <w:tcBorders>
              <w:top w:val="nil"/>
              <w:left w:val="nil"/>
              <w:bottom w:val="nil"/>
              <w:right w:val="single" w:sz="12" w:space="0" w:color="000000"/>
            </w:tcBorders>
            <w:shd w:val="clear" w:color="auto" w:fill="FFFFFF"/>
          </w:tcPr>
          <w:p w14:paraId="30CDDB05"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lastRenderedPageBreak/>
              <w:t>Ingresos Corrientes</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64582E7F" w14:textId="77777777" w:rsidR="00AD0D36" w:rsidRPr="00416651" w:rsidRDefault="00AD0D36" w:rsidP="002709A8">
            <w:pPr>
              <w:pStyle w:val="NormalWeb"/>
              <w:spacing w:before="0" w:beforeAutospacing="0" w:after="0" w:afterAutospacing="0"/>
              <w:jc w:val="both"/>
              <w:rPr>
                <w:rFonts w:ascii="Arial" w:hAnsi="Arial" w:cs="Arial"/>
                <w:color w:val="0B2A4A"/>
                <w:sz w:val="22"/>
                <w:szCs w:val="22"/>
                <w:lang w:eastAsia="es-GT"/>
              </w:rPr>
            </w:pPr>
            <w:r w:rsidRPr="00416651">
              <w:rPr>
                <w:rFonts w:ascii="Arial" w:hAnsi="Arial" w:cs="Arial"/>
                <w:color w:val="0B2A4A"/>
                <w:sz w:val="22"/>
                <w:szCs w:val="22"/>
                <w:lang w:eastAsia="es-GT"/>
              </w:rPr>
              <w:t>Entradas de dinero que no suponen contraprestación efectiva (Ejemplo: Los impuestos y las transferencias recibidas); los recursos provenientes de venta de bienes, prestación de servicios, por cobro de tasas, derechos, contribuciones a la seguridad social y las rentas que provienen de la propiedad.</w:t>
            </w:r>
          </w:p>
        </w:tc>
      </w:tr>
      <w:tr w:rsidR="00AD0D36" w:rsidRPr="00416651" w14:paraId="32AAB6C9" w14:textId="77777777" w:rsidTr="00933535">
        <w:trPr>
          <w:trHeight w:val="1135"/>
        </w:trPr>
        <w:tc>
          <w:tcPr>
            <w:tcW w:w="1962" w:type="dxa"/>
            <w:tcBorders>
              <w:left w:val="nil"/>
              <w:bottom w:val="nil"/>
              <w:right w:val="single" w:sz="12" w:space="0" w:color="000000"/>
            </w:tcBorders>
            <w:shd w:val="clear" w:color="auto" w:fill="FFFFFF"/>
          </w:tcPr>
          <w:p w14:paraId="6BDCC440"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Ingresos Tributarios</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0F61B6B3" w14:textId="77777777" w:rsidR="00AD0D36" w:rsidRPr="00416651" w:rsidRDefault="00AD0D36" w:rsidP="002709A8">
            <w:pPr>
              <w:pStyle w:val="NormalWeb"/>
              <w:spacing w:before="0" w:beforeAutospacing="0" w:after="0" w:afterAutospacing="0"/>
              <w:jc w:val="both"/>
              <w:rPr>
                <w:rFonts w:ascii="Arial" w:hAnsi="Arial" w:cs="Arial"/>
                <w:color w:val="0B2A4A"/>
                <w:sz w:val="22"/>
                <w:szCs w:val="22"/>
                <w:lang w:eastAsia="es-GT"/>
              </w:rPr>
            </w:pPr>
            <w:r w:rsidRPr="00416651">
              <w:rPr>
                <w:rFonts w:ascii="Arial" w:hAnsi="Arial" w:cs="Arial"/>
                <w:color w:val="0B2A4A"/>
                <w:sz w:val="22"/>
                <w:szCs w:val="22"/>
                <w:lang w:eastAsia="es-GT"/>
              </w:rPr>
              <w:t>Se originan en el ejercicio del poder del Estado para establecer gravámenes, con el objetivo de obtener recursos para el cumplimiento de sus fines. Se incluyen impuestos, arbitrios y contribuciones especiales; se dividen en impuestos directos e indirectos.</w:t>
            </w:r>
          </w:p>
        </w:tc>
      </w:tr>
      <w:tr w:rsidR="00AD0D36" w:rsidRPr="00416651" w14:paraId="6B16AB98" w14:textId="77777777" w:rsidTr="00933535">
        <w:trPr>
          <w:trHeight w:val="1136"/>
        </w:trPr>
        <w:tc>
          <w:tcPr>
            <w:tcW w:w="1962" w:type="dxa"/>
            <w:tcBorders>
              <w:top w:val="nil"/>
              <w:left w:val="nil"/>
              <w:bottom w:val="nil"/>
              <w:right w:val="single" w:sz="12" w:space="0" w:color="000000"/>
            </w:tcBorders>
            <w:shd w:val="clear" w:color="auto" w:fill="FFFFFF"/>
          </w:tcPr>
          <w:p w14:paraId="5A331AFA"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Ingresos no Tributarios</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759EE07A" w14:textId="77777777" w:rsidR="00AD0D36" w:rsidRPr="00416651" w:rsidRDefault="00AD0D36" w:rsidP="002709A8">
            <w:pPr>
              <w:pStyle w:val="NormalWeb"/>
              <w:spacing w:before="0" w:beforeAutospacing="0" w:after="0" w:afterAutospacing="0"/>
              <w:jc w:val="both"/>
              <w:rPr>
                <w:rFonts w:ascii="Arial" w:hAnsi="Arial" w:cs="Arial"/>
                <w:color w:val="0B2A4A"/>
                <w:sz w:val="22"/>
                <w:szCs w:val="22"/>
                <w:lang w:eastAsia="es-GT"/>
              </w:rPr>
            </w:pPr>
            <w:r w:rsidRPr="00416651">
              <w:rPr>
                <w:rFonts w:ascii="Arial" w:hAnsi="Arial" w:cs="Arial"/>
                <w:color w:val="0B2A4A"/>
                <w:sz w:val="22"/>
                <w:szCs w:val="22"/>
                <w:lang w:eastAsia="es-GT"/>
              </w:rPr>
              <w:t xml:space="preserve">Ingresos que percibe el Estado y que provienen de fuentes no impositivas que contienen el concepto de contraprestación, entre ellos: derechos, tasas, arrendamientos de edificios, equipos e instalaciones, multas, intereses por mora, entre otros. </w:t>
            </w:r>
          </w:p>
        </w:tc>
      </w:tr>
      <w:tr w:rsidR="00AD0D36" w:rsidRPr="00416651" w14:paraId="51D9686D" w14:textId="77777777" w:rsidTr="00933535">
        <w:tc>
          <w:tcPr>
            <w:tcW w:w="1962" w:type="dxa"/>
            <w:tcBorders>
              <w:left w:val="nil"/>
              <w:bottom w:val="nil"/>
              <w:right w:val="single" w:sz="12" w:space="0" w:color="000000"/>
            </w:tcBorders>
            <w:shd w:val="clear" w:color="auto" w:fill="FFFFFF"/>
          </w:tcPr>
          <w:p w14:paraId="5FC1C90C"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Insumo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284AC1AE" w14:textId="77777777" w:rsidR="00AD0D36" w:rsidRPr="00416651" w:rsidRDefault="00AD0D36" w:rsidP="002709A8">
            <w:pPr>
              <w:pStyle w:val="NormalWeb"/>
              <w:spacing w:before="0" w:beforeAutospacing="0" w:after="0" w:afterAutospacing="0"/>
              <w:rPr>
                <w:rFonts w:ascii="Arial" w:hAnsi="Arial" w:cs="Arial"/>
                <w:color w:val="0B2A4A"/>
                <w:sz w:val="22"/>
                <w:szCs w:val="22"/>
                <w:lang w:eastAsia="es-GT"/>
              </w:rPr>
            </w:pPr>
            <w:r w:rsidRPr="00416651">
              <w:rPr>
                <w:rFonts w:ascii="Arial" w:hAnsi="Arial" w:cs="Arial"/>
                <w:color w:val="0B2A4A"/>
                <w:sz w:val="22"/>
                <w:szCs w:val="22"/>
                <w:lang w:eastAsia="es-GT"/>
              </w:rPr>
              <w:t>Conjunto de bienes empleados en la producción de otros bienes.</w:t>
            </w:r>
          </w:p>
          <w:p w14:paraId="56F4EE66" w14:textId="77777777" w:rsidR="00AD0D36" w:rsidRPr="00416651" w:rsidRDefault="00AD0D36" w:rsidP="002709A8">
            <w:pPr>
              <w:pStyle w:val="NormalWeb"/>
              <w:spacing w:before="0" w:beforeAutospacing="0" w:after="0" w:afterAutospacing="0"/>
              <w:jc w:val="both"/>
              <w:rPr>
                <w:rFonts w:ascii="Arial" w:hAnsi="Arial" w:cs="Arial"/>
                <w:color w:val="0B2A4A"/>
                <w:sz w:val="22"/>
                <w:szCs w:val="22"/>
                <w:lang w:eastAsia="es-GT"/>
              </w:rPr>
            </w:pPr>
            <w:r w:rsidRPr="00416651">
              <w:rPr>
                <w:rFonts w:ascii="Arial" w:hAnsi="Arial" w:cs="Arial"/>
                <w:color w:val="0B2A4A"/>
                <w:sz w:val="22"/>
                <w:szCs w:val="22"/>
                <w:lang w:eastAsia="es-GT"/>
              </w:rPr>
              <w:t>Por ejemplo: en un programa educativo, parte de los insumos serían los maestros, libros de texto, materiales didácticos, entre otros.</w:t>
            </w:r>
          </w:p>
          <w:p w14:paraId="0D6AB61F" w14:textId="77777777" w:rsidR="00AD0D36" w:rsidRPr="00416651" w:rsidRDefault="00AD0D36" w:rsidP="002709A8">
            <w:pPr>
              <w:pStyle w:val="NormalWeb"/>
              <w:spacing w:before="0" w:beforeAutospacing="0" w:after="0" w:afterAutospacing="0"/>
              <w:jc w:val="both"/>
              <w:rPr>
                <w:rFonts w:ascii="Arial" w:hAnsi="Arial" w:cs="Arial"/>
                <w:color w:val="0B2A4A"/>
                <w:sz w:val="22"/>
                <w:szCs w:val="22"/>
                <w:lang w:eastAsia="es-GT"/>
              </w:rPr>
            </w:pPr>
          </w:p>
        </w:tc>
      </w:tr>
      <w:tr w:rsidR="00AD0D36" w:rsidRPr="00416651" w14:paraId="18075E91" w14:textId="77777777" w:rsidTr="00933535">
        <w:tc>
          <w:tcPr>
            <w:tcW w:w="1962" w:type="dxa"/>
            <w:tcBorders>
              <w:top w:val="nil"/>
              <w:left w:val="nil"/>
              <w:bottom w:val="nil"/>
              <w:right w:val="single" w:sz="12" w:space="0" w:color="000000"/>
            </w:tcBorders>
            <w:shd w:val="clear" w:color="auto" w:fill="FFFFFF"/>
          </w:tcPr>
          <w:p w14:paraId="1C87FB09"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rPr>
              <w:t>Macroeconomía</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27B64F27"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Estudia los grandes agregados económicos de un lugar, país o conjunto de países. Su particularidad es el análisis en su totalidad de variables macro, tales como empleo, renta nacional o inversiones.</w:t>
            </w:r>
          </w:p>
        </w:tc>
      </w:tr>
      <w:tr w:rsidR="00AD0D36" w:rsidRPr="00416651" w14:paraId="523ED347" w14:textId="77777777" w:rsidTr="00933535">
        <w:tc>
          <w:tcPr>
            <w:tcW w:w="1962" w:type="dxa"/>
            <w:tcBorders>
              <w:left w:val="nil"/>
              <w:bottom w:val="nil"/>
              <w:right w:val="single" w:sz="12" w:space="0" w:color="000000"/>
            </w:tcBorders>
            <w:shd w:val="clear" w:color="auto" w:fill="FFFFFF"/>
          </w:tcPr>
          <w:p w14:paraId="6DC39A85"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rPr>
              <w:t>Obligaciones del Estado a Cargo del Tesoro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040BC2DA"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Entidad pública administrada por el Ministerio de Finanzas Públicas, por medio de la cual se programa y realiza el traslado de recursos de la Administración Central a otros niveles de gobierno. No constituye unidad administrativa como tal, y su existencia obedece a fines de control presupuestario y contable de dichos aportes.</w:t>
            </w:r>
          </w:p>
        </w:tc>
      </w:tr>
      <w:tr w:rsidR="00AD0D36" w:rsidRPr="00416651" w14:paraId="42FB485C" w14:textId="77777777" w:rsidTr="00933535">
        <w:tc>
          <w:tcPr>
            <w:tcW w:w="1962" w:type="dxa"/>
            <w:tcBorders>
              <w:top w:val="nil"/>
              <w:left w:val="nil"/>
              <w:bottom w:val="nil"/>
              <w:right w:val="single" w:sz="12" w:space="0" w:color="000000"/>
            </w:tcBorders>
            <w:shd w:val="clear" w:color="auto" w:fill="FFFFFF"/>
          </w:tcPr>
          <w:p w14:paraId="4F3C1978"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Presupuesto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4FA9DFCB" w14:textId="3B99E9F7" w:rsidR="00AD0D36" w:rsidRPr="00416651" w:rsidRDefault="009E4F66" w:rsidP="002709A8">
            <w:pPr>
              <w:jc w:val="both"/>
              <w:rPr>
                <w:rFonts w:ascii="Arial" w:eastAsia="Times New Roman" w:hAnsi="Arial" w:cs="Arial"/>
                <w:color w:val="0B2A4A"/>
              </w:rPr>
            </w:pPr>
            <w:r w:rsidRPr="00416651">
              <w:rPr>
                <w:rFonts w:ascii="Arial" w:eastAsia="Times New Roman" w:hAnsi="Arial" w:cs="Arial"/>
                <w:color w:val="0B2A4A"/>
              </w:rPr>
              <w:t>Como su nombre lo indica, es un supuesto previo sobre los ingresos que se espera obtener y los egresos (gastos) que se programan realizar para alcanzar los objetivos de gobierno.</w:t>
            </w:r>
          </w:p>
        </w:tc>
      </w:tr>
      <w:tr w:rsidR="00AD0D36" w:rsidRPr="00416651" w14:paraId="438C650D" w14:textId="77777777" w:rsidTr="00933535">
        <w:tc>
          <w:tcPr>
            <w:tcW w:w="1962" w:type="dxa"/>
            <w:tcBorders>
              <w:left w:val="nil"/>
              <w:bottom w:val="nil"/>
              <w:right w:val="single" w:sz="12" w:space="0" w:color="000000"/>
            </w:tcBorders>
            <w:shd w:val="clear" w:color="auto" w:fill="FFFFFF"/>
          </w:tcPr>
          <w:p w14:paraId="3D13D48D"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Presupuesto Ciudadano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3CCE0AFA"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Es una versión simplificada del Presupuesto General de Ingresos y Egresos del Estado.  En esta versión se incluye información global del presupuesto a nivel de ingresos, egresos, fuentes de financiamiento y cualquiera otra que se estime relevante para mostrar al lector, en forma práctica y sencilla, cómo y en qué se utilizan los recursos públicos para satisfacer las necesidades públicas y colectivas de la población.</w:t>
            </w:r>
          </w:p>
          <w:p w14:paraId="4787E5EC"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 xml:space="preserve">El Presupuesto Ciudadano persigue facilitar a las personas, incluyendo a quienes no están familiarizados con las finanzas </w:t>
            </w:r>
            <w:r w:rsidRPr="00416651">
              <w:rPr>
                <w:rFonts w:ascii="Arial" w:eastAsia="Times New Roman" w:hAnsi="Arial" w:cs="Arial"/>
                <w:color w:val="0B2A4A"/>
              </w:rPr>
              <w:lastRenderedPageBreak/>
              <w:t>públicas, que conozcan hacia dónde se destinan los recursos públicos.</w:t>
            </w:r>
          </w:p>
        </w:tc>
      </w:tr>
      <w:tr w:rsidR="00AD0D36" w:rsidRPr="00416651" w14:paraId="3FA907BF" w14:textId="77777777" w:rsidTr="00933535">
        <w:tc>
          <w:tcPr>
            <w:tcW w:w="1962" w:type="dxa"/>
            <w:tcBorders>
              <w:top w:val="nil"/>
              <w:left w:val="nil"/>
              <w:bottom w:val="single" w:sz="12" w:space="0" w:color="FFFFFF" w:themeColor="background1"/>
              <w:right w:val="single" w:sz="12" w:space="0" w:color="000000"/>
            </w:tcBorders>
            <w:shd w:val="clear" w:color="auto" w:fill="FFFFFF"/>
          </w:tcPr>
          <w:p w14:paraId="7C0D8726" w14:textId="4B65C36B" w:rsidR="00AD0D36" w:rsidRPr="00416651" w:rsidRDefault="009E4F6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lastRenderedPageBreak/>
              <w:t>Presupuesto General de Ingresos y Egresos del Estado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3409F41E" w14:textId="77777777" w:rsidR="009E4F66" w:rsidRPr="00416651" w:rsidRDefault="009E4F66" w:rsidP="009E4F66">
            <w:pPr>
              <w:jc w:val="both"/>
              <w:rPr>
                <w:rFonts w:ascii="Arial" w:eastAsia="Times New Roman" w:hAnsi="Arial" w:cs="Arial"/>
                <w:color w:val="0B2A4A"/>
              </w:rPr>
            </w:pPr>
            <w:r w:rsidRPr="00416651">
              <w:rPr>
                <w:rFonts w:ascii="Arial" w:eastAsia="Times New Roman" w:hAnsi="Arial" w:cs="Arial"/>
                <w:color w:val="0B2A4A"/>
              </w:rPr>
              <w:t>Documento en el que figuran las estimaciones de ingresos que obtendrá el gobierno, para satisfacer las necesidades públicas o colectivas de la población. Para tal fin, en el presupuesto se asigna a las Instituciones del Estado, límites de gasto con los cuales ejecutarán los programas y proyectos prioritarios que puedan realizarse de acuerdo a la cantidad de ingresos que se obtengan en el período de un año.</w:t>
            </w:r>
          </w:p>
          <w:p w14:paraId="7CE6F83D" w14:textId="77777777" w:rsidR="009E4F66" w:rsidRPr="00416651" w:rsidRDefault="009E4F66" w:rsidP="009E4F66">
            <w:pPr>
              <w:jc w:val="both"/>
              <w:rPr>
                <w:rFonts w:ascii="Arial" w:eastAsia="Times New Roman" w:hAnsi="Arial" w:cs="Arial"/>
                <w:color w:val="0B2A4A"/>
              </w:rPr>
            </w:pPr>
            <w:r w:rsidRPr="00416651">
              <w:rPr>
                <w:rFonts w:ascii="Arial" w:eastAsia="Times New Roman" w:hAnsi="Arial" w:cs="Arial"/>
                <w:color w:val="0B2A4A"/>
              </w:rPr>
              <w:t>Técnicamente se define como:</w:t>
            </w:r>
          </w:p>
          <w:p w14:paraId="7BD54445" w14:textId="43CE3817" w:rsidR="00AD0D36" w:rsidRPr="00416651" w:rsidRDefault="009E4F66" w:rsidP="009E4F66">
            <w:pPr>
              <w:jc w:val="both"/>
              <w:rPr>
                <w:rFonts w:ascii="Arial" w:eastAsia="Times New Roman" w:hAnsi="Arial" w:cs="Arial"/>
                <w:color w:val="0B2A4A"/>
              </w:rPr>
            </w:pPr>
            <w:r w:rsidRPr="00416651">
              <w:rPr>
                <w:rFonts w:ascii="Arial" w:eastAsia="Times New Roman" w:hAnsi="Arial" w:cs="Arial"/>
                <w:color w:val="0B2A4A"/>
              </w:rPr>
              <w:t>Instrumento de política fiscal que establece el límite de egresos (gastos) que se autoriza a las instituciones para que, en el período de un año, de acuerdo al nivel de ingresos que se espera percibir, ejecuten los programas y proyectos que contribuyan a satisfacer las necesidades de la población, por lo que el presupuesto resulta ser la expresión financiera de los planes de gobierno.</w:t>
            </w:r>
          </w:p>
        </w:tc>
      </w:tr>
      <w:tr w:rsidR="00AD0D36" w:rsidRPr="00416651" w14:paraId="1024A26C" w14:textId="77777777" w:rsidTr="00697494">
        <w:tc>
          <w:tcPr>
            <w:tcW w:w="1962" w:type="dxa"/>
            <w:tcBorders>
              <w:top w:val="single" w:sz="12" w:space="0" w:color="FFFFFF" w:themeColor="background1"/>
              <w:left w:val="nil"/>
              <w:bottom w:val="nil"/>
              <w:right w:val="single" w:sz="12" w:space="0" w:color="000000"/>
            </w:tcBorders>
            <w:shd w:val="clear" w:color="auto" w:fill="FFFFFF"/>
          </w:tcPr>
          <w:p w14:paraId="529B0DD1"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Presupuesto Aprobado</w:t>
            </w:r>
          </w:p>
        </w:tc>
        <w:tc>
          <w:tcPr>
            <w:tcW w:w="6758" w:type="dxa"/>
            <w:tcBorders>
              <w:top w:val="single" w:sz="12" w:space="0" w:color="000000"/>
              <w:left w:val="single" w:sz="12" w:space="0" w:color="000000"/>
              <w:bottom w:val="single" w:sz="12" w:space="0" w:color="000000"/>
              <w:right w:val="single" w:sz="12" w:space="0" w:color="000000"/>
            </w:tcBorders>
          </w:tcPr>
          <w:p w14:paraId="216DE631"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Se refiere a las asignaciones autorizadas a las instituciones, para que, a partir del inicio del año, realicen la ejecución de los programas y proyectos que benefician a la población. Dichas asignaciones son autorizadas por el Congreso de la República de Guatemala, en el Decreto que aprueba el Presupuesto General de Ingresos y Egresos del Estado, y que entra a regir a partir del 1 de enero de cada año.</w:t>
            </w:r>
          </w:p>
        </w:tc>
      </w:tr>
      <w:tr w:rsidR="00AD0D36" w:rsidRPr="00416651" w14:paraId="5120E223" w14:textId="77777777" w:rsidTr="00933535">
        <w:tc>
          <w:tcPr>
            <w:tcW w:w="1962" w:type="dxa"/>
            <w:tcBorders>
              <w:top w:val="nil"/>
              <w:left w:val="nil"/>
              <w:bottom w:val="nil"/>
              <w:right w:val="single" w:sz="12" w:space="0" w:color="000000"/>
            </w:tcBorders>
            <w:shd w:val="clear" w:color="auto" w:fill="FFFFFF"/>
          </w:tcPr>
          <w:p w14:paraId="0DE427E3" w14:textId="77777777" w:rsidR="00697494" w:rsidRPr="00416651" w:rsidRDefault="00697494" w:rsidP="002709A8">
            <w:pPr>
              <w:rPr>
                <w:rFonts w:ascii="Arial" w:eastAsia="Times New Roman" w:hAnsi="Arial" w:cs="Arial"/>
                <w:b/>
                <w:bCs/>
                <w:color w:val="0B2A4A"/>
                <w:lang w:val="es-MX"/>
              </w:rPr>
            </w:pPr>
          </w:p>
          <w:p w14:paraId="6877BAAF" w14:textId="22CC2CEC"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Presupuesto Vigente</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5441C748"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 xml:space="preserve">Se refiere a las asignaciones que consideran, además de las autorizadas por el Congreso de la República, las que corresponden a las ampliaciones y disminuciones que ocasionalmente se realicen al monto total del presupuesto por parte del Congreso de la República, así como los traslados presupuestarios autorizados conforme a lo que regula la Ley Orgánica del Presupuesto.  El presupuesto vigente es dinámico por lo que varía de acuerdo a la ejecución presupuestaria a lo largo del ejercicio fiscal. </w:t>
            </w:r>
          </w:p>
          <w:p w14:paraId="7A86EAB9"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En resumen, el Presupuesto Vigente se integra así:</w:t>
            </w:r>
          </w:p>
          <w:tbl>
            <w:tblPr>
              <w:tblW w:w="0" w:type="auto"/>
              <w:tblInd w:w="743" w:type="dxa"/>
              <w:tblBorders>
                <w:top w:val="single" w:sz="8" w:space="0" w:color="4F81BD"/>
                <w:bottom w:val="single" w:sz="8" w:space="0" w:color="4F81BD"/>
              </w:tblBorders>
              <w:tblLook w:val="04A0" w:firstRow="1" w:lastRow="0" w:firstColumn="1" w:lastColumn="0" w:noHBand="0" w:noVBand="1"/>
            </w:tblPr>
            <w:tblGrid>
              <w:gridCol w:w="1134"/>
              <w:gridCol w:w="3564"/>
            </w:tblGrid>
            <w:tr w:rsidR="00AD0D36" w:rsidRPr="00416651" w14:paraId="59B922E4" w14:textId="77777777" w:rsidTr="00697494">
              <w:tc>
                <w:tcPr>
                  <w:tcW w:w="1134" w:type="dxa"/>
                  <w:tcBorders>
                    <w:top w:val="single" w:sz="12" w:space="0" w:color="000000"/>
                    <w:left w:val="nil"/>
                    <w:bottom w:val="nil"/>
                    <w:right w:val="nil"/>
                  </w:tcBorders>
                  <w:shd w:val="clear" w:color="auto" w:fill="ACD9CF"/>
                </w:tcPr>
                <w:p w14:paraId="24E7A5AF" w14:textId="77777777" w:rsidR="00AD0D36" w:rsidRPr="00416651" w:rsidRDefault="00AD0D36" w:rsidP="002709A8">
                  <w:pPr>
                    <w:spacing w:line="240" w:lineRule="auto"/>
                    <w:jc w:val="center"/>
                    <w:rPr>
                      <w:rFonts w:ascii="Arial" w:eastAsia="Times New Roman" w:hAnsi="Arial" w:cs="Arial"/>
                      <w:color w:val="0B2A4A"/>
                    </w:rPr>
                  </w:pPr>
                  <w:r w:rsidRPr="00416651">
                    <w:rPr>
                      <w:rFonts w:ascii="Arial" w:eastAsia="Times New Roman" w:hAnsi="Arial" w:cs="Arial"/>
                      <w:color w:val="0B2A4A"/>
                    </w:rPr>
                    <w:t>(+)</w:t>
                  </w:r>
                </w:p>
              </w:tc>
              <w:tc>
                <w:tcPr>
                  <w:tcW w:w="3564" w:type="dxa"/>
                  <w:tcBorders>
                    <w:top w:val="single" w:sz="12" w:space="0" w:color="000000"/>
                    <w:left w:val="nil"/>
                    <w:bottom w:val="nil"/>
                    <w:right w:val="nil"/>
                  </w:tcBorders>
                  <w:shd w:val="clear" w:color="auto" w:fill="ACD9CF"/>
                </w:tcPr>
                <w:p w14:paraId="65CBE265" w14:textId="77777777" w:rsidR="00AD0D36" w:rsidRPr="00416651" w:rsidRDefault="00AD0D36" w:rsidP="002709A8">
                  <w:pPr>
                    <w:spacing w:line="240" w:lineRule="auto"/>
                    <w:jc w:val="both"/>
                    <w:rPr>
                      <w:rFonts w:ascii="Arial" w:eastAsia="Times New Roman" w:hAnsi="Arial" w:cs="Arial"/>
                      <w:color w:val="0B2A4A"/>
                    </w:rPr>
                  </w:pPr>
                  <w:r w:rsidRPr="00416651">
                    <w:rPr>
                      <w:rFonts w:ascii="Arial" w:eastAsia="Times New Roman" w:hAnsi="Arial" w:cs="Arial"/>
                      <w:color w:val="0B2A4A"/>
                    </w:rPr>
                    <w:t>Presupuesto Aprobado</w:t>
                  </w:r>
                </w:p>
              </w:tc>
            </w:tr>
            <w:tr w:rsidR="00AD0D36" w:rsidRPr="00416651" w14:paraId="42AC9DB7" w14:textId="77777777" w:rsidTr="00D54EA8">
              <w:tc>
                <w:tcPr>
                  <w:tcW w:w="1134" w:type="dxa"/>
                  <w:tcBorders>
                    <w:top w:val="nil"/>
                    <w:left w:val="nil"/>
                    <w:right w:val="nil"/>
                  </w:tcBorders>
                  <w:shd w:val="clear" w:color="auto" w:fill="D1E0B9"/>
                </w:tcPr>
                <w:p w14:paraId="2E7C7BBE" w14:textId="77777777" w:rsidR="00AD0D36" w:rsidRPr="00416651" w:rsidRDefault="00AD0D36" w:rsidP="002709A8">
                  <w:pPr>
                    <w:spacing w:line="240" w:lineRule="auto"/>
                    <w:jc w:val="center"/>
                    <w:rPr>
                      <w:rFonts w:ascii="Arial" w:eastAsia="Times New Roman" w:hAnsi="Arial" w:cs="Arial"/>
                      <w:color w:val="0B2A4A"/>
                    </w:rPr>
                  </w:pPr>
                  <w:r w:rsidRPr="00416651">
                    <w:rPr>
                      <w:rFonts w:ascii="Arial" w:eastAsia="Times New Roman" w:hAnsi="Arial" w:cs="Arial"/>
                      <w:color w:val="0B2A4A"/>
                    </w:rPr>
                    <w:t>(+)</w:t>
                  </w:r>
                </w:p>
              </w:tc>
              <w:tc>
                <w:tcPr>
                  <w:tcW w:w="3564" w:type="dxa"/>
                  <w:tcBorders>
                    <w:top w:val="nil"/>
                    <w:left w:val="nil"/>
                    <w:right w:val="nil"/>
                  </w:tcBorders>
                  <w:shd w:val="clear" w:color="auto" w:fill="D1E0B9"/>
                </w:tcPr>
                <w:p w14:paraId="78A3E59D" w14:textId="77777777" w:rsidR="00AD0D36" w:rsidRPr="00416651" w:rsidRDefault="00AD0D36" w:rsidP="002709A8">
                  <w:pPr>
                    <w:spacing w:line="240" w:lineRule="auto"/>
                    <w:jc w:val="both"/>
                    <w:rPr>
                      <w:rFonts w:ascii="Arial" w:eastAsia="Times New Roman" w:hAnsi="Arial" w:cs="Arial"/>
                      <w:color w:val="0B2A4A"/>
                    </w:rPr>
                  </w:pPr>
                  <w:r w:rsidRPr="00416651">
                    <w:rPr>
                      <w:rFonts w:ascii="Arial" w:eastAsia="Times New Roman" w:hAnsi="Arial" w:cs="Arial"/>
                      <w:color w:val="0B2A4A"/>
                    </w:rPr>
                    <w:t>Ampliaciones Presupuestarias</w:t>
                  </w:r>
                </w:p>
              </w:tc>
            </w:tr>
            <w:tr w:rsidR="00AD0D36" w:rsidRPr="00416651" w14:paraId="2882FEE8" w14:textId="77777777" w:rsidTr="00AB2534">
              <w:tc>
                <w:tcPr>
                  <w:tcW w:w="1134" w:type="dxa"/>
                  <w:shd w:val="clear" w:color="auto" w:fill="ACD9CF"/>
                </w:tcPr>
                <w:p w14:paraId="732B3BAF" w14:textId="77777777" w:rsidR="00AD0D36" w:rsidRPr="00416651" w:rsidRDefault="00AD0D36" w:rsidP="002709A8">
                  <w:pPr>
                    <w:spacing w:line="240" w:lineRule="auto"/>
                    <w:jc w:val="center"/>
                    <w:rPr>
                      <w:rFonts w:ascii="Arial" w:eastAsia="Times New Roman" w:hAnsi="Arial" w:cs="Arial"/>
                      <w:color w:val="0B2A4A"/>
                    </w:rPr>
                  </w:pPr>
                  <w:r w:rsidRPr="00416651">
                    <w:rPr>
                      <w:rFonts w:ascii="Arial" w:eastAsia="Times New Roman" w:hAnsi="Arial" w:cs="Arial"/>
                      <w:color w:val="0B2A4A"/>
                    </w:rPr>
                    <w:t>(-)</w:t>
                  </w:r>
                </w:p>
              </w:tc>
              <w:tc>
                <w:tcPr>
                  <w:tcW w:w="3564" w:type="dxa"/>
                  <w:shd w:val="clear" w:color="auto" w:fill="ACD9CF"/>
                </w:tcPr>
                <w:p w14:paraId="5C9DB058" w14:textId="77777777" w:rsidR="00AD0D36" w:rsidRPr="00416651" w:rsidRDefault="00AD0D36" w:rsidP="002709A8">
                  <w:pPr>
                    <w:spacing w:line="240" w:lineRule="auto"/>
                    <w:jc w:val="both"/>
                    <w:rPr>
                      <w:rFonts w:ascii="Arial" w:eastAsia="Times New Roman" w:hAnsi="Arial" w:cs="Arial"/>
                      <w:color w:val="0B2A4A"/>
                    </w:rPr>
                  </w:pPr>
                  <w:r w:rsidRPr="00416651">
                    <w:rPr>
                      <w:rFonts w:ascii="Arial" w:eastAsia="Times New Roman" w:hAnsi="Arial" w:cs="Arial"/>
                      <w:color w:val="0B2A4A"/>
                    </w:rPr>
                    <w:t>Disminuciones Presupuestarias</w:t>
                  </w:r>
                </w:p>
              </w:tc>
            </w:tr>
            <w:tr w:rsidR="00AD0D36" w:rsidRPr="00416651" w14:paraId="6DC8226E" w14:textId="77777777" w:rsidTr="00D54EA8">
              <w:tc>
                <w:tcPr>
                  <w:tcW w:w="1134" w:type="dxa"/>
                  <w:tcBorders>
                    <w:left w:val="nil"/>
                    <w:right w:val="nil"/>
                  </w:tcBorders>
                  <w:shd w:val="clear" w:color="auto" w:fill="D1E0B9"/>
                </w:tcPr>
                <w:p w14:paraId="4479C314" w14:textId="77777777" w:rsidR="00AD0D36" w:rsidRPr="00416651" w:rsidRDefault="00AD0D36" w:rsidP="002709A8">
                  <w:pPr>
                    <w:spacing w:line="240" w:lineRule="auto"/>
                    <w:jc w:val="center"/>
                    <w:rPr>
                      <w:rFonts w:ascii="Arial" w:eastAsia="Times New Roman" w:hAnsi="Arial" w:cs="Arial"/>
                      <w:color w:val="0B2A4A"/>
                    </w:rPr>
                  </w:pPr>
                  <w:r w:rsidRPr="00416651">
                    <w:rPr>
                      <w:rFonts w:ascii="Arial" w:eastAsia="Times New Roman" w:hAnsi="Arial" w:cs="Arial"/>
                      <w:color w:val="0B2A4A"/>
                    </w:rPr>
                    <w:t>( + / - )</w:t>
                  </w:r>
                </w:p>
              </w:tc>
              <w:tc>
                <w:tcPr>
                  <w:tcW w:w="3564" w:type="dxa"/>
                  <w:tcBorders>
                    <w:left w:val="nil"/>
                    <w:right w:val="nil"/>
                  </w:tcBorders>
                  <w:shd w:val="clear" w:color="auto" w:fill="D1E0B9"/>
                </w:tcPr>
                <w:p w14:paraId="0E3DA3F8" w14:textId="77777777" w:rsidR="00AD0D36" w:rsidRPr="00416651" w:rsidRDefault="00AD0D36" w:rsidP="002709A8">
                  <w:pPr>
                    <w:spacing w:line="240" w:lineRule="auto"/>
                    <w:jc w:val="both"/>
                    <w:rPr>
                      <w:rFonts w:ascii="Arial" w:eastAsia="Times New Roman" w:hAnsi="Arial" w:cs="Arial"/>
                      <w:color w:val="0B2A4A"/>
                    </w:rPr>
                  </w:pPr>
                  <w:r w:rsidRPr="00416651">
                    <w:rPr>
                      <w:rFonts w:ascii="Arial" w:eastAsia="Times New Roman" w:hAnsi="Arial" w:cs="Arial"/>
                      <w:color w:val="0B2A4A"/>
                    </w:rPr>
                    <w:t>Traslados Presupuestarios</w:t>
                  </w:r>
                </w:p>
              </w:tc>
            </w:tr>
            <w:tr w:rsidR="00AD0D36" w:rsidRPr="00416651" w14:paraId="79A687D5" w14:textId="77777777" w:rsidTr="00697494">
              <w:tc>
                <w:tcPr>
                  <w:tcW w:w="1134" w:type="dxa"/>
                  <w:tcBorders>
                    <w:bottom w:val="single" w:sz="12" w:space="0" w:color="000000"/>
                  </w:tcBorders>
                  <w:shd w:val="clear" w:color="auto" w:fill="ACD9CF"/>
                </w:tcPr>
                <w:p w14:paraId="31DDBEC9" w14:textId="77777777" w:rsidR="00AD0D36" w:rsidRPr="00416651" w:rsidRDefault="00AD0D36" w:rsidP="002709A8">
                  <w:pPr>
                    <w:spacing w:line="240" w:lineRule="auto"/>
                    <w:jc w:val="center"/>
                    <w:rPr>
                      <w:rFonts w:ascii="Arial" w:eastAsia="Times New Roman" w:hAnsi="Arial" w:cs="Arial"/>
                      <w:color w:val="0B2A4A"/>
                    </w:rPr>
                  </w:pPr>
                  <w:r w:rsidRPr="00416651">
                    <w:rPr>
                      <w:rFonts w:ascii="Arial" w:eastAsia="Times New Roman" w:hAnsi="Arial" w:cs="Arial"/>
                      <w:color w:val="0B2A4A"/>
                    </w:rPr>
                    <w:t>=</w:t>
                  </w:r>
                </w:p>
              </w:tc>
              <w:tc>
                <w:tcPr>
                  <w:tcW w:w="3564" w:type="dxa"/>
                  <w:tcBorders>
                    <w:bottom w:val="single" w:sz="12" w:space="0" w:color="000000"/>
                  </w:tcBorders>
                  <w:shd w:val="clear" w:color="auto" w:fill="ACD9CF"/>
                </w:tcPr>
                <w:p w14:paraId="22ED035B" w14:textId="77777777" w:rsidR="00AD0D36" w:rsidRPr="00416651" w:rsidRDefault="00AD0D36" w:rsidP="002709A8">
                  <w:pPr>
                    <w:spacing w:line="240" w:lineRule="auto"/>
                    <w:jc w:val="both"/>
                    <w:rPr>
                      <w:rFonts w:ascii="Arial" w:eastAsia="Times New Roman" w:hAnsi="Arial" w:cs="Arial"/>
                      <w:color w:val="0B2A4A"/>
                    </w:rPr>
                  </w:pPr>
                  <w:r w:rsidRPr="00416651">
                    <w:rPr>
                      <w:rFonts w:ascii="Arial" w:eastAsia="Times New Roman" w:hAnsi="Arial" w:cs="Arial"/>
                      <w:color w:val="0B2A4A"/>
                    </w:rPr>
                    <w:t>Presupuesto Vigente</w:t>
                  </w:r>
                </w:p>
              </w:tc>
            </w:tr>
          </w:tbl>
          <w:p w14:paraId="04B5E50D" w14:textId="77777777" w:rsidR="00AD0D36" w:rsidRPr="00416651" w:rsidRDefault="00AD0D36" w:rsidP="002709A8">
            <w:pPr>
              <w:jc w:val="both"/>
              <w:rPr>
                <w:rFonts w:ascii="Arial" w:eastAsia="Times New Roman" w:hAnsi="Arial" w:cs="Arial"/>
                <w:color w:val="0B2A4A"/>
              </w:rPr>
            </w:pPr>
          </w:p>
        </w:tc>
      </w:tr>
      <w:tr w:rsidR="00AD0D36" w:rsidRPr="00416651" w14:paraId="22573815" w14:textId="77777777" w:rsidTr="00EF2AF1">
        <w:trPr>
          <w:trHeight w:val="1827"/>
        </w:trPr>
        <w:tc>
          <w:tcPr>
            <w:tcW w:w="1962" w:type="dxa"/>
            <w:tcBorders>
              <w:left w:val="nil"/>
              <w:bottom w:val="nil"/>
              <w:right w:val="single" w:sz="12" w:space="0" w:color="000000"/>
            </w:tcBorders>
            <w:shd w:val="clear" w:color="auto" w:fill="FFFFFF"/>
          </w:tcPr>
          <w:p w14:paraId="75903E51"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lastRenderedPageBreak/>
              <w:t>Presupuesto Ejecutado</w:t>
            </w:r>
          </w:p>
        </w:tc>
        <w:tc>
          <w:tcPr>
            <w:tcW w:w="6758" w:type="dxa"/>
            <w:tcBorders>
              <w:top w:val="single" w:sz="12" w:space="0" w:color="000000"/>
              <w:left w:val="single" w:sz="12" w:space="0" w:color="000000"/>
              <w:bottom w:val="single" w:sz="12" w:space="0" w:color="000000"/>
              <w:right w:val="single" w:sz="12" w:space="0" w:color="000000"/>
            </w:tcBorders>
          </w:tcPr>
          <w:p w14:paraId="39B38EF4"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 xml:space="preserve">Es el monto de recursos que efectivamente se utilizaron en la producción de bienes y prestación de los servicios públicos en un período de tiempo, o al cierre del ejercicio fiscal. </w:t>
            </w:r>
          </w:p>
          <w:p w14:paraId="38800547" w14:textId="77777777" w:rsidR="00AD0D36" w:rsidRPr="00416651" w:rsidRDefault="00AD0D36" w:rsidP="002709A8">
            <w:pPr>
              <w:jc w:val="both"/>
              <w:rPr>
                <w:rFonts w:ascii="Arial" w:eastAsia="Times New Roman" w:hAnsi="Arial" w:cs="Arial"/>
                <w:color w:val="0B2A4A"/>
                <w:lang w:val="es-MX"/>
              </w:rPr>
            </w:pPr>
            <w:r w:rsidRPr="00416651">
              <w:rPr>
                <w:rFonts w:ascii="Arial" w:eastAsia="Times New Roman" w:hAnsi="Arial" w:cs="Arial"/>
                <w:color w:val="0B2A4A"/>
              </w:rPr>
              <w:t xml:space="preserve">El presupuesto ejecutado puede analizarse a nivel total del presupuesto, por instituciones, programas, proyectos, actividades, insumos, entre otros. </w:t>
            </w:r>
          </w:p>
        </w:tc>
      </w:tr>
      <w:tr w:rsidR="00AD0D36" w:rsidRPr="00416651" w14:paraId="3E1C07BB" w14:textId="77777777" w:rsidTr="00933535">
        <w:tc>
          <w:tcPr>
            <w:tcW w:w="1962" w:type="dxa"/>
            <w:tcBorders>
              <w:top w:val="nil"/>
              <w:left w:val="nil"/>
              <w:bottom w:val="nil"/>
              <w:right w:val="single" w:sz="12" w:space="0" w:color="000000"/>
            </w:tcBorders>
            <w:shd w:val="clear" w:color="auto" w:fill="FFFFFF"/>
          </w:tcPr>
          <w:p w14:paraId="070F3574"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t>Presupuesto Público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6D8262FA"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Herramienta financiera que supone los ingresos y estima los gastos con el fin de que las entidades públicas puedan cumplir sus metas y prioridades.</w:t>
            </w:r>
          </w:p>
        </w:tc>
      </w:tr>
      <w:tr w:rsidR="00AD0D36" w:rsidRPr="00416651" w14:paraId="1F47D178" w14:textId="77777777" w:rsidTr="00933535">
        <w:trPr>
          <w:trHeight w:val="1119"/>
        </w:trPr>
        <w:tc>
          <w:tcPr>
            <w:tcW w:w="1962" w:type="dxa"/>
            <w:tcBorders>
              <w:left w:val="nil"/>
              <w:bottom w:val="nil"/>
              <w:right w:val="single" w:sz="12" w:space="0" w:color="000000"/>
            </w:tcBorders>
            <w:shd w:val="clear" w:color="auto" w:fill="FFFFFF"/>
          </w:tcPr>
          <w:p w14:paraId="546174F6"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Presupuesto por Resultados</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39D0EE04" w14:textId="77777777" w:rsidR="00AD0D36" w:rsidRPr="00416651" w:rsidRDefault="00AD0D36" w:rsidP="002709A8">
            <w:pPr>
              <w:pStyle w:val="NormalWeb"/>
              <w:spacing w:before="0" w:beforeAutospacing="0" w:after="0" w:afterAutospacing="0"/>
              <w:jc w:val="both"/>
              <w:rPr>
                <w:rFonts w:ascii="Arial" w:hAnsi="Arial" w:cs="Arial"/>
                <w:color w:val="0B2A4A"/>
                <w:sz w:val="22"/>
                <w:szCs w:val="22"/>
              </w:rPr>
            </w:pPr>
            <w:r w:rsidRPr="00416651">
              <w:rPr>
                <w:rFonts w:ascii="Arial" w:hAnsi="Arial" w:cs="Arial"/>
                <w:color w:val="0B2A4A"/>
                <w:sz w:val="22"/>
                <w:szCs w:val="22"/>
                <w:lang w:eastAsia="es-GT"/>
              </w:rPr>
              <w:t>Estrategia de gestión pública en la que el presupuesto se presenta para que las instituciones públicas establezcan de manera puntual los objetivos y la medición que se alcanzará con los recursos que se asignen a sus respectivos programas y proyectos a la población objetivo.</w:t>
            </w:r>
          </w:p>
        </w:tc>
      </w:tr>
      <w:tr w:rsidR="00AD0D36" w:rsidRPr="00416651" w14:paraId="33FB6A97" w14:textId="77777777" w:rsidTr="00933535">
        <w:tc>
          <w:tcPr>
            <w:tcW w:w="1962" w:type="dxa"/>
            <w:tcBorders>
              <w:top w:val="nil"/>
              <w:left w:val="nil"/>
              <w:bottom w:val="nil"/>
              <w:right w:val="single" w:sz="12" w:space="0" w:color="000000"/>
            </w:tcBorders>
            <w:shd w:val="clear" w:color="auto" w:fill="FFFFFF"/>
          </w:tcPr>
          <w:p w14:paraId="213B9D0C" w14:textId="77777777" w:rsidR="00AD0D36" w:rsidRPr="00416651" w:rsidRDefault="00AD0D36" w:rsidP="002709A8">
            <w:pPr>
              <w:spacing w:line="240" w:lineRule="auto"/>
              <w:rPr>
                <w:rFonts w:ascii="Arial" w:eastAsia="Times New Roman" w:hAnsi="Arial" w:cs="Arial"/>
                <w:b/>
                <w:bCs/>
                <w:color w:val="0B2A4A"/>
              </w:rPr>
            </w:pPr>
            <w:r w:rsidRPr="00416651">
              <w:rPr>
                <w:rFonts w:ascii="Arial" w:eastAsia="Times New Roman" w:hAnsi="Arial" w:cs="Arial"/>
                <w:b/>
                <w:bCs/>
                <w:color w:val="0B2A4A"/>
              </w:rPr>
              <w:t>Proceso Presupuestario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07048E89" w14:textId="77777777" w:rsidR="00AD0D36" w:rsidRPr="00416651" w:rsidRDefault="00AD0D36" w:rsidP="002709A8">
            <w:pPr>
              <w:spacing w:line="240" w:lineRule="auto"/>
              <w:jc w:val="both"/>
              <w:rPr>
                <w:rFonts w:ascii="Arial" w:eastAsia="Times New Roman" w:hAnsi="Arial" w:cs="Arial"/>
                <w:color w:val="0B2A4A"/>
              </w:rPr>
            </w:pPr>
            <w:r w:rsidRPr="00416651">
              <w:rPr>
                <w:rFonts w:ascii="Arial" w:eastAsia="Times New Roman" w:hAnsi="Arial" w:cs="Arial"/>
                <w:color w:val="0B2A4A"/>
              </w:rPr>
              <w:t xml:space="preserve">Etapas o fases que el presupuesto atraviesa, para dar cumplimiento al objetivo del Estado, de proporcionar bienes y servicios públicos a la población. </w:t>
            </w:r>
          </w:p>
          <w:p w14:paraId="54DCC196" w14:textId="77777777" w:rsidR="00AD0D36" w:rsidRPr="00416651" w:rsidRDefault="00AD0D36" w:rsidP="002709A8">
            <w:pPr>
              <w:spacing w:line="240" w:lineRule="auto"/>
              <w:jc w:val="both"/>
              <w:rPr>
                <w:rFonts w:ascii="Arial" w:eastAsia="Times New Roman" w:hAnsi="Arial" w:cs="Arial"/>
                <w:color w:val="0B2A4A"/>
              </w:rPr>
            </w:pPr>
            <w:r w:rsidRPr="00416651">
              <w:rPr>
                <w:rFonts w:ascii="Arial" w:eastAsia="Times New Roman" w:hAnsi="Arial" w:cs="Arial"/>
                <w:color w:val="0B2A4A"/>
              </w:rPr>
              <w:t>Las etapas que conforman el Proceso Presupuestario son: planificación, formulación, presentación, aprobación, ejecución, seguimiento, evaluación y liquidación y rendición de cuentas.</w:t>
            </w:r>
          </w:p>
        </w:tc>
      </w:tr>
      <w:tr w:rsidR="00AD0D36" w:rsidRPr="00416651" w14:paraId="06DBA804" w14:textId="77777777" w:rsidTr="00933535">
        <w:tc>
          <w:tcPr>
            <w:tcW w:w="1962" w:type="dxa"/>
            <w:tcBorders>
              <w:left w:val="nil"/>
              <w:bottom w:val="nil"/>
              <w:right w:val="single" w:sz="12" w:space="0" w:color="000000"/>
            </w:tcBorders>
            <w:shd w:val="clear" w:color="auto" w:fill="FFFFFF"/>
          </w:tcPr>
          <w:p w14:paraId="4F34E731"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Producto Interno Bruto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3B960F74"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lang w:val="es-MX"/>
              </w:rPr>
              <w:t>Es el valor monetario total de la producción corriente de bienes y servicios de un país, en un período determinado, que generalmente es de un año.</w:t>
            </w:r>
          </w:p>
        </w:tc>
      </w:tr>
      <w:tr w:rsidR="00AD0D36" w:rsidRPr="00416651" w14:paraId="63539BA5" w14:textId="77777777" w:rsidTr="00933535">
        <w:tc>
          <w:tcPr>
            <w:tcW w:w="1962" w:type="dxa"/>
            <w:tcBorders>
              <w:top w:val="nil"/>
              <w:left w:val="nil"/>
              <w:bottom w:val="nil"/>
              <w:right w:val="single" w:sz="12" w:space="0" w:color="000000"/>
            </w:tcBorders>
            <w:shd w:val="clear" w:color="auto" w:fill="FFFFFF"/>
          </w:tcPr>
          <w:p w14:paraId="33C950E2"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t>Proyecto de Presupuesto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4D30C71E"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Propuesta del Organismo Ejecutivo que somete a consideración del Congreso de la República, y que contiene los requerimientos presupuestarios de las distintas instituciones públicas para el siguiente ejercicio fiscal.</w:t>
            </w:r>
          </w:p>
        </w:tc>
      </w:tr>
      <w:tr w:rsidR="00AD0D36" w:rsidRPr="00416651" w14:paraId="0B504065" w14:textId="77777777" w:rsidTr="00933535">
        <w:tc>
          <w:tcPr>
            <w:tcW w:w="1962" w:type="dxa"/>
            <w:tcBorders>
              <w:left w:val="nil"/>
              <w:bottom w:val="nil"/>
              <w:right w:val="single" w:sz="12" w:space="0" w:color="000000"/>
            </w:tcBorders>
            <w:shd w:val="clear" w:color="auto" w:fill="FFFFFF"/>
          </w:tcPr>
          <w:p w14:paraId="1986E94D"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t>Readecuación Presupuestaria</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67B0F913"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Ampliación, reducción o modificación de las asignaciones presupuestarias ya existentes, que pueden realizarse mediante traslados o modificaciones presupuestarias y/o mediante ampliaciones presupuestarias durante la etapa de la ejecución presupuestaria.</w:t>
            </w:r>
          </w:p>
        </w:tc>
      </w:tr>
      <w:tr w:rsidR="00AD0D36" w:rsidRPr="00416651" w14:paraId="14778506" w14:textId="77777777" w:rsidTr="00933535">
        <w:tc>
          <w:tcPr>
            <w:tcW w:w="1962" w:type="dxa"/>
            <w:tcBorders>
              <w:top w:val="nil"/>
              <w:left w:val="nil"/>
              <w:bottom w:val="nil"/>
              <w:right w:val="single" w:sz="12" w:space="0" w:color="000000"/>
            </w:tcBorders>
            <w:shd w:val="clear" w:color="auto" w:fill="FFFFFF"/>
          </w:tcPr>
          <w:p w14:paraId="20C32B26"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t>Resultado Presupuestario</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7A5B1D14"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Indicador de capacidad o solvencia financiera de las administraciones locales a corto plazo. Se obtiene por diferencia entre los derechos y las obligaciones, reconocidos en el ejercicio.</w:t>
            </w:r>
          </w:p>
        </w:tc>
      </w:tr>
      <w:tr w:rsidR="00AD0D36" w:rsidRPr="00416651" w14:paraId="1098A683" w14:textId="77777777" w:rsidTr="00933535">
        <w:tc>
          <w:tcPr>
            <w:tcW w:w="1962" w:type="dxa"/>
            <w:tcBorders>
              <w:left w:val="nil"/>
              <w:bottom w:val="nil"/>
              <w:right w:val="single" w:sz="12" w:space="0" w:color="000000"/>
            </w:tcBorders>
            <w:shd w:val="clear" w:color="auto" w:fill="FFFFFF"/>
          </w:tcPr>
          <w:p w14:paraId="4836FB4A"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Rigidez Presupuestaria</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005323FF"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 xml:space="preserve">Grado o nivel de compromiso de los Ingresos Corrientes, asignados a instituciones o programas específicos que ordena la Constitución Política de la República de Guatemala, u otra ley </w:t>
            </w:r>
            <w:r w:rsidRPr="00416651">
              <w:rPr>
                <w:rFonts w:ascii="Arial" w:eastAsia="Times New Roman" w:hAnsi="Arial" w:cs="Arial"/>
                <w:color w:val="0B2A4A"/>
              </w:rPr>
              <w:lastRenderedPageBreak/>
              <w:t>ordinaria, lo que deja poca disponibilidad para financiar programas nuevos o ampliar la cobertura de los existentes.</w:t>
            </w:r>
          </w:p>
        </w:tc>
      </w:tr>
      <w:tr w:rsidR="00AD0D36" w:rsidRPr="00416651" w14:paraId="7D8BC6FC" w14:textId="77777777" w:rsidTr="00933535">
        <w:tc>
          <w:tcPr>
            <w:tcW w:w="1962" w:type="dxa"/>
            <w:tcBorders>
              <w:top w:val="nil"/>
              <w:left w:val="nil"/>
              <w:bottom w:val="nil"/>
              <w:right w:val="single" w:sz="12" w:space="0" w:color="000000"/>
            </w:tcBorders>
            <w:shd w:val="clear" w:color="auto" w:fill="FFFFFF"/>
          </w:tcPr>
          <w:p w14:paraId="4B389DE6"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lastRenderedPageBreak/>
              <w:t>Saldo de Caja</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560E4C23"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Recursos que quedan disponibles de ejercicios fiscales anteriores.</w:t>
            </w:r>
          </w:p>
        </w:tc>
      </w:tr>
      <w:tr w:rsidR="00AD0D36" w:rsidRPr="00416651" w14:paraId="1355C455" w14:textId="77777777" w:rsidTr="00933535">
        <w:tc>
          <w:tcPr>
            <w:tcW w:w="1962" w:type="dxa"/>
            <w:tcBorders>
              <w:left w:val="nil"/>
              <w:bottom w:val="nil"/>
              <w:right w:val="single" w:sz="12" w:space="0" w:color="000000"/>
            </w:tcBorders>
            <w:shd w:val="clear" w:color="auto" w:fill="FFFFFF"/>
          </w:tcPr>
          <w:p w14:paraId="765D9D71" w14:textId="77777777" w:rsidR="00AD0D36" w:rsidRPr="00416651" w:rsidRDefault="00AD0D36" w:rsidP="002709A8">
            <w:pPr>
              <w:rPr>
                <w:rFonts w:ascii="Arial" w:eastAsia="Times New Roman" w:hAnsi="Arial" w:cs="Arial"/>
                <w:b/>
                <w:bCs/>
                <w:color w:val="0B2A4A"/>
              </w:rPr>
            </w:pPr>
            <w:r w:rsidRPr="00416651">
              <w:rPr>
                <w:rFonts w:ascii="Arial" w:eastAsia="Times New Roman" w:hAnsi="Arial" w:cs="Arial"/>
                <w:b/>
                <w:bCs/>
                <w:color w:val="0B2A4A"/>
                <w:lang w:val="es-MX"/>
              </w:rPr>
              <w:t>Superávit Fiscal</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006DE779"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Diferencia positiva entre los ingresos totales y los gastos totales del gobierno central (Excluye las operaciones financieras).</w:t>
            </w:r>
          </w:p>
        </w:tc>
      </w:tr>
      <w:tr w:rsidR="00AD0D36" w:rsidRPr="00416651" w14:paraId="31E73C80" w14:textId="77777777" w:rsidTr="00933535">
        <w:tc>
          <w:tcPr>
            <w:tcW w:w="1962" w:type="dxa"/>
            <w:tcBorders>
              <w:top w:val="nil"/>
              <w:left w:val="nil"/>
              <w:bottom w:val="single" w:sz="12" w:space="0" w:color="FFFFFF" w:themeColor="background1"/>
              <w:right w:val="single" w:sz="12" w:space="0" w:color="000000"/>
            </w:tcBorders>
            <w:shd w:val="clear" w:color="auto" w:fill="FFFFFF"/>
          </w:tcPr>
          <w:p w14:paraId="5C59AD45"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Transferencias</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775924D7"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Pagos que no tienen contraprestación, beneficio, producto o servicio cuantificable, no son recuperables y no representan la compra de bienes y servicios, crédito o amortización de deuda pendiente.</w:t>
            </w:r>
          </w:p>
        </w:tc>
      </w:tr>
      <w:tr w:rsidR="00AD0D36" w:rsidRPr="00416651" w14:paraId="6486565C" w14:textId="77777777" w:rsidTr="005538FD">
        <w:tc>
          <w:tcPr>
            <w:tcW w:w="1962" w:type="dxa"/>
            <w:tcBorders>
              <w:top w:val="single" w:sz="12" w:space="0" w:color="FFFFFF" w:themeColor="background1"/>
              <w:left w:val="nil"/>
              <w:bottom w:val="single" w:sz="18" w:space="0" w:color="FFFFFF" w:themeColor="background1"/>
              <w:right w:val="single" w:sz="12" w:space="0" w:color="000000"/>
            </w:tcBorders>
            <w:shd w:val="clear" w:color="auto" w:fill="FFFFFF"/>
          </w:tcPr>
          <w:p w14:paraId="0F08BFAA" w14:textId="0E132203"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Transferencias Corrientes</w:t>
            </w:r>
          </w:p>
        </w:tc>
        <w:tc>
          <w:tcPr>
            <w:tcW w:w="6758" w:type="dxa"/>
            <w:tcBorders>
              <w:top w:val="single" w:sz="12" w:space="0" w:color="000000"/>
              <w:left w:val="single" w:sz="12" w:space="0" w:color="000000"/>
              <w:right w:val="single" w:sz="12" w:space="0" w:color="000000"/>
            </w:tcBorders>
            <w:shd w:val="clear" w:color="auto" w:fill="FFFFFF" w:themeFill="background1"/>
          </w:tcPr>
          <w:p w14:paraId="5DAD82F8"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Asignaciones que se trasladan a personas individuales o instituciones, clasificados como grupo de gasto 4 y que no tienen contraprestación de servicios, destinadas a cubrir gastos corrientes.</w:t>
            </w:r>
          </w:p>
        </w:tc>
      </w:tr>
      <w:tr w:rsidR="00AD0D36" w:rsidRPr="00416651" w14:paraId="205A4B5F" w14:textId="77777777" w:rsidTr="005538FD">
        <w:tc>
          <w:tcPr>
            <w:tcW w:w="1962" w:type="dxa"/>
            <w:tcBorders>
              <w:top w:val="single" w:sz="18" w:space="0" w:color="FFFFFF" w:themeColor="background1"/>
              <w:left w:val="nil"/>
              <w:bottom w:val="nil"/>
              <w:right w:val="single" w:sz="12" w:space="0" w:color="000000"/>
            </w:tcBorders>
            <w:shd w:val="clear" w:color="auto" w:fill="FFFFFF"/>
          </w:tcPr>
          <w:p w14:paraId="10ABE157"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Transferencias de Capital</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2CF078E2"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Erogaciones destinadas a la formación bruta de capital fijo, a través de organismos, asociaciones, instituciones u organizaciones no gubernamentales.</w:t>
            </w:r>
          </w:p>
        </w:tc>
      </w:tr>
      <w:tr w:rsidR="00AD0D36" w:rsidRPr="00416651" w14:paraId="6CD8F6F0" w14:textId="77777777" w:rsidTr="00933535">
        <w:tc>
          <w:tcPr>
            <w:tcW w:w="1962" w:type="dxa"/>
            <w:tcBorders>
              <w:left w:val="nil"/>
              <w:bottom w:val="nil"/>
              <w:right w:val="single" w:sz="12" w:space="0" w:color="000000"/>
            </w:tcBorders>
            <w:shd w:val="clear" w:color="auto" w:fill="FFFFFF"/>
          </w:tcPr>
          <w:p w14:paraId="430A4A1D" w14:textId="77777777" w:rsidR="00AD0D36" w:rsidRPr="00416651" w:rsidRDefault="00AD0D36" w:rsidP="002709A8">
            <w:pPr>
              <w:rPr>
                <w:rFonts w:ascii="Arial" w:eastAsia="Times New Roman" w:hAnsi="Arial" w:cs="Arial"/>
                <w:b/>
                <w:bCs/>
                <w:color w:val="0B2A4A"/>
                <w:lang w:val="es-MX"/>
              </w:rPr>
            </w:pPr>
            <w:r w:rsidRPr="00416651">
              <w:rPr>
                <w:rFonts w:ascii="Arial" w:eastAsia="Times New Roman" w:hAnsi="Arial" w:cs="Arial"/>
                <w:b/>
                <w:bCs/>
                <w:color w:val="0B2A4A"/>
                <w:lang w:val="es-MX"/>
              </w:rPr>
              <w:t>Variables Macroeconómicas</w:t>
            </w:r>
          </w:p>
        </w:tc>
        <w:tc>
          <w:tcPr>
            <w:tcW w:w="6758" w:type="dxa"/>
            <w:tcBorders>
              <w:top w:val="single" w:sz="12" w:space="0" w:color="000000"/>
              <w:left w:val="single" w:sz="12" w:space="0" w:color="000000"/>
              <w:bottom w:val="single" w:sz="12" w:space="0" w:color="000000"/>
              <w:right w:val="single" w:sz="12" w:space="0" w:color="000000"/>
            </w:tcBorders>
            <w:shd w:val="clear" w:color="auto" w:fill="FFFFFF" w:themeFill="background1"/>
          </w:tcPr>
          <w:p w14:paraId="7CCA02C3" w14:textId="77777777" w:rsidR="00AD0D36" w:rsidRPr="00416651" w:rsidRDefault="00AD0D36" w:rsidP="002709A8">
            <w:pPr>
              <w:jc w:val="both"/>
              <w:rPr>
                <w:rFonts w:ascii="Arial" w:eastAsia="Times New Roman" w:hAnsi="Arial" w:cs="Arial"/>
                <w:color w:val="0B2A4A"/>
              </w:rPr>
            </w:pPr>
            <w:r w:rsidRPr="00416651">
              <w:rPr>
                <w:rFonts w:ascii="Arial" w:eastAsia="Times New Roman" w:hAnsi="Arial" w:cs="Arial"/>
                <w:color w:val="0B2A4A"/>
              </w:rPr>
              <w:t>Son magnitudes cuya medición refleja el comportamiento económico de un país. Algunas son: el Producto Interno Bruto, Inflación, Tasa de Desempleo, entre otras.</w:t>
            </w:r>
          </w:p>
        </w:tc>
      </w:tr>
    </w:tbl>
    <w:p w14:paraId="3F987C7D" w14:textId="77777777" w:rsidR="00AD0D36" w:rsidRPr="00416651" w:rsidRDefault="00AD0D36" w:rsidP="00AD0D36">
      <w:pPr>
        <w:rPr>
          <w:rFonts w:ascii="Arial" w:hAnsi="Arial" w:cs="Arial"/>
          <w:color w:val="0B2A4A"/>
        </w:rPr>
      </w:pPr>
    </w:p>
    <w:p w14:paraId="0A05D286" w14:textId="65FB0BCD" w:rsidR="00EC6E08" w:rsidRPr="00416651" w:rsidRDefault="00EC6E08" w:rsidP="00032196">
      <w:pPr>
        <w:tabs>
          <w:tab w:val="left" w:pos="919"/>
        </w:tabs>
        <w:rPr>
          <w:rFonts w:ascii="Arial" w:hAnsi="Arial" w:cs="Arial"/>
          <w:color w:val="0B2A4A"/>
          <w:lang w:val="es-MX" w:eastAsia="es-GT"/>
        </w:rPr>
      </w:pPr>
    </w:p>
    <w:p w14:paraId="6B009F19" w14:textId="11E463F1" w:rsidR="000432A0" w:rsidRPr="00416651" w:rsidRDefault="000432A0" w:rsidP="00032196">
      <w:pPr>
        <w:tabs>
          <w:tab w:val="left" w:pos="919"/>
        </w:tabs>
        <w:rPr>
          <w:rFonts w:ascii="Arial" w:hAnsi="Arial" w:cs="Arial"/>
          <w:color w:val="0B2A4A"/>
          <w:lang w:val="es-MX" w:eastAsia="es-GT"/>
        </w:rPr>
      </w:pPr>
    </w:p>
    <w:p w14:paraId="01DAD0B9" w14:textId="4285F737" w:rsidR="000432A0" w:rsidRPr="00416651" w:rsidRDefault="000432A0" w:rsidP="00032196">
      <w:pPr>
        <w:tabs>
          <w:tab w:val="left" w:pos="919"/>
        </w:tabs>
        <w:rPr>
          <w:rFonts w:ascii="Arial" w:hAnsi="Arial" w:cs="Arial"/>
          <w:color w:val="0B2A4A"/>
          <w:lang w:val="es-MX" w:eastAsia="es-GT"/>
        </w:rPr>
      </w:pPr>
    </w:p>
    <w:p w14:paraId="2869C0B1" w14:textId="7C120A42" w:rsidR="000432A0" w:rsidRPr="00416651" w:rsidRDefault="000432A0" w:rsidP="00032196">
      <w:pPr>
        <w:tabs>
          <w:tab w:val="left" w:pos="919"/>
        </w:tabs>
        <w:rPr>
          <w:rFonts w:ascii="Arial" w:hAnsi="Arial" w:cs="Arial"/>
          <w:color w:val="0B2A4A"/>
          <w:lang w:val="es-MX" w:eastAsia="es-GT"/>
        </w:rPr>
      </w:pPr>
    </w:p>
    <w:p w14:paraId="5B207C83" w14:textId="08559538" w:rsidR="000432A0" w:rsidRPr="00416651" w:rsidRDefault="000432A0" w:rsidP="00032196">
      <w:pPr>
        <w:tabs>
          <w:tab w:val="left" w:pos="919"/>
        </w:tabs>
        <w:rPr>
          <w:rFonts w:ascii="Arial" w:hAnsi="Arial" w:cs="Arial"/>
          <w:color w:val="0B2A4A"/>
          <w:lang w:val="es-MX" w:eastAsia="es-GT"/>
        </w:rPr>
      </w:pPr>
    </w:p>
    <w:p w14:paraId="564A40D6" w14:textId="79A6341F" w:rsidR="000432A0" w:rsidRPr="00416651" w:rsidRDefault="000432A0" w:rsidP="00032196">
      <w:pPr>
        <w:tabs>
          <w:tab w:val="left" w:pos="919"/>
        </w:tabs>
        <w:rPr>
          <w:rFonts w:ascii="Arial" w:hAnsi="Arial" w:cs="Arial"/>
          <w:color w:val="0B2A4A"/>
          <w:lang w:val="es-MX" w:eastAsia="es-GT"/>
        </w:rPr>
      </w:pPr>
    </w:p>
    <w:p w14:paraId="782A760E" w14:textId="0FFFED67" w:rsidR="000432A0" w:rsidRPr="00416651" w:rsidRDefault="000432A0" w:rsidP="00032196">
      <w:pPr>
        <w:tabs>
          <w:tab w:val="left" w:pos="919"/>
        </w:tabs>
        <w:rPr>
          <w:rFonts w:ascii="Arial" w:hAnsi="Arial" w:cs="Arial"/>
          <w:color w:val="0B2A4A"/>
          <w:lang w:val="es-MX" w:eastAsia="es-GT"/>
        </w:rPr>
      </w:pPr>
    </w:p>
    <w:p w14:paraId="684334B3" w14:textId="75499E47" w:rsidR="000432A0" w:rsidRPr="00416651" w:rsidRDefault="000432A0" w:rsidP="00032196">
      <w:pPr>
        <w:tabs>
          <w:tab w:val="left" w:pos="919"/>
        </w:tabs>
        <w:rPr>
          <w:rFonts w:ascii="Arial" w:hAnsi="Arial" w:cs="Arial"/>
          <w:color w:val="0B2A4A"/>
          <w:lang w:val="es-MX" w:eastAsia="es-GT"/>
        </w:rPr>
      </w:pPr>
    </w:p>
    <w:p w14:paraId="2449EF2C" w14:textId="43693BAF" w:rsidR="000432A0" w:rsidRPr="00416651" w:rsidRDefault="000432A0" w:rsidP="00032196">
      <w:pPr>
        <w:tabs>
          <w:tab w:val="left" w:pos="919"/>
        </w:tabs>
        <w:rPr>
          <w:rFonts w:ascii="Arial" w:hAnsi="Arial" w:cs="Arial"/>
          <w:color w:val="0B2A4A"/>
          <w:lang w:val="es-MX" w:eastAsia="es-GT"/>
        </w:rPr>
      </w:pPr>
    </w:p>
    <w:p w14:paraId="3723741A" w14:textId="6629E6E1" w:rsidR="000432A0" w:rsidRPr="00416651" w:rsidRDefault="000432A0" w:rsidP="00032196">
      <w:pPr>
        <w:tabs>
          <w:tab w:val="left" w:pos="919"/>
        </w:tabs>
        <w:rPr>
          <w:rFonts w:ascii="Arial" w:hAnsi="Arial" w:cs="Arial"/>
          <w:color w:val="0B2A4A"/>
          <w:lang w:val="es-MX" w:eastAsia="es-GT"/>
        </w:rPr>
      </w:pPr>
    </w:p>
    <w:p w14:paraId="708B32FB" w14:textId="272FC0F2" w:rsidR="000432A0" w:rsidRPr="00416651" w:rsidRDefault="000432A0" w:rsidP="00032196">
      <w:pPr>
        <w:tabs>
          <w:tab w:val="left" w:pos="919"/>
        </w:tabs>
        <w:rPr>
          <w:rFonts w:ascii="Arial" w:hAnsi="Arial" w:cs="Arial"/>
          <w:color w:val="0B2A4A"/>
          <w:lang w:val="es-MX" w:eastAsia="es-GT"/>
        </w:rPr>
      </w:pPr>
    </w:p>
    <w:p w14:paraId="6E09BDD5" w14:textId="06C47DE2" w:rsidR="000432A0" w:rsidRPr="00416651" w:rsidRDefault="000432A0" w:rsidP="00032196">
      <w:pPr>
        <w:tabs>
          <w:tab w:val="left" w:pos="919"/>
        </w:tabs>
        <w:rPr>
          <w:rFonts w:ascii="Arial" w:hAnsi="Arial" w:cs="Arial"/>
          <w:color w:val="0B2A4A"/>
          <w:lang w:val="es-MX" w:eastAsia="es-GT"/>
        </w:rPr>
      </w:pPr>
    </w:p>
    <w:p w14:paraId="3B1DF0FD" w14:textId="06B2E1FF" w:rsidR="000432A0" w:rsidRPr="00416651" w:rsidRDefault="000432A0" w:rsidP="00032196">
      <w:pPr>
        <w:tabs>
          <w:tab w:val="left" w:pos="919"/>
        </w:tabs>
        <w:rPr>
          <w:rFonts w:ascii="Arial" w:hAnsi="Arial" w:cs="Arial"/>
          <w:color w:val="0B2A4A"/>
          <w:lang w:val="es-MX" w:eastAsia="es-GT"/>
        </w:rPr>
      </w:pPr>
    </w:p>
    <w:p w14:paraId="17949D13" w14:textId="3B5AA68A" w:rsidR="000432A0" w:rsidRPr="00416651" w:rsidRDefault="000432A0" w:rsidP="00032196">
      <w:pPr>
        <w:tabs>
          <w:tab w:val="left" w:pos="919"/>
        </w:tabs>
        <w:rPr>
          <w:rFonts w:ascii="Arial" w:hAnsi="Arial" w:cs="Arial"/>
          <w:color w:val="0B2A4A"/>
          <w:lang w:val="es-MX" w:eastAsia="es-GT"/>
        </w:rPr>
      </w:pPr>
    </w:p>
    <w:p w14:paraId="1FB3BE4C" w14:textId="4D982BFF" w:rsidR="000432A0" w:rsidRPr="00416651" w:rsidRDefault="000432A0" w:rsidP="00032196">
      <w:pPr>
        <w:tabs>
          <w:tab w:val="left" w:pos="919"/>
        </w:tabs>
        <w:rPr>
          <w:rFonts w:ascii="Arial" w:hAnsi="Arial" w:cs="Arial"/>
          <w:color w:val="0B2A4A"/>
          <w:lang w:val="es-MX" w:eastAsia="es-GT"/>
        </w:rPr>
      </w:pPr>
    </w:p>
    <w:p w14:paraId="61DCACED" w14:textId="69E2F163" w:rsidR="000432A0" w:rsidRPr="00416651" w:rsidRDefault="000432A0" w:rsidP="00032196">
      <w:pPr>
        <w:tabs>
          <w:tab w:val="left" w:pos="919"/>
        </w:tabs>
        <w:rPr>
          <w:rFonts w:ascii="Arial" w:hAnsi="Arial" w:cs="Arial"/>
          <w:color w:val="0B2A4A"/>
          <w:lang w:val="es-MX" w:eastAsia="es-GT"/>
        </w:rPr>
      </w:pPr>
    </w:p>
    <w:p w14:paraId="42535561" w14:textId="11FF5218" w:rsidR="000432A0" w:rsidRPr="00416651" w:rsidRDefault="000432A0" w:rsidP="00032196">
      <w:pPr>
        <w:tabs>
          <w:tab w:val="left" w:pos="919"/>
        </w:tabs>
        <w:rPr>
          <w:rFonts w:ascii="Arial" w:hAnsi="Arial" w:cs="Arial"/>
          <w:color w:val="0B2A4A"/>
          <w:lang w:val="es-MX" w:eastAsia="es-GT"/>
        </w:rPr>
      </w:pPr>
    </w:p>
    <w:p w14:paraId="0AFD0CC2" w14:textId="28DF1E22" w:rsidR="000432A0" w:rsidRPr="00416651" w:rsidRDefault="000432A0" w:rsidP="00032196">
      <w:pPr>
        <w:tabs>
          <w:tab w:val="left" w:pos="919"/>
        </w:tabs>
        <w:rPr>
          <w:rFonts w:ascii="Arial" w:hAnsi="Arial" w:cs="Arial"/>
          <w:color w:val="0B2A4A"/>
          <w:lang w:val="es-MX" w:eastAsia="es-GT"/>
        </w:rPr>
      </w:pPr>
    </w:p>
    <w:p w14:paraId="1293C5E9" w14:textId="4A1C4107" w:rsidR="000432A0" w:rsidRPr="00416651" w:rsidRDefault="000432A0" w:rsidP="00032196">
      <w:pPr>
        <w:tabs>
          <w:tab w:val="left" w:pos="919"/>
        </w:tabs>
        <w:rPr>
          <w:rFonts w:ascii="Arial" w:hAnsi="Arial" w:cs="Arial"/>
          <w:color w:val="0B2A4A"/>
          <w:lang w:val="es-MX" w:eastAsia="es-GT"/>
        </w:rPr>
      </w:pPr>
    </w:p>
    <w:p w14:paraId="38F78B07" w14:textId="0B9D4B16" w:rsidR="000432A0" w:rsidRPr="00416651" w:rsidRDefault="000432A0" w:rsidP="00032196">
      <w:pPr>
        <w:tabs>
          <w:tab w:val="left" w:pos="919"/>
        </w:tabs>
        <w:rPr>
          <w:rFonts w:ascii="Arial" w:hAnsi="Arial" w:cs="Arial"/>
          <w:color w:val="0B2A4A"/>
          <w:lang w:val="es-MX" w:eastAsia="es-GT"/>
        </w:rPr>
      </w:pPr>
    </w:p>
    <w:p w14:paraId="7742AECA" w14:textId="77777777" w:rsidR="00544237" w:rsidRPr="00416651" w:rsidRDefault="00544237" w:rsidP="00544237">
      <w:pPr>
        <w:tabs>
          <w:tab w:val="left" w:pos="919"/>
        </w:tabs>
        <w:rPr>
          <w:rFonts w:ascii="Arial" w:hAnsi="Arial" w:cs="Arial"/>
          <w:color w:val="0B2A4A"/>
          <w:lang w:val="es-MX" w:eastAsia="es-GT"/>
        </w:rPr>
      </w:pPr>
    </w:p>
    <w:p w14:paraId="5C388E5F" w14:textId="101D8786" w:rsidR="00544237" w:rsidRPr="00416651" w:rsidRDefault="00FA67E5" w:rsidP="00544237">
      <w:pPr>
        <w:tabs>
          <w:tab w:val="left" w:pos="919"/>
        </w:tabs>
        <w:rPr>
          <w:rFonts w:ascii="Arial" w:hAnsi="Arial" w:cs="Arial"/>
          <w:color w:val="0B2A4A"/>
          <w:lang w:val="es-MX" w:eastAsia="es-GT"/>
        </w:rPr>
      </w:pPr>
      <w:r w:rsidRPr="00416651">
        <w:rPr>
          <w:rFonts w:ascii="Arial" w:hAnsi="Arial" w:cs="Arial"/>
          <w:noProof/>
          <w:color w:val="0B2A4A"/>
          <w:lang w:val="es-MX" w:eastAsia="es-GT"/>
        </w:rPr>
        <mc:AlternateContent>
          <mc:Choice Requires="wps">
            <w:drawing>
              <wp:anchor distT="45720" distB="45720" distL="114300" distR="114300" simplePos="0" relativeHeight="251851776" behindDoc="0" locked="0" layoutInCell="1" allowOverlap="1" wp14:anchorId="0A376A2E" wp14:editId="35566641">
                <wp:simplePos x="0" y="0"/>
                <wp:positionH relativeFrom="margin">
                  <wp:posOffset>2129155</wp:posOffset>
                </wp:positionH>
                <wp:positionV relativeFrom="paragraph">
                  <wp:posOffset>1301750</wp:posOffset>
                </wp:positionV>
                <wp:extent cx="1551305" cy="334645"/>
                <wp:effectExtent l="0" t="0" r="0" b="0"/>
                <wp:wrapSquare wrapText="bothSides"/>
                <wp:docPr id="10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334645"/>
                        </a:xfrm>
                        <a:prstGeom prst="rect">
                          <a:avLst/>
                        </a:prstGeom>
                        <a:noFill/>
                        <a:ln w="9525">
                          <a:noFill/>
                          <a:miter lim="800000"/>
                          <a:headEnd/>
                          <a:tailEnd/>
                        </a:ln>
                      </wps:spPr>
                      <wps:txbx>
                        <w:txbxContent>
                          <w:p w14:paraId="163348EB" w14:textId="161763A2" w:rsidR="000432A0" w:rsidRPr="00FA67E5" w:rsidRDefault="00975827" w:rsidP="000432A0">
                            <w:pPr>
                              <w:rPr>
                                <w:rFonts w:ascii="Arial" w:hAnsi="Arial" w:cs="Arial"/>
                                <w:color w:val="0B2A4A"/>
                                <w:sz w:val="32"/>
                                <w:szCs w:val="32"/>
                              </w:rPr>
                            </w:pPr>
                            <w:hyperlink r:id="rId70" w:history="1">
                              <w:r w:rsidR="000432A0" w:rsidRPr="00FA67E5">
                                <w:rPr>
                                  <w:rStyle w:val="Hipervnculo"/>
                                  <w:rFonts w:ascii="Arial" w:hAnsi="Arial" w:cs="Arial"/>
                                  <w:b/>
                                  <w:bCs/>
                                  <w:color w:val="0B2A4A"/>
                                  <w:lang w:val="es-ES"/>
                                </w:rPr>
                                <w:t>www.minfin.gob.gt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76A2E" id="_x0000_s1093" type="#_x0000_t202" style="position:absolute;margin-left:167.65pt;margin-top:102.5pt;width:122.15pt;height:26.35pt;z-index:251851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" filled="f" stroked="f">
                <v:textbox>
                  <w:txbxContent>
                    <w:p w14:paraId="163348EB" w14:textId="161763A2" w:rsidR="000432A0" w:rsidRPr="00FA67E5" w:rsidRDefault="00975827" w:rsidP="000432A0">
                      <w:pPr>
                        <w:rPr>
                          <w:rFonts w:ascii="Arial" w:hAnsi="Arial" w:cs="Arial"/>
                          <w:color w:val="0B2A4A"/>
                          <w:sz w:val="32"/>
                          <w:szCs w:val="32"/>
                        </w:rPr>
                      </w:pPr>
                      <w:hyperlink r:id="rId71" w:history="1">
                        <w:r w:rsidR="000432A0" w:rsidRPr="00FA67E5">
                          <w:rPr>
                            <w:rStyle w:val="Hipervnculo"/>
                            <w:rFonts w:ascii="Arial" w:hAnsi="Arial" w:cs="Arial"/>
                            <w:b/>
                            <w:bCs/>
                            <w:color w:val="0B2A4A"/>
                            <w:lang w:val="es-ES"/>
                          </w:rPr>
                          <w:t>www.minfin.gob.gt</w:t>
                        </w:r>
                      </w:hyperlink>
                    </w:p>
                  </w:txbxContent>
                </v:textbox>
                <w10:wrap type="square" anchorx="margin"/>
              </v:shape>
            </w:pict>
          </mc:Fallback>
        </mc:AlternateContent>
      </w:r>
      <w:r w:rsidRPr="00416651">
        <w:rPr>
          <w:rFonts w:ascii="Arial" w:hAnsi="Arial" w:cs="Arial"/>
          <w:noProof/>
          <w:color w:val="0B2A4A"/>
          <w:lang w:val="es-MX" w:eastAsia="es-GT"/>
        </w:rPr>
        <mc:AlternateContent>
          <mc:Choice Requires="wps">
            <w:drawing>
              <wp:anchor distT="45720" distB="45720" distL="114300" distR="114300" simplePos="0" relativeHeight="251849728" behindDoc="0" locked="0" layoutInCell="1" allowOverlap="1" wp14:anchorId="28667834" wp14:editId="02CE668A">
                <wp:simplePos x="0" y="0"/>
                <wp:positionH relativeFrom="margin">
                  <wp:posOffset>-118110</wp:posOffset>
                </wp:positionH>
                <wp:positionV relativeFrom="paragraph">
                  <wp:posOffset>1062355</wp:posOffset>
                </wp:positionV>
                <wp:extent cx="1506220" cy="1085850"/>
                <wp:effectExtent l="0" t="0" r="0" b="0"/>
                <wp:wrapSquare wrapText="bothSides"/>
                <wp:docPr id="10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1085850"/>
                        </a:xfrm>
                        <a:prstGeom prst="rect">
                          <a:avLst/>
                        </a:prstGeom>
                        <a:noFill/>
                        <a:ln w="9525">
                          <a:noFill/>
                          <a:miter lim="800000"/>
                          <a:headEnd/>
                          <a:tailEnd/>
                        </a:ln>
                      </wps:spPr>
                      <wps:txbx>
                        <w:txbxContent>
                          <w:p w14:paraId="72B922F4" w14:textId="480BE4D0" w:rsidR="000432A0" w:rsidRPr="00FA67E5" w:rsidRDefault="000432A0" w:rsidP="000432A0">
                            <w:pPr>
                              <w:jc w:val="center"/>
                              <w:rPr>
                                <w:rFonts w:ascii="Arial" w:hAnsi="Arial" w:cs="Arial"/>
                                <w:color w:val="0B2A4A"/>
                                <w:sz w:val="18"/>
                                <w:szCs w:val="18"/>
                                <w:lang w:val="es-ES"/>
                              </w:rPr>
                            </w:pPr>
                            <w:r w:rsidRPr="00FA67E5">
                              <w:rPr>
                                <w:rFonts w:ascii="Arial" w:hAnsi="Arial" w:cs="Arial"/>
                                <w:b/>
                                <w:bCs/>
                                <w:color w:val="0B2A4A"/>
                                <w:sz w:val="18"/>
                                <w:szCs w:val="18"/>
                                <w:lang w:val="es-ES"/>
                              </w:rPr>
                              <w:t>Para consultar</w:t>
                            </w:r>
                            <w:r w:rsidRPr="00FA67E5">
                              <w:rPr>
                                <w:rFonts w:ascii="Arial" w:hAnsi="Arial" w:cs="Arial"/>
                                <w:color w:val="0B2A4A"/>
                                <w:sz w:val="18"/>
                                <w:szCs w:val="18"/>
                                <w:lang w:val="es-ES"/>
                              </w:rPr>
                              <w:t xml:space="preserve"> otros documentos disponibles relacionados con el tema presupuestario, puedes ingresar a la página de internet del </w:t>
                            </w:r>
                            <w:r w:rsidRPr="00FA67E5">
                              <w:rPr>
                                <w:rFonts w:ascii="Arial" w:hAnsi="Arial" w:cs="Arial"/>
                                <w:b/>
                                <w:bCs/>
                                <w:color w:val="0B2A4A"/>
                                <w:sz w:val="18"/>
                                <w:szCs w:val="18"/>
                                <w:lang w:val="es-ES"/>
                              </w:rPr>
                              <w:t>Ministerio de Finanzas Públicas.</w:t>
                            </w:r>
                          </w:p>
                          <w:p w14:paraId="7F9B9184" w14:textId="4B7F4C24" w:rsidR="000432A0" w:rsidRDefault="000432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67834" id="_x0000_s1094" type="#_x0000_t202" style="position:absolute;margin-left:-9.3pt;margin-top:83.65pt;width:118.6pt;height:85.5pt;z-index:25184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" filled="f" stroked="f">
                <v:textbox>
                  <w:txbxContent>
                    <w:p w14:paraId="72B922F4" w14:textId="480BE4D0" w:rsidR="000432A0" w:rsidRPr="00FA67E5" w:rsidRDefault="000432A0" w:rsidP="000432A0">
                      <w:pPr>
                        <w:jc w:val="center"/>
                        <w:rPr>
                          <w:rFonts w:ascii="Arial" w:hAnsi="Arial" w:cs="Arial"/>
                          <w:color w:val="0B2A4A"/>
                          <w:sz w:val="18"/>
                          <w:szCs w:val="18"/>
                          <w:lang w:val="es-ES"/>
                        </w:rPr>
                      </w:pPr>
                      <w:r w:rsidRPr="00FA67E5">
                        <w:rPr>
                          <w:rFonts w:ascii="Arial" w:hAnsi="Arial" w:cs="Arial"/>
                          <w:b/>
                          <w:bCs/>
                          <w:color w:val="0B2A4A"/>
                          <w:sz w:val="18"/>
                          <w:szCs w:val="18"/>
                          <w:lang w:val="es-ES"/>
                        </w:rPr>
                        <w:t>Para consultar</w:t>
                      </w:r>
                      <w:r w:rsidRPr="00FA67E5">
                        <w:rPr>
                          <w:rFonts w:ascii="Arial" w:hAnsi="Arial" w:cs="Arial"/>
                          <w:color w:val="0B2A4A"/>
                          <w:sz w:val="18"/>
                          <w:szCs w:val="18"/>
                          <w:lang w:val="es-ES"/>
                        </w:rPr>
                        <w:t xml:space="preserve"> otros documentos disponibles relacionados con el tema presupuestario, puedes ingresar a la página de internet del </w:t>
                      </w:r>
                      <w:r w:rsidRPr="00FA67E5">
                        <w:rPr>
                          <w:rFonts w:ascii="Arial" w:hAnsi="Arial" w:cs="Arial"/>
                          <w:b/>
                          <w:bCs/>
                          <w:color w:val="0B2A4A"/>
                          <w:sz w:val="18"/>
                          <w:szCs w:val="18"/>
                          <w:lang w:val="es-ES"/>
                        </w:rPr>
                        <w:t>Ministerio de Finanzas Públicas.</w:t>
                      </w:r>
                    </w:p>
                    <w:p w14:paraId="7F9B9184" w14:textId="4B7F4C24" w:rsidR="000432A0" w:rsidRDefault="000432A0"/>
                  </w:txbxContent>
                </v:textbox>
                <w10:wrap type="square" anchorx="margin"/>
              </v:shape>
            </w:pict>
          </mc:Fallback>
        </mc:AlternateContent>
      </w:r>
      <w:r w:rsidR="000432A0" w:rsidRPr="00416651">
        <w:rPr>
          <w:rFonts w:ascii="Arial" w:hAnsi="Arial" w:cs="Arial"/>
          <w:noProof/>
          <w:color w:val="0B2A4A"/>
          <w:lang w:val="es-MX" w:eastAsia="es-GT"/>
        </w:rPr>
        <mc:AlternateContent>
          <mc:Choice Requires="wps">
            <w:drawing>
              <wp:anchor distT="45720" distB="45720" distL="114300" distR="114300" simplePos="0" relativeHeight="251853824" behindDoc="0" locked="0" layoutInCell="1" allowOverlap="1" wp14:anchorId="6B56007B" wp14:editId="57E4C7C4">
                <wp:simplePos x="0" y="0"/>
                <wp:positionH relativeFrom="margin">
                  <wp:posOffset>4283889</wp:posOffset>
                </wp:positionH>
                <wp:positionV relativeFrom="paragraph">
                  <wp:posOffset>1012565</wp:posOffset>
                </wp:positionV>
                <wp:extent cx="1506220" cy="1249045"/>
                <wp:effectExtent l="0" t="0" r="0" b="0"/>
                <wp:wrapSquare wrapText="bothSides"/>
                <wp:docPr id="10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1249045"/>
                        </a:xfrm>
                        <a:prstGeom prst="rect">
                          <a:avLst/>
                        </a:prstGeom>
                        <a:noFill/>
                        <a:ln w="9525">
                          <a:noFill/>
                          <a:miter lim="800000"/>
                          <a:headEnd/>
                          <a:tailEnd/>
                        </a:ln>
                      </wps:spPr>
                      <wps:txbx>
                        <w:txbxContent>
                          <w:p w14:paraId="24D9559E" w14:textId="77777777" w:rsidR="000432A0" w:rsidRPr="00FA67E5" w:rsidRDefault="000432A0" w:rsidP="000432A0">
                            <w:pPr>
                              <w:jc w:val="center"/>
                              <w:rPr>
                                <w:rFonts w:ascii="Arial" w:hAnsi="Arial" w:cs="Arial"/>
                                <w:color w:val="0B2A4A"/>
                                <w:sz w:val="16"/>
                                <w:szCs w:val="16"/>
                                <w:lang w:val="es-ES"/>
                              </w:rPr>
                            </w:pPr>
                            <w:r w:rsidRPr="00FA67E5">
                              <w:rPr>
                                <w:rFonts w:ascii="Arial" w:hAnsi="Arial" w:cs="Arial"/>
                                <w:color w:val="0B2A4A"/>
                                <w:sz w:val="16"/>
                                <w:szCs w:val="16"/>
                                <w:lang w:val="es-ES"/>
                              </w:rPr>
                              <w:t xml:space="preserve">O bien, puedes visitar la </w:t>
                            </w:r>
                            <w:r w:rsidRPr="00FA67E5">
                              <w:rPr>
                                <w:rFonts w:ascii="Arial" w:hAnsi="Arial" w:cs="Arial"/>
                                <w:b/>
                                <w:bCs/>
                                <w:color w:val="0B2A4A"/>
                                <w:sz w:val="16"/>
                                <w:szCs w:val="16"/>
                                <w:lang w:val="es-ES"/>
                              </w:rPr>
                              <w:t>Unidad de Acceso a la Información Pública</w:t>
                            </w:r>
                            <w:r w:rsidRPr="00FA67E5">
                              <w:rPr>
                                <w:rFonts w:ascii="Arial" w:hAnsi="Arial" w:cs="Arial"/>
                                <w:color w:val="0B2A4A"/>
                                <w:sz w:val="16"/>
                                <w:szCs w:val="16"/>
                                <w:lang w:val="es-ES"/>
                              </w:rPr>
                              <w:t xml:space="preserve"> ubicada en la Planta Baja del Edificio del Ministerio de Finanzas Públicas.</w:t>
                            </w:r>
                          </w:p>
                          <w:p w14:paraId="5F14D5A6" w14:textId="40B641CD" w:rsidR="000432A0" w:rsidRPr="00FA67E5" w:rsidRDefault="000432A0" w:rsidP="000432A0">
                            <w:pPr>
                              <w:jc w:val="center"/>
                              <w:rPr>
                                <w:rFonts w:ascii="Arial" w:hAnsi="Arial" w:cs="Arial"/>
                                <w:b/>
                                <w:bCs/>
                                <w:color w:val="0B2A4A"/>
                              </w:rPr>
                            </w:pPr>
                            <w:r w:rsidRPr="00FA67E5">
                              <w:rPr>
                                <w:rFonts w:ascii="Arial" w:hAnsi="Arial" w:cs="Arial"/>
                                <w:b/>
                                <w:bCs/>
                                <w:color w:val="0B2A4A"/>
                                <w:sz w:val="16"/>
                                <w:szCs w:val="16"/>
                                <w:lang w:val="es-ES"/>
                              </w:rPr>
                              <w:t>8a. avenida 20-59, Zona 1, Ciudad.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6007B" id="_x0000_s1095" type="#_x0000_t202" style="position:absolute;margin-left:337.3pt;margin-top:79.75pt;width:118.6pt;height:98.35pt;z-index:25185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" filled="f" stroked="f">
                <v:textbox>
                  <w:txbxContent>
                    <w:p w14:paraId="24D9559E" w14:textId="77777777" w:rsidR="000432A0" w:rsidRPr="00FA67E5" w:rsidRDefault="000432A0" w:rsidP="000432A0">
                      <w:pPr>
                        <w:jc w:val="center"/>
                        <w:rPr>
                          <w:rFonts w:ascii="Arial" w:hAnsi="Arial" w:cs="Arial"/>
                          <w:color w:val="0B2A4A"/>
                          <w:sz w:val="16"/>
                          <w:szCs w:val="16"/>
                          <w:lang w:val="es-ES"/>
                        </w:rPr>
                      </w:pPr>
                      <w:r w:rsidRPr="00FA67E5">
                        <w:rPr>
                          <w:rFonts w:ascii="Arial" w:hAnsi="Arial" w:cs="Arial"/>
                          <w:color w:val="0B2A4A"/>
                          <w:sz w:val="16"/>
                          <w:szCs w:val="16"/>
                          <w:lang w:val="es-ES"/>
                        </w:rPr>
                        <w:t xml:space="preserve">O bien, puedes visitar la </w:t>
                      </w:r>
                      <w:r w:rsidRPr="00FA67E5">
                        <w:rPr>
                          <w:rFonts w:ascii="Arial" w:hAnsi="Arial" w:cs="Arial"/>
                          <w:b/>
                          <w:bCs/>
                          <w:color w:val="0B2A4A"/>
                          <w:sz w:val="16"/>
                          <w:szCs w:val="16"/>
                          <w:lang w:val="es-ES"/>
                        </w:rPr>
                        <w:t>Unidad de Acceso a la Información Pública</w:t>
                      </w:r>
                      <w:r w:rsidRPr="00FA67E5">
                        <w:rPr>
                          <w:rFonts w:ascii="Arial" w:hAnsi="Arial" w:cs="Arial"/>
                          <w:color w:val="0B2A4A"/>
                          <w:sz w:val="16"/>
                          <w:szCs w:val="16"/>
                          <w:lang w:val="es-ES"/>
                        </w:rPr>
                        <w:t xml:space="preserve"> ubicada en la Planta Baja del Edificio del Ministerio de Finanzas Públicas.</w:t>
                      </w:r>
                    </w:p>
                    <w:p w14:paraId="5F14D5A6" w14:textId="40B641CD" w:rsidR="000432A0" w:rsidRPr="00FA67E5" w:rsidRDefault="000432A0" w:rsidP="000432A0">
                      <w:pPr>
                        <w:jc w:val="center"/>
                        <w:rPr>
                          <w:rFonts w:ascii="Arial" w:hAnsi="Arial" w:cs="Arial"/>
                          <w:b/>
                          <w:bCs/>
                          <w:color w:val="0B2A4A"/>
                        </w:rPr>
                      </w:pPr>
                      <w:r w:rsidRPr="00FA67E5">
                        <w:rPr>
                          <w:rFonts w:ascii="Arial" w:hAnsi="Arial" w:cs="Arial"/>
                          <w:b/>
                          <w:bCs/>
                          <w:color w:val="0B2A4A"/>
                          <w:sz w:val="16"/>
                          <w:szCs w:val="16"/>
                          <w:lang w:val="es-ES"/>
                        </w:rPr>
                        <w:t>8a. avenida 20-59, Zona 1, Ciudad.</w:t>
                      </w:r>
                    </w:p>
                  </w:txbxContent>
                </v:textbox>
                <w10:wrap type="square" anchorx="margin"/>
              </v:shape>
            </w:pict>
          </mc:Fallback>
        </mc:AlternateContent>
      </w:r>
      <w:r w:rsidR="000432A0" w:rsidRPr="00416651">
        <w:rPr>
          <w:rFonts w:ascii="Arial" w:hAnsi="Arial" w:cs="Arial"/>
          <w:noProof/>
          <w:color w:val="0B2A4A"/>
          <w:lang w:val="es-MX" w:eastAsia="es-GT"/>
        </w:rPr>
        <w:drawing>
          <wp:anchor distT="0" distB="0" distL="114300" distR="114300" simplePos="0" relativeHeight="251847680" behindDoc="0" locked="0" layoutInCell="1" allowOverlap="1" wp14:anchorId="3D00A55B" wp14:editId="41694C29">
            <wp:simplePos x="0" y="0"/>
            <wp:positionH relativeFrom="column">
              <wp:posOffset>-399685</wp:posOffset>
            </wp:positionH>
            <wp:positionV relativeFrom="paragraph">
              <wp:posOffset>374015</wp:posOffset>
            </wp:positionV>
            <wp:extent cx="6468745" cy="2042795"/>
            <wp:effectExtent l="0" t="0" r="8255" b="0"/>
            <wp:wrapTopAndBottom/>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Imagen 107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468745" cy="2042795"/>
                    </a:xfrm>
                    <a:prstGeom prst="rect">
                      <a:avLst/>
                    </a:prstGeom>
                  </pic:spPr>
                </pic:pic>
              </a:graphicData>
            </a:graphic>
            <wp14:sizeRelH relativeFrom="margin">
              <wp14:pctWidth>0</wp14:pctWidth>
            </wp14:sizeRelH>
            <wp14:sizeRelV relativeFrom="margin">
              <wp14:pctHeight>0</wp14:pctHeight>
            </wp14:sizeRelV>
          </wp:anchor>
        </w:drawing>
      </w:r>
    </w:p>
    <w:sectPr w:rsidR="00544237" w:rsidRPr="00416651" w:rsidSect="009B238B">
      <w:headerReference w:type="default" r:id="rId73"/>
      <w:footerReference w:type="default" r:id="rId74"/>
      <w:pgSz w:w="12240" w:h="15840"/>
      <w:pgMar w:top="1418" w:right="1701" w:bottom="1418"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379794" w14:textId="77777777" w:rsidR="00975827" w:rsidRDefault="00975827" w:rsidP="00B53DA1">
      <w:pPr>
        <w:spacing w:after="0" w:line="240" w:lineRule="auto"/>
      </w:pPr>
      <w:r>
        <w:separator/>
      </w:r>
    </w:p>
  </w:endnote>
  <w:endnote w:type="continuationSeparator" w:id="0">
    <w:p w14:paraId="6EC01DB3" w14:textId="77777777" w:rsidR="00975827" w:rsidRDefault="00975827" w:rsidP="00B53D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Work Sans">
    <w:altName w:val="Times New Roman"/>
    <w:panose1 w:val="00000000000000000000"/>
    <w:charset w:val="00"/>
    <w:family w:val="auto"/>
    <w:pitch w:val="variable"/>
    <w:sig w:usb0="A00000FF" w:usb1="5000E07B" w:usb2="00000000" w:usb3="00000000" w:csb0="00000193" w:csb1="00000000"/>
  </w:font>
  <w:font w:name="Work Sans Black">
    <w:altName w:val="Times New Roman"/>
    <w:panose1 w:val="00000000000000000000"/>
    <w:charset w:val="00"/>
    <w:family w:val="auto"/>
    <w:pitch w:val="variable"/>
    <w:sig w:usb0="A00000FF" w:usb1="5000E07B" w:usb2="00000000" w:usb3="00000000" w:csb0="00000193" w:csb1="00000000"/>
  </w:font>
  <w:font w:name="MyriadPro-Regular">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0E750" w14:textId="18381FFF" w:rsidR="00883113" w:rsidRDefault="00B547D4">
    <w:pPr>
      <w:pStyle w:val="Piedepgina"/>
    </w:pPr>
    <w:r>
      <w:rPr>
        <w:noProof/>
      </w:rPr>
      <mc:AlternateContent>
        <mc:Choice Requires="wps">
          <w:drawing>
            <wp:anchor distT="45720" distB="45720" distL="114300" distR="114300" simplePos="0" relativeHeight="251664384" behindDoc="0" locked="0" layoutInCell="1" allowOverlap="1" wp14:anchorId="75B761A7" wp14:editId="1ECAD9F7">
              <wp:simplePos x="0" y="0"/>
              <wp:positionH relativeFrom="column">
                <wp:posOffset>-756920</wp:posOffset>
              </wp:positionH>
              <wp:positionV relativeFrom="paragraph">
                <wp:posOffset>47828</wp:posOffset>
              </wp:positionV>
              <wp:extent cx="2577465" cy="290830"/>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7465" cy="290830"/>
                      </a:xfrm>
                      <a:prstGeom prst="rect">
                        <a:avLst/>
                      </a:prstGeom>
                      <a:noFill/>
                      <a:ln w="9525">
                        <a:noFill/>
                        <a:miter lim="800000"/>
                        <a:headEnd/>
                        <a:tailEnd/>
                      </a:ln>
                    </wps:spPr>
                    <wps:txbx>
                      <w:txbxContent>
                        <w:p w14:paraId="7F786D9C" w14:textId="57343490" w:rsidR="00883113" w:rsidRPr="00B22ABE" w:rsidRDefault="00883113">
                          <w:pPr>
                            <w:rPr>
                              <w:rFonts w:cstheme="minorHAnsi"/>
                              <w:color w:val="0B2A4A"/>
                              <w:sz w:val="20"/>
                              <w:szCs w:val="20"/>
                            </w:rPr>
                          </w:pPr>
                          <w:r w:rsidRPr="00B22ABE">
                            <w:rPr>
                              <w:rFonts w:cstheme="minorHAnsi"/>
                              <w:color w:val="0B2A4A"/>
                              <w:sz w:val="20"/>
                              <w:szCs w:val="20"/>
                            </w:rPr>
                            <w:t>Ministerio de Finanzas Públicas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B761A7" id="_x0000_t202" coordsize="21600,21600" o:spt="202" path="m,l,21600r21600,l21600,xe">
              <v:stroke joinstyle="miter"/>
              <v:path gradientshapeok="t" o:connecttype="rect"/>
            </v:shapetype>
            <v:shape id="_x0000_s1100" type="#_x0000_t202" style="position:absolute;margin-left:-59.6pt;margin-top:3.75pt;width:202.95pt;height:22.9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" filled="f" stroked="f">
              <v:textbox>
                <w:txbxContent>
                  <w:p w14:paraId="7F786D9C" w14:textId="57343490" w:rsidR="00883113" w:rsidRPr="00B22ABE" w:rsidRDefault="00883113">
                    <w:pPr>
                      <w:rPr>
                        <w:rFonts w:cstheme="minorHAnsi"/>
                        <w:color w:val="0B2A4A"/>
                        <w:sz w:val="20"/>
                        <w:szCs w:val="20"/>
                      </w:rPr>
                    </w:pPr>
                    <w:r w:rsidRPr="00B22ABE">
                      <w:rPr>
                        <w:rFonts w:cstheme="minorHAnsi"/>
                        <w:color w:val="0B2A4A"/>
                        <w:sz w:val="20"/>
                        <w:szCs w:val="20"/>
                      </w:rPr>
                      <w:t>Ministerio de Finanzas Públicas</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CDB398" w14:textId="77777777" w:rsidR="00975827" w:rsidRDefault="00975827" w:rsidP="00B53DA1">
      <w:pPr>
        <w:spacing w:after="0" w:line="240" w:lineRule="auto"/>
      </w:pPr>
      <w:r>
        <w:separator/>
      </w:r>
    </w:p>
  </w:footnote>
  <w:footnote w:type="continuationSeparator" w:id="0">
    <w:p w14:paraId="0B20033A" w14:textId="77777777" w:rsidR="00975827" w:rsidRDefault="00975827" w:rsidP="00B53DA1">
      <w:pPr>
        <w:spacing w:after="0" w:line="240" w:lineRule="auto"/>
      </w:pPr>
      <w:r>
        <w:continuationSeparator/>
      </w:r>
    </w:p>
  </w:footnote>
  <w:footnote w:id="1">
    <w:p w14:paraId="6D026085" w14:textId="4CDD6201" w:rsidR="00D73DF6" w:rsidRPr="00133F55" w:rsidRDefault="00D73DF6" w:rsidP="00D73DF6">
      <w:pPr>
        <w:pStyle w:val="Textonotapie"/>
        <w:jc w:val="both"/>
        <w:rPr>
          <w:rFonts w:ascii="Work Sans" w:hAnsi="Work Sans"/>
          <w:color w:val="0B2A4A"/>
          <w:sz w:val="16"/>
          <w:szCs w:val="16"/>
        </w:rPr>
      </w:pPr>
      <w:r w:rsidRPr="00133F55">
        <w:rPr>
          <w:rStyle w:val="Refdenotaalpie"/>
          <w:color w:val="0B2A4A"/>
        </w:rPr>
        <w:footnoteRef/>
      </w:r>
      <w:r w:rsidRPr="00133F55">
        <w:rPr>
          <w:color w:val="0B2A4A"/>
        </w:rPr>
        <w:t xml:space="preserve"> </w:t>
      </w:r>
      <w:r w:rsidRPr="00133F55">
        <w:rPr>
          <w:rFonts w:ascii="Work Sans" w:hAnsi="Work Sans"/>
          <w:color w:val="0B2A4A"/>
          <w:sz w:val="16"/>
          <w:szCs w:val="16"/>
        </w:rPr>
        <w:t>La Iniciativa de Presupuesto Abierto del International Budget Partnership (IBP) es un programa global de investigación e incidencia que promueve la adopción de sistemas de finanzas públicas transparentes, responsables y participativos.</w:t>
      </w:r>
    </w:p>
    <w:p w14:paraId="6405946E" w14:textId="77777777" w:rsidR="00D73DF6" w:rsidRPr="00133F55" w:rsidRDefault="00D73DF6" w:rsidP="00D73DF6">
      <w:pPr>
        <w:pStyle w:val="Textonotapie"/>
        <w:jc w:val="both"/>
        <w:rPr>
          <w:color w:val="0B2A4A"/>
        </w:rPr>
      </w:pPr>
    </w:p>
  </w:footnote>
  <w:footnote w:id="2">
    <w:p w14:paraId="72BE597E" w14:textId="77777777" w:rsidR="00D73DF6" w:rsidRPr="00133F55" w:rsidRDefault="00D73DF6" w:rsidP="00D73DF6">
      <w:pPr>
        <w:pStyle w:val="Textonotapie"/>
        <w:jc w:val="both"/>
        <w:rPr>
          <w:rFonts w:ascii="Work Sans" w:hAnsi="Work Sans"/>
          <w:color w:val="0B2A4A"/>
          <w:sz w:val="16"/>
          <w:szCs w:val="16"/>
        </w:rPr>
      </w:pPr>
      <w:r w:rsidRPr="00133F55">
        <w:rPr>
          <w:rStyle w:val="Refdenotaalpie"/>
          <w:color w:val="0B2A4A"/>
        </w:rPr>
        <w:footnoteRef/>
      </w:r>
      <w:r w:rsidRPr="00133F55">
        <w:rPr>
          <w:color w:val="0B2A4A"/>
        </w:rPr>
        <w:t xml:space="preserve"> </w:t>
      </w:r>
      <w:r w:rsidRPr="00133F55">
        <w:rPr>
          <w:rFonts w:ascii="Work Sans" w:hAnsi="Work Sans"/>
          <w:color w:val="0B2A4A"/>
          <w:sz w:val="16"/>
          <w:szCs w:val="16"/>
        </w:rPr>
        <w:t>La Encuesta de Presupuesto Abierto es un análisis y una encuesta exhaustiva que evalúa qué tanta información presupuestaria y oportunidades de participar en el proceso presupuestario otorgan los gobiernos centrales de los países participantes al público.</w:t>
      </w:r>
    </w:p>
    <w:p w14:paraId="6B00719B" w14:textId="0B7C1D34" w:rsidR="00D73DF6" w:rsidRDefault="00D73DF6" w:rsidP="00D73DF6">
      <w:pPr>
        <w:pStyle w:val="Textonotapie"/>
        <w:jc w:val="both"/>
      </w:pPr>
      <w:r w:rsidRPr="00133F55">
        <w:rPr>
          <w:rFonts w:ascii="Work Sans" w:hAnsi="Work Sans"/>
          <w:color w:val="0B2A4A"/>
          <w:sz w:val="16"/>
          <w:szCs w:val="16"/>
        </w:rPr>
        <w:t>Es la única encuesta en el mundo sobre transparencia presupuestaria que es independiente y en la que participan múltiples países (más de 100). Desde 2006, la Encuesta se realiza cada dos años en colaboración con investigadores independientes de la sociedad civil dentro de cada país. Para medir fácilmente el compromiso de los países encuestados en materia de transparencia y para permitir comparaciones entre ellos, el IBP creó el Índice de Presupuesto Abierto (OBI, por sus siglas en inglés) a partir de la encuesta. El OBI le asigna una calificación a cada país, con base en la información que éste pone a disposición del público a lo largo del proceso presupuestario.</w:t>
      </w:r>
    </w:p>
  </w:footnote>
  <w:footnote w:id="3">
    <w:p w14:paraId="3F5E34BD" w14:textId="77777777" w:rsidR="00611C4C" w:rsidRPr="008C279E" w:rsidRDefault="00611C4C" w:rsidP="00611C4C">
      <w:pPr>
        <w:pStyle w:val="Textonotapie"/>
        <w:jc w:val="both"/>
        <w:rPr>
          <w:color w:val="0B2A4A"/>
        </w:rPr>
      </w:pPr>
      <w:r w:rsidRPr="008C279E">
        <w:rPr>
          <w:rStyle w:val="Refdenotaalpie"/>
          <w:color w:val="0B2A4A"/>
        </w:rPr>
        <w:footnoteRef/>
      </w:r>
      <w:r w:rsidRPr="008C279E">
        <w:rPr>
          <w:color w:val="0B2A4A"/>
        </w:rPr>
        <w:t xml:space="preserve"> El Acuerdo Ministerial 379-2017 aprobó modificaciones al Manual de Clasificaciones Presupuestarias para el Sector Público de Guatemala, dentro de las cuales figura el subgrupo tipo de gasto Transferencias Corrientes.</w:t>
      </w:r>
    </w:p>
  </w:footnote>
  <w:footnote w:id="4">
    <w:p w14:paraId="1C1A1DD7" w14:textId="77777777" w:rsidR="00611C4C" w:rsidRPr="002115AA" w:rsidRDefault="00611C4C" w:rsidP="00611C4C">
      <w:pPr>
        <w:pStyle w:val="Textonotapie"/>
        <w:jc w:val="both"/>
      </w:pPr>
      <w:r w:rsidRPr="008C279E">
        <w:rPr>
          <w:rStyle w:val="Refdenotaalpie"/>
          <w:color w:val="0B2A4A"/>
        </w:rPr>
        <w:footnoteRef/>
      </w:r>
      <w:r w:rsidRPr="008C279E">
        <w:rPr>
          <w:color w:val="0B2A4A"/>
        </w:rPr>
        <w:t xml:space="preserve"> El Acuerdo Ministerial 473-2014 aprobó modificaciones al Manual de Clasificaciones Presupuestarias para el Sector Público de Guatemala, dentro de las cuales figura el subgrupo tipo de gasto Inversión Física.</w:t>
      </w:r>
    </w:p>
  </w:footnote>
  <w:footnote w:id="5">
    <w:p w14:paraId="3CCF01AD" w14:textId="77777777" w:rsidR="00490110" w:rsidRPr="00664C4B" w:rsidRDefault="00490110" w:rsidP="00490110">
      <w:pPr>
        <w:autoSpaceDE w:val="0"/>
        <w:autoSpaceDN w:val="0"/>
        <w:adjustRightInd w:val="0"/>
        <w:spacing w:after="0" w:line="240" w:lineRule="auto"/>
        <w:jc w:val="both"/>
        <w:rPr>
          <w:color w:val="0B2A4A"/>
          <w:sz w:val="18"/>
          <w:szCs w:val="18"/>
          <w:lang w:val="es-MX"/>
        </w:rPr>
      </w:pPr>
      <w:r w:rsidRPr="00664C4B">
        <w:rPr>
          <w:rStyle w:val="Refdenotaalpie"/>
          <w:color w:val="0B2A4A"/>
        </w:rPr>
        <w:footnoteRef/>
      </w:r>
      <w:r w:rsidRPr="00664C4B">
        <w:rPr>
          <w:color w:val="0B2A4A"/>
        </w:rPr>
        <w:t xml:space="preserve"> </w:t>
      </w:r>
      <w:r w:rsidRPr="00664C4B">
        <w:rPr>
          <w:rFonts w:cs="MyriadPro-Regular"/>
          <w:color w:val="0B2A4A"/>
          <w:sz w:val="18"/>
          <w:szCs w:val="18"/>
          <w:lang w:eastAsia="es-ES"/>
        </w:rPr>
        <w:t>La Iniciativa de Presupuesto Abierto del International Budget Partnership (IBP) es un programa global de investigación e incidencia que promueve la adopción de sistemas de finanzas públicas transparentes, responsables y participativos.</w:t>
      </w:r>
    </w:p>
  </w:footnote>
  <w:footnote w:id="6">
    <w:p w14:paraId="6C8013B9" w14:textId="77777777" w:rsidR="00490110" w:rsidRPr="00664C4B" w:rsidRDefault="00490110" w:rsidP="00490110">
      <w:pPr>
        <w:autoSpaceDE w:val="0"/>
        <w:autoSpaceDN w:val="0"/>
        <w:adjustRightInd w:val="0"/>
        <w:spacing w:after="0" w:line="240" w:lineRule="auto"/>
        <w:jc w:val="both"/>
        <w:rPr>
          <w:rFonts w:cs="MyriadPro-Regular"/>
          <w:color w:val="0B2A4A"/>
          <w:sz w:val="18"/>
          <w:szCs w:val="18"/>
          <w:lang w:eastAsia="es-ES"/>
        </w:rPr>
      </w:pPr>
      <w:r w:rsidRPr="00664C4B">
        <w:rPr>
          <w:rStyle w:val="Refdenotaalpie"/>
          <w:color w:val="0B2A4A"/>
        </w:rPr>
        <w:footnoteRef/>
      </w:r>
      <w:r w:rsidRPr="00664C4B">
        <w:rPr>
          <w:color w:val="0B2A4A"/>
        </w:rPr>
        <w:t xml:space="preserve"> </w:t>
      </w:r>
      <w:r w:rsidRPr="00664C4B">
        <w:rPr>
          <w:rFonts w:cs="MyriadPro-Regular"/>
          <w:color w:val="0B2A4A"/>
          <w:sz w:val="18"/>
          <w:szCs w:val="18"/>
          <w:lang w:eastAsia="es-ES"/>
        </w:rPr>
        <w:t>La Encuesta de Presupuesto Abierto es un análisis y una encuesta exhaustiva que evalúa qué tanta información presupuestaria y oportunidades de participar en el proceso presupuestario otorgan los gobiernos centrales de los países participantes al público.</w:t>
      </w:r>
    </w:p>
    <w:p w14:paraId="0881A429" w14:textId="77777777" w:rsidR="00490110" w:rsidRPr="007A2AAD" w:rsidRDefault="00490110" w:rsidP="00490110">
      <w:pPr>
        <w:autoSpaceDE w:val="0"/>
        <w:autoSpaceDN w:val="0"/>
        <w:adjustRightInd w:val="0"/>
        <w:spacing w:after="0" w:line="240" w:lineRule="auto"/>
        <w:jc w:val="both"/>
        <w:rPr>
          <w:sz w:val="18"/>
          <w:szCs w:val="18"/>
          <w:lang w:val="es-MX"/>
        </w:rPr>
      </w:pPr>
      <w:r w:rsidRPr="00664C4B">
        <w:rPr>
          <w:rFonts w:cs="MyriadPro-Regular"/>
          <w:color w:val="0B2A4A"/>
          <w:sz w:val="18"/>
          <w:szCs w:val="18"/>
          <w:lang w:eastAsia="es-ES"/>
        </w:rPr>
        <w:t>Es la única encuesta en el mundo sobre transparencia presupuestaria que es independiente y en la que participan múltiples países (más de 100). Desde 2006, la Encuesta se realiza cada dos años en colaboración con investigadores independientes de la sociedad civil dentro de cada país. Para medir fácilmente el compromiso de los países encuestados en materia de transparencia y para permitir comparaciones entre ellos, el IBP creó el Índice de Presupuesto Abierto (OBI, por sus siglas en inglés) a partir de la encuesta. El OBI le asigna una calificación a cada país, con base en la información que éste pone a disposición del público a lo largo del proceso presupuestario.</w:t>
      </w:r>
    </w:p>
  </w:footnote>
  <w:footnote w:id="7">
    <w:p w14:paraId="6C5A011B" w14:textId="1EF2426E" w:rsidR="003A6A7C" w:rsidRPr="003A6A7C" w:rsidRDefault="003A6A7C">
      <w:pPr>
        <w:pStyle w:val="Textonotapie"/>
        <w:rPr>
          <w:rFonts w:ascii="Work Sans" w:hAnsi="Work Sans"/>
          <w:color w:val="0B2A4A"/>
          <w:sz w:val="18"/>
          <w:szCs w:val="18"/>
        </w:rPr>
      </w:pPr>
      <w:r w:rsidRPr="003A6A7C">
        <w:rPr>
          <w:rStyle w:val="Refdenotaalpie"/>
          <w:rFonts w:ascii="Work Sans" w:hAnsi="Work Sans"/>
          <w:color w:val="0B2A4A"/>
          <w:sz w:val="18"/>
          <w:szCs w:val="18"/>
        </w:rPr>
        <w:footnoteRef/>
      </w:r>
      <w:r w:rsidRPr="003A6A7C">
        <w:rPr>
          <w:rFonts w:ascii="Work Sans" w:hAnsi="Work Sans"/>
          <w:color w:val="0B2A4A"/>
          <w:sz w:val="18"/>
          <w:szCs w:val="18"/>
        </w:rPr>
        <w:t xml:space="preserve"> El Decreto No. 13-2013 del Congreso de la República de Guatemala, adicionó a la Ley Orgánica del Presupuesto, Decreto No. 101-97, entre otros, el Artículo 7 Bis relativo al Proceso Presupuestario.</w:t>
      </w:r>
    </w:p>
  </w:footnote>
  <w:footnote w:id="8">
    <w:p w14:paraId="08D079B8" w14:textId="579D841C" w:rsidR="00154BF7" w:rsidRDefault="00154BF7">
      <w:pPr>
        <w:pStyle w:val="Textonotapie"/>
      </w:pPr>
      <w:r>
        <w:rPr>
          <w:rStyle w:val="Refdenotaalpie"/>
        </w:rPr>
        <w:footnoteRef/>
      </w:r>
      <w:r>
        <w:t xml:space="preserve"> </w:t>
      </w:r>
      <w:r w:rsidRPr="00CE5EBE">
        <w:rPr>
          <w:lang w:val="es-MX"/>
        </w:rPr>
        <w:t>Constitución Política de la República de Guatemala, artículos 171 literales a), b), d) e i), 237, 238, 241.</w:t>
      </w:r>
    </w:p>
  </w:footnote>
  <w:footnote w:id="9">
    <w:p w14:paraId="6B20CDAB" w14:textId="12F95996" w:rsidR="00154BF7" w:rsidRPr="00CE5EBE" w:rsidRDefault="00154BF7" w:rsidP="00154BF7">
      <w:pPr>
        <w:pStyle w:val="Textonotapie"/>
        <w:rPr>
          <w:lang w:val="es-MX"/>
        </w:rPr>
      </w:pPr>
      <w:r>
        <w:rPr>
          <w:rStyle w:val="Refdenotaalpie"/>
        </w:rPr>
        <w:footnoteRef/>
      </w:r>
      <w:r>
        <w:t xml:space="preserve"> </w:t>
      </w:r>
      <w:r w:rsidRPr="00CE5EBE">
        <w:rPr>
          <w:lang w:val="es-MX"/>
        </w:rPr>
        <w:t>Decreto No. 101-97, Ley Orgánica del Presupuesto, artículos 19, 23, 24.</w:t>
      </w:r>
    </w:p>
    <w:p w14:paraId="17C84B78" w14:textId="647F0970" w:rsidR="00154BF7" w:rsidRDefault="00154BF7">
      <w:pPr>
        <w:pStyle w:val="Textonotapie"/>
      </w:pPr>
    </w:p>
  </w:footnote>
  <w:footnote w:id="10">
    <w:p w14:paraId="46B4A0D7" w14:textId="77777777" w:rsidR="00154BF7" w:rsidRPr="00CE5EBE" w:rsidRDefault="00154BF7" w:rsidP="00154BF7">
      <w:pPr>
        <w:pStyle w:val="Textonotapie"/>
        <w:jc w:val="both"/>
      </w:pPr>
      <w:r w:rsidRPr="00CE5EBE">
        <w:rPr>
          <w:rStyle w:val="Refdenotaalpie"/>
        </w:rPr>
        <w:footnoteRef/>
      </w:r>
      <w:r w:rsidRPr="00CE5EBE">
        <w:t>La Superintendencia de Administración Tributaria (SAT), fue creada mediante Decreto No. 1-98 del Congreso de la República de Guatemala.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2FB81" w14:textId="0498B21C" w:rsidR="00B53DA1" w:rsidRDefault="00975827">
    <w:pPr>
      <w:pStyle w:val="Encabezado"/>
    </w:pPr>
    <w:sdt>
      <w:sdtPr>
        <w:id w:val="-504744946"/>
        <w:docPartObj>
          <w:docPartGallery w:val="Page Numbers (Margins)"/>
          <w:docPartUnique/>
        </w:docPartObj>
      </w:sdtPr>
      <w:sdtEndPr/>
      <w:sdtContent>
        <w:r w:rsidR="009B238B">
          <w:rPr>
            <w:noProof/>
          </w:rPr>
          <mc:AlternateContent>
            <mc:Choice Requires="wps">
              <w:drawing>
                <wp:anchor distT="0" distB="0" distL="114300" distR="114300" simplePos="0" relativeHeight="251668480" behindDoc="0" locked="0" layoutInCell="0" allowOverlap="1" wp14:anchorId="1DE39E9D" wp14:editId="7A07DF6C">
                  <wp:simplePos x="0" y="0"/>
                  <wp:positionH relativeFrom="rightMargin">
                    <wp:align>center</wp:align>
                  </wp:positionH>
                  <wp:positionV relativeFrom="margin">
                    <wp:align>bottom</wp:align>
                  </wp:positionV>
                  <wp:extent cx="510540" cy="2183130"/>
                  <wp:effectExtent l="0" t="0" r="3810" b="0"/>
                  <wp:wrapNone/>
                  <wp:docPr id="219" name="Rectángulo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8BCD6" w14:textId="77777777" w:rsidR="009B238B" w:rsidRPr="009B238B" w:rsidRDefault="009B238B">
                              <w:pPr>
                                <w:pStyle w:val="Piedepgina"/>
                                <w:rPr>
                                  <w:rFonts w:ascii="Work Sans" w:eastAsiaTheme="majorEastAsia" w:hAnsi="Work Sans" w:cstheme="majorBidi"/>
                                  <w:color w:val="0B2A4A"/>
                                  <w:sz w:val="44"/>
                                  <w:szCs w:val="44"/>
                                </w:rPr>
                              </w:pPr>
                              <w:r w:rsidRPr="009B238B">
                                <w:rPr>
                                  <w:rFonts w:ascii="Work Sans" w:eastAsiaTheme="majorEastAsia" w:hAnsi="Work Sans" w:cstheme="majorBidi"/>
                                  <w:color w:val="0B2A4A"/>
                                  <w:lang w:val="es-ES"/>
                                </w:rPr>
                                <w:t>Página</w:t>
                              </w:r>
                              <w:r w:rsidRPr="009B238B">
                                <w:rPr>
                                  <w:rFonts w:ascii="Work Sans" w:eastAsiaTheme="minorEastAsia" w:hAnsi="Work Sans" w:cs="Times New Roman"/>
                                  <w:color w:val="0B2A4A"/>
                                </w:rPr>
                                <w:fldChar w:fldCharType="begin"/>
                              </w:r>
                              <w:r w:rsidRPr="009B238B">
                                <w:rPr>
                                  <w:rFonts w:ascii="Work Sans" w:hAnsi="Work Sans"/>
                                  <w:color w:val="0B2A4A"/>
                                </w:rPr>
                                <w:instrText>PAGE    \* MERGEFORMAT</w:instrText>
                              </w:r>
                              <w:r w:rsidRPr="009B238B">
                                <w:rPr>
                                  <w:rFonts w:ascii="Work Sans" w:eastAsiaTheme="minorEastAsia" w:hAnsi="Work Sans" w:cs="Times New Roman"/>
                                  <w:color w:val="0B2A4A"/>
                                </w:rPr>
                                <w:fldChar w:fldCharType="separate"/>
                              </w:r>
                              <w:r w:rsidRPr="009B238B">
                                <w:rPr>
                                  <w:rFonts w:ascii="Work Sans" w:eastAsiaTheme="majorEastAsia" w:hAnsi="Work Sans" w:cstheme="majorBidi"/>
                                  <w:color w:val="0B2A4A"/>
                                  <w:sz w:val="44"/>
                                  <w:szCs w:val="44"/>
                                  <w:lang w:val="es-ES"/>
                                </w:rPr>
                                <w:t>2</w:t>
                              </w:r>
                              <w:r w:rsidRPr="009B238B">
                                <w:rPr>
                                  <w:rFonts w:ascii="Work Sans" w:eastAsiaTheme="majorEastAsia" w:hAnsi="Work Sans" w:cstheme="majorBidi"/>
                                  <w:color w:val="0B2A4A"/>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DE39E9D" id="Rectángulo 219" o:spid="_x0000_s1096" style="position:absolute;margin-left:0;margin-top:0;width:40.2pt;height:171.9pt;z-index:251668480;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" o:allowincell="f" filled="f" stroked="f">
                  <v:textbox style="layout-flow:vertical;mso-layout-flow-alt:bottom-to-top;mso-fit-shape-to-text:t">
                    <w:txbxContent>
                      <w:p w14:paraId="4048BCD6" w14:textId="77777777" w:rsidR="009B238B" w:rsidRPr="009B238B" w:rsidRDefault="009B238B">
                        <w:pPr>
                          <w:pStyle w:val="Piedepgina"/>
                          <w:rPr>
                            <w:rFonts w:ascii="Work Sans" w:eastAsiaTheme="majorEastAsia" w:hAnsi="Work Sans" w:cstheme="majorBidi"/>
                            <w:color w:val="0B2A4A"/>
                            <w:sz w:val="44"/>
                            <w:szCs w:val="44"/>
                          </w:rPr>
                        </w:pPr>
                        <w:r w:rsidRPr="009B238B">
                          <w:rPr>
                            <w:rFonts w:ascii="Work Sans" w:eastAsiaTheme="majorEastAsia" w:hAnsi="Work Sans" w:cstheme="majorBidi"/>
                            <w:color w:val="0B2A4A"/>
                            <w:lang w:val="es-ES"/>
                          </w:rPr>
                          <w:t>Página</w:t>
                        </w:r>
                        <w:r w:rsidRPr="009B238B">
                          <w:rPr>
                            <w:rFonts w:ascii="Work Sans" w:eastAsiaTheme="minorEastAsia" w:hAnsi="Work Sans" w:cs="Times New Roman"/>
                            <w:color w:val="0B2A4A"/>
                          </w:rPr>
                          <w:fldChar w:fldCharType="begin"/>
                        </w:r>
                        <w:r w:rsidRPr="009B238B">
                          <w:rPr>
                            <w:rFonts w:ascii="Work Sans" w:hAnsi="Work Sans"/>
                            <w:color w:val="0B2A4A"/>
                          </w:rPr>
                          <w:instrText>PAGE    \* MERGEFORMAT</w:instrText>
                        </w:r>
                        <w:r w:rsidRPr="009B238B">
                          <w:rPr>
                            <w:rFonts w:ascii="Work Sans" w:eastAsiaTheme="minorEastAsia" w:hAnsi="Work Sans" w:cs="Times New Roman"/>
                            <w:color w:val="0B2A4A"/>
                          </w:rPr>
                          <w:fldChar w:fldCharType="separate"/>
                        </w:r>
                        <w:r w:rsidRPr="009B238B">
                          <w:rPr>
                            <w:rFonts w:ascii="Work Sans" w:eastAsiaTheme="majorEastAsia" w:hAnsi="Work Sans" w:cstheme="majorBidi"/>
                            <w:color w:val="0B2A4A"/>
                            <w:sz w:val="44"/>
                            <w:szCs w:val="44"/>
                            <w:lang w:val="es-ES"/>
                          </w:rPr>
                          <w:t>2</w:t>
                        </w:r>
                        <w:r w:rsidRPr="009B238B">
                          <w:rPr>
                            <w:rFonts w:ascii="Work Sans" w:eastAsiaTheme="majorEastAsia" w:hAnsi="Work Sans" w:cstheme="majorBidi"/>
                            <w:color w:val="0B2A4A"/>
                            <w:sz w:val="44"/>
                            <w:szCs w:val="44"/>
                          </w:rPr>
                          <w:fldChar w:fldCharType="end"/>
                        </w:r>
                      </w:p>
                    </w:txbxContent>
                  </v:textbox>
                  <w10:wrap anchorx="margin" anchory="margin"/>
                </v:rect>
              </w:pict>
            </mc:Fallback>
          </mc:AlternateContent>
        </w:r>
      </w:sdtContent>
    </w:sdt>
    <w:r w:rsidR="00F754AF">
      <w:rPr>
        <w:noProof/>
      </w:rPr>
      <w:drawing>
        <wp:anchor distT="0" distB="0" distL="114300" distR="114300" simplePos="0" relativeHeight="251658240" behindDoc="0" locked="0" layoutInCell="1" allowOverlap="1" wp14:anchorId="5EABA184" wp14:editId="5E2CE5C0">
          <wp:simplePos x="0" y="0"/>
          <wp:positionH relativeFrom="page">
            <wp:posOffset>9728</wp:posOffset>
          </wp:positionH>
          <wp:positionV relativeFrom="paragraph">
            <wp:posOffset>-1081657</wp:posOffset>
          </wp:positionV>
          <wp:extent cx="7762240" cy="10885363"/>
          <wp:effectExtent l="0" t="0" r="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tretch>
                    <a:fillRect/>
                  </a:stretch>
                </pic:blipFill>
                <pic:spPr>
                  <a:xfrm>
                    <a:off x="0" y="0"/>
                    <a:ext cx="7762240" cy="10885363"/>
                  </a:xfrm>
                  <a:prstGeom prst="rect">
                    <a:avLst/>
                  </a:prstGeom>
                </pic:spPr>
              </pic:pic>
            </a:graphicData>
          </a:graphic>
          <wp14:sizeRelH relativeFrom="margin">
            <wp14:pctWidth>0</wp14:pctWidth>
          </wp14:sizeRelH>
          <wp14:sizeRelV relativeFrom="margin">
            <wp14:pctHeight>0</wp14:pctHeight>
          </wp14:sizeRelV>
        </wp:anchor>
      </w:drawing>
    </w:r>
    <w:r w:rsidR="00B547D4">
      <w:rPr>
        <w:noProof/>
      </w:rPr>
      <mc:AlternateContent>
        <mc:Choice Requires="wps">
          <w:drawing>
            <wp:anchor distT="45720" distB="45720" distL="114300" distR="114300" simplePos="0" relativeHeight="251666432" behindDoc="0" locked="0" layoutInCell="1" allowOverlap="1" wp14:anchorId="307C6138" wp14:editId="182475FA">
              <wp:simplePos x="0" y="0"/>
              <wp:positionH relativeFrom="column">
                <wp:posOffset>4358964</wp:posOffset>
              </wp:positionH>
              <wp:positionV relativeFrom="paragraph">
                <wp:posOffset>-186690</wp:posOffset>
              </wp:positionV>
              <wp:extent cx="2360930" cy="252730"/>
              <wp:effectExtent l="0" t="0" r="0" b="0"/>
              <wp:wrapSquare wrapText="bothSides"/>
              <wp:docPr id="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2730"/>
                      </a:xfrm>
                      <a:prstGeom prst="rect">
                        <a:avLst/>
                      </a:prstGeom>
                      <a:noFill/>
                      <a:ln w="9525">
                        <a:noFill/>
                        <a:miter lim="800000"/>
                        <a:headEnd/>
                        <a:tailEnd/>
                      </a:ln>
                    </wps:spPr>
                    <wps:txbx>
                      <w:txbxContent>
                        <w:p w14:paraId="0A2F184C" w14:textId="0FA8EC3A" w:rsidR="00B547D4" w:rsidRPr="00B22ABE" w:rsidRDefault="00B547D4">
                          <w:pPr>
                            <w:rPr>
                              <w:rFonts w:cstheme="minorHAnsi"/>
                              <w:color w:val="0B2A4A"/>
                              <w:sz w:val="18"/>
                              <w:szCs w:val="18"/>
                            </w:rPr>
                          </w:pPr>
                          <w:r w:rsidRPr="00B22ABE">
                            <w:rPr>
                              <w:rFonts w:cstheme="minorHAnsi"/>
                              <w:color w:val="0B2A4A"/>
                              <w:sz w:val="18"/>
                              <w:szCs w:val="18"/>
                            </w:rPr>
                            <w:t>PRESUPUESTO CIUDADANO 2023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07C6138" id="_x0000_t202" coordsize="21600,21600" o:spt="202" path="m,l,21600r21600,l21600,xe">
              <v:stroke joinstyle="miter"/>
              <v:path gradientshapeok="t" o:connecttype="rect"/>
            </v:shapetype>
            <v:shape id="_x0000_s1097" type="#_x0000_t202" style="position:absolute;margin-left:343.25pt;margin-top:-14.7pt;width:185.9pt;height:19.9pt;z-index:2516664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" filled="f" stroked="f">
              <v:textbox>
                <w:txbxContent>
                  <w:p w14:paraId="0A2F184C" w14:textId="0FA8EC3A" w:rsidR="00B547D4" w:rsidRPr="00B22ABE" w:rsidRDefault="00B547D4">
                    <w:pPr>
                      <w:rPr>
                        <w:rFonts w:cstheme="minorHAnsi"/>
                        <w:color w:val="0B2A4A"/>
                        <w:sz w:val="18"/>
                        <w:szCs w:val="18"/>
                      </w:rPr>
                    </w:pPr>
                    <w:r w:rsidRPr="00B22ABE">
                      <w:rPr>
                        <w:rFonts w:cstheme="minorHAnsi"/>
                        <w:color w:val="0B2A4A"/>
                        <w:sz w:val="18"/>
                        <w:szCs w:val="18"/>
                      </w:rPr>
                      <w:t>PRESUPUESTO CIUDADANO 2023</w:t>
                    </w:r>
                  </w:p>
                </w:txbxContent>
              </v:textbox>
              <w10:wrap type="square"/>
            </v:shape>
          </w:pict>
        </mc:Fallback>
      </mc:AlternateContent>
    </w:r>
    <w:r w:rsidR="00B547D4">
      <w:rPr>
        <w:noProof/>
      </w:rPr>
      <mc:AlternateContent>
        <mc:Choice Requires="wps">
          <w:drawing>
            <wp:anchor distT="45720" distB="45720" distL="114300" distR="114300" simplePos="0" relativeHeight="251660288" behindDoc="0" locked="0" layoutInCell="1" allowOverlap="1" wp14:anchorId="2345CE49" wp14:editId="601E7E36">
              <wp:simplePos x="0" y="0"/>
              <wp:positionH relativeFrom="page">
                <wp:posOffset>5125720</wp:posOffset>
              </wp:positionH>
              <wp:positionV relativeFrom="paragraph">
                <wp:posOffset>-1442517</wp:posOffset>
              </wp:positionV>
              <wp:extent cx="2626360" cy="34290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360" cy="342900"/>
                      </a:xfrm>
                      <a:prstGeom prst="rect">
                        <a:avLst/>
                      </a:prstGeom>
                      <a:noFill/>
                      <a:ln w="9525">
                        <a:noFill/>
                        <a:miter lim="800000"/>
                        <a:headEnd/>
                        <a:tailEnd/>
                      </a:ln>
                    </wps:spPr>
                    <wps:txbx>
                      <w:txbxContent>
                        <w:p w14:paraId="606F4A92" w14:textId="0E6E8C49" w:rsidR="00883113" w:rsidRPr="00B547D4" w:rsidRDefault="00201C7D" w:rsidP="00D032EA">
                          <w:pPr>
                            <w:jc w:val="center"/>
                            <w:rPr>
                              <w:rFonts w:ascii="Work Sans" w:hAnsi="Work Sans"/>
                              <w:color w:val="0B2A4A"/>
                              <w:sz w:val="20"/>
                              <w:szCs w:val="20"/>
                            </w:rPr>
                          </w:pPr>
                          <w:r w:rsidRPr="00B547D4">
                            <w:rPr>
                              <w:rFonts w:ascii="Work Sans" w:hAnsi="Work Sans"/>
                              <w:color w:val="0B2A4A"/>
                              <w:sz w:val="20"/>
                              <w:szCs w:val="20"/>
                            </w:rPr>
                            <w:t>PRESUPUESTO CIUDADANO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5CE49" id="_x0000_s1098" type="#_x0000_t202" style="position:absolute;margin-left:403.6pt;margin-top:-113.6pt;width:206.8pt;height:27pt;z-index:25166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" filled="f" stroked="f">
              <v:textbox>
                <w:txbxContent>
                  <w:p w14:paraId="606F4A92" w14:textId="0E6E8C49" w:rsidR="00883113" w:rsidRPr="00B547D4" w:rsidRDefault="00201C7D" w:rsidP="00D032EA">
                    <w:pPr>
                      <w:jc w:val="center"/>
                      <w:rPr>
                        <w:rFonts w:ascii="Work Sans" w:hAnsi="Work Sans"/>
                        <w:color w:val="0B2A4A"/>
                        <w:sz w:val="20"/>
                        <w:szCs w:val="20"/>
                      </w:rPr>
                    </w:pPr>
                    <w:r w:rsidRPr="00B547D4">
                      <w:rPr>
                        <w:rFonts w:ascii="Work Sans" w:hAnsi="Work Sans"/>
                        <w:color w:val="0B2A4A"/>
                        <w:sz w:val="20"/>
                        <w:szCs w:val="20"/>
                      </w:rPr>
                      <w:t>PRESUPUESTO CIUDADANO 2023</w:t>
                    </w:r>
                  </w:p>
                </w:txbxContent>
              </v:textbox>
              <w10:wrap type="square" anchorx="page"/>
            </v:shape>
          </w:pict>
        </mc:Fallback>
      </mc:AlternateContent>
    </w:r>
    <w:r w:rsidR="00883113">
      <w:rPr>
        <w:noProof/>
      </w:rPr>
      <mc:AlternateContent>
        <mc:Choice Requires="wps">
          <w:drawing>
            <wp:anchor distT="45720" distB="45720" distL="114300" distR="114300" simplePos="0" relativeHeight="251662336" behindDoc="0" locked="0" layoutInCell="1" allowOverlap="1" wp14:anchorId="0C9B5690" wp14:editId="17FAFEE5">
              <wp:simplePos x="0" y="0"/>
              <wp:positionH relativeFrom="column">
                <wp:posOffset>-1070610</wp:posOffset>
              </wp:positionH>
              <wp:positionV relativeFrom="paragraph">
                <wp:posOffset>-1078230</wp:posOffset>
              </wp:positionV>
              <wp:extent cx="2360930" cy="342900"/>
              <wp:effectExtent l="0" t="0" r="0" b="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2900"/>
                      </a:xfrm>
                      <a:prstGeom prst="rect">
                        <a:avLst/>
                      </a:prstGeom>
                      <a:noFill/>
                      <a:ln w="9525">
                        <a:noFill/>
                        <a:miter lim="800000"/>
                        <a:headEnd/>
                        <a:tailEnd/>
                      </a:ln>
                    </wps:spPr>
                    <wps:txbx>
                      <w:txbxContent>
                        <w:p w14:paraId="0E258691" w14:textId="77777777" w:rsidR="00883113" w:rsidRPr="00883113" w:rsidRDefault="00883113" w:rsidP="00883113">
                          <w:pPr>
                            <w:jc w:val="right"/>
                            <w:rPr>
                              <w:b/>
                              <w:bCs/>
                              <w:color w:val="FFFFFF" w:themeColor="background1"/>
                            </w:rPr>
                          </w:pPr>
                          <w:r w:rsidRPr="00883113">
                            <w:rPr>
                              <w:b/>
                              <w:bCs/>
                              <w:color w:val="FFFFFF" w:themeColor="background1"/>
                            </w:rPr>
                            <w:t>Presupuesto Ciudadano 2023</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C9B5690" id="_x0000_s1099" type="#_x0000_t202" style="position:absolute;margin-left:-84.3pt;margin-top:-84.9pt;width:185.9pt;height:27pt;z-index:2516623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" filled="f" stroked="f">
              <v:textbox>
                <w:txbxContent>
                  <w:p w14:paraId="0E258691" w14:textId="77777777" w:rsidR="00883113" w:rsidRPr="00883113" w:rsidRDefault="00883113" w:rsidP="00883113">
                    <w:pPr>
                      <w:jc w:val="right"/>
                      <w:rPr>
                        <w:b/>
                        <w:bCs/>
                        <w:color w:val="FFFFFF" w:themeColor="background1"/>
                      </w:rPr>
                    </w:pPr>
                    <w:r w:rsidRPr="00883113">
                      <w:rPr>
                        <w:b/>
                        <w:bCs/>
                        <w:color w:val="FFFFFF" w:themeColor="background1"/>
                      </w:rPr>
                      <w:t>Presupuesto Ciudadano 2023</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57705"/>
    <w:multiLevelType w:val="hybridMultilevel"/>
    <w:tmpl w:val="BF98A074"/>
    <w:lvl w:ilvl="0" w:tplc="75747AF6">
      <w:start w:val="1"/>
      <w:numFmt w:val="decimal"/>
      <w:lvlText w:val="%1."/>
      <w:lvlJc w:val="left"/>
      <w:pPr>
        <w:ind w:left="1125" w:hanging="360"/>
      </w:pPr>
      <w:rPr>
        <w:rFonts w:asciiTheme="minorHAnsi" w:hAnsiTheme="minorHAnsi" w:cstheme="minorBidi" w:hint="default"/>
      </w:rPr>
    </w:lvl>
    <w:lvl w:ilvl="1" w:tplc="100A0019" w:tentative="1">
      <w:start w:val="1"/>
      <w:numFmt w:val="lowerLetter"/>
      <w:lvlText w:val="%2."/>
      <w:lvlJc w:val="left"/>
      <w:pPr>
        <w:ind w:left="1845" w:hanging="360"/>
      </w:pPr>
    </w:lvl>
    <w:lvl w:ilvl="2" w:tplc="100A001B" w:tentative="1">
      <w:start w:val="1"/>
      <w:numFmt w:val="lowerRoman"/>
      <w:lvlText w:val="%3."/>
      <w:lvlJc w:val="right"/>
      <w:pPr>
        <w:ind w:left="2565" w:hanging="180"/>
      </w:pPr>
    </w:lvl>
    <w:lvl w:ilvl="3" w:tplc="100A000F" w:tentative="1">
      <w:start w:val="1"/>
      <w:numFmt w:val="decimal"/>
      <w:lvlText w:val="%4."/>
      <w:lvlJc w:val="left"/>
      <w:pPr>
        <w:ind w:left="3285" w:hanging="360"/>
      </w:pPr>
    </w:lvl>
    <w:lvl w:ilvl="4" w:tplc="100A0019" w:tentative="1">
      <w:start w:val="1"/>
      <w:numFmt w:val="lowerLetter"/>
      <w:lvlText w:val="%5."/>
      <w:lvlJc w:val="left"/>
      <w:pPr>
        <w:ind w:left="4005" w:hanging="360"/>
      </w:pPr>
    </w:lvl>
    <w:lvl w:ilvl="5" w:tplc="100A001B" w:tentative="1">
      <w:start w:val="1"/>
      <w:numFmt w:val="lowerRoman"/>
      <w:lvlText w:val="%6."/>
      <w:lvlJc w:val="right"/>
      <w:pPr>
        <w:ind w:left="4725" w:hanging="180"/>
      </w:pPr>
    </w:lvl>
    <w:lvl w:ilvl="6" w:tplc="100A000F" w:tentative="1">
      <w:start w:val="1"/>
      <w:numFmt w:val="decimal"/>
      <w:lvlText w:val="%7."/>
      <w:lvlJc w:val="left"/>
      <w:pPr>
        <w:ind w:left="5445" w:hanging="360"/>
      </w:pPr>
    </w:lvl>
    <w:lvl w:ilvl="7" w:tplc="100A0019" w:tentative="1">
      <w:start w:val="1"/>
      <w:numFmt w:val="lowerLetter"/>
      <w:lvlText w:val="%8."/>
      <w:lvlJc w:val="left"/>
      <w:pPr>
        <w:ind w:left="6165" w:hanging="360"/>
      </w:pPr>
    </w:lvl>
    <w:lvl w:ilvl="8" w:tplc="100A001B" w:tentative="1">
      <w:start w:val="1"/>
      <w:numFmt w:val="lowerRoman"/>
      <w:lvlText w:val="%9."/>
      <w:lvlJc w:val="right"/>
      <w:pPr>
        <w:ind w:left="6885" w:hanging="180"/>
      </w:pPr>
    </w:lvl>
  </w:abstractNum>
  <w:abstractNum w:abstractNumId="1" w15:restartNumberingAfterBreak="0">
    <w:nsid w:val="0ABE59BC"/>
    <w:multiLevelType w:val="hybridMultilevel"/>
    <w:tmpl w:val="77CC2FD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0B9E6489"/>
    <w:multiLevelType w:val="hybridMultilevel"/>
    <w:tmpl w:val="175EED14"/>
    <w:lvl w:ilvl="0" w:tplc="D25235FA">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 w15:restartNumberingAfterBreak="0">
    <w:nsid w:val="0F457F0C"/>
    <w:multiLevelType w:val="hybridMultilevel"/>
    <w:tmpl w:val="9D3A5104"/>
    <w:lvl w:ilvl="0" w:tplc="673CD5BA">
      <w:start w:val="1"/>
      <w:numFmt w:val="bullet"/>
      <w:lvlText w:val="•"/>
      <w:lvlJc w:val="left"/>
      <w:pPr>
        <w:tabs>
          <w:tab w:val="num" w:pos="720"/>
        </w:tabs>
        <w:ind w:left="720" w:hanging="360"/>
      </w:pPr>
      <w:rPr>
        <w:rFonts w:ascii="Arial" w:hAnsi="Arial" w:hint="default"/>
      </w:rPr>
    </w:lvl>
    <w:lvl w:ilvl="1" w:tplc="E174C29A" w:tentative="1">
      <w:start w:val="1"/>
      <w:numFmt w:val="bullet"/>
      <w:lvlText w:val="•"/>
      <w:lvlJc w:val="left"/>
      <w:pPr>
        <w:tabs>
          <w:tab w:val="num" w:pos="1440"/>
        </w:tabs>
        <w:ind w:left="1440" w:hanging="360"/>
      </w:pPr>
      <w:rPr>
        <w:rFonts w:ascii="Arial" w:hAnsi="Arial" w:hint="default"/>
      </w:rPr>
    </w:lvl>
    <w:lvl w:ilvl="2" w:tplc="1A429AC0" w:tentative="1">
      <w:start w:val="1"/>
      <w:numFmt w:val="bullet"/>
      <w:lvlText w:val="•"/>
      <w:lvlJc w:val="left"/>
      <w:pPr>
        <w:tabs>
          <w:tab w:val="num" w:pos="2160"/>
        </w:tabs>
        <w:ind w:left="2160" w:hanging="360"/>
      </w:pPr>
      <w:rPr>
        <w:rFonts w:ascii="Arial" w:hAnsi="Arial" w:hint="default"/>
      </w:rPr>
    </w:lvl>
    <w:lvl w:ilvl="3" w:tplc="5B2052BC" w:tentative="1">
      <w:start w:val="1"/>
      <w:numFmt w:val="bullet"/>
      <w:lvlText w:val="•"/>
      <w:lvlJc w:val="left"/>
      <w:pPr>
        <w:tabs>
          <w:tab w:val="num" w:pos="2880"/>
        </w:tabs>
        <w:ind w:left="2880" w:hanging="360"/>
      </w:pPr>
      <w:rPr>
        <w:rFonts w:ascii="Arial" w:hAnsi="Arial" w:hint="default"/>
      </w:rPr>
    </w:lvl>
    <w:lvl w:ilvl="4" w:tplc="7004CEBE" w:tentative="1">
      <w:start w:val="1"/>
      <w:numFmt w:val="bullet"/>
      <w:lvlText w:val="•"/>
      <w:lvlJc w:val="left"/>
      <w:pPr>
        <w:tabs>
          <w:tab w:val="num" w:pos="3600"/>
        </w:tabs>
        <w:ind w:left="3600" w:hanging="360"/>
      </w:pPr>
      <w:rPr>
        <w:rFonts w:ascii="Arial" w:hAnsi="Arial" w:hint="default"/>
      </w:rPr>
    </w:lvl>
    <w:lvl w:ilvl="5" w:tplc="EC120344" w:tentative="1">
      <w:start w:val="1"/>
      <w:numFmt w:val="bullet"/>
      <w:lvlText w:val="•"/>
      <w:lvlJc w:val="left"/>
      <w:pPr>
        <w:tabs>
          <w:tab w:val="num" w:pos="4320"/>
        </w:tabs>
        <w:ind w:left="4320" w:hanging="360"/>
      </w:pPr>
      <w:rPr>
        <w:rFonts w:ascii="Arial" w:hAnsi="Arial" w:hint="default"/>
      </w:rPr>
    </w:lvl>
    <w:lvl w:ilvl="6" w:tplc="BAB42A06" w:tentative="1">
      <w:start w:val="1"/>
      <w:numFmt w:val="bullet"/>
      <w:lvlText w:val="•"/>
      <w:lvlJc w:val="left"/>
      <w:pPr>
        <w:tabs>
          <w:tab w:val="num" w:pos="5040"/>
        </w:tabs>
        <w:ind w:left="5040" w:hanging="360"/>
      </w:pPr>
      <w:rPr>
        <w:rFonts w:ascii="Arial" w:hAnsi="Arial" w:hint="default"/>
      </w:rPr>
    </w:lvl>
    <w:lvl w:ilvl="7" w:tplc="8E72252A" w:tentative="1">
      <w:start w:val="1"/>
      <w:numFmt w:val="bullet"/>
      <w:lvlText w:val="•"/>
      <w:lvlJc w:val="left"/>
      <w:pPr>
        <w:tabs>
          <w:tab w:val="num" w:pos="5760"/>
        </w:tabs>
        <w:ind w:left="5760" w:hanging="360"/>
      </w:pPr>
      <w:rPr>
        <w:rFonts w:ascii="Arial" w:hAnsi="Arial" w:hint="default"/>
      </w:rPr>
    </w:lvl>
    <w:lvl w:ilvl="8" w:tplc="1542EF9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1A23298"/>
    <w:multiLevelType w:val="hybridMultilevel"/>
    <w:tmpl w:val="93C2181A"/>
    <w:lvl w:ilvl="0" w:tplc="728832FE">
      <w:start w:val="1"/>
      <w:numFmt w:val="upperRoman"/>
      <w:lvlText w:val="%1."/>
      <w:lvlJc w:val="left"/>
      <w:pPr>
        <w:ind w:left="1080" w:hanging="720"/>
      </w:pPr>
      <w:rPr>
        <w:rFonts w:hint="default"/>
        <w:color w:val="002060"/>
        <w:sz w:val="28"/>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17820E72"/>
    <w:multiLevelType w:val="hybridMultilevel"/>
    <w:tmpl w:val="9C0E4918"/>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6" w15:restartNumberingAfterBreak="0">
    <w:nsid w:val="19AA35E4"/>
    <w:multiLevelType w:val="hybridMultilevel"/>
    <w:tmpl w:val="46FED4F0"/>
    <w:lvl w:ilvl="0" w:tplc="100A0001">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FB06192"/>
    <w:multiLevelType w:val="hybridMultilevel"/>
    <w:tmpl w:val="BD7250C8"/>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21E61F3B"/>
    <w:multiLevelType w:val="hybridMultilevel"/>
    <w:tmpl w:val="AF9EC9E8"/>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9" w15:restartNumberingAfterBreak="0">
    <w:nsid w:val="23150930"/>
    <w:multiLevelType w:val="hybridMultilevel"/>
    <w:tmpl w:val="BCAE0DFC"/>
    <w:lvl w:ilvl="0" w:tplc="E3969D9A">
      <w:start w:val="1"/>
      <w:numFmt w:val="lowerLetter"/>
      <w:lvlText w:val="%1)"/>
      <w:lvlJc w:val="left"/>
      <w:pPr>
        <w:ind w:left="720" w:hanging="360"/>
      </w:pPr>
      <w:rPr>
        <w:rFonts w:hint="default"/>
        <w:color w:val="0B2A4A"/>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28114DA5"/>
    <w:multiLevelType w:val="hybridMultilevel"/>
    <w:tmpl w:val="0C64DBCE"/>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1" w15:restartNumberingAfterBreak="0">
    <w:nsid w:val="35E00D3B"/>
    <w:multiLevelType w:val="hybridMultilevel"/>
    <w:tmpl w:val="90EAE43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15:restartNumberingAfterBreak="0">
    <w:nsid w:val="38EC78A6"/>
    <w:multiLevelType w:val="hybridMultilevel"/>
    <w:tmpl w:val="BE76259E"/>
    <w:lvl w:ilvl="0" w:tplc="499C59F0">
      <w:start w:val="5"/>
      <w:numFmt w:val="lowerRoman"/>
      <w:lvlText w:val="%1."/>
      <w:lvlJc w:val="left"/>
      <w:pPr>
        <w:ind w:left="1287" w:hanging="720"/>
      </w:pPr>
      <w:rPr>
        <w:rFonts w:hint="default"/>
      </w:rPr>
    </w:lvl>
    <w:lvl w:ilvl="1" w:tplc="100A0019" w:tentative="1">
      <w:start w:val="1"/>
      <w:numFmt w:val="lowerLetter"/>
      <w:lvlText w:val="%2."/>
      <w:lvlJc w:val="left"/>
      <w:pPr>
        <w:ind w:left="1647" w:hanging="360"/>
      </w:pPr>
    </w:lvl>
    <w:lvl w:ilvl="2" w:tplc="100A001B" w:tentative="1">
      <w:start w:val="1"/>
      <w:numFmt w:val="lowerRoman"/>
      <w:lvlText w:val="%3."/>
      <w:lvlJc w:val="right"/>
      <w:pPr>
        <w:ind w:left="2367" w:hanging="180"/>
      </w:pPr>
    </w:lvl>
    <w:lvl w:ilvl="3" w:tplc="100A000F" w:tentative="1">
      <w:start w:val="1"/>
      <w:numFmt w:val="decimal"/>
      <w:lvlText w:val="%4."/>
      <w:lvlJc w:val="left"/>
      <w:pPr>
        <w:ind w:left="3087" w:hanging="360"/>
      </w:pPr>
    </w:lvl>
    <w:lvl w:ilvl="4" w:tplc="100A0019" w:tentative="1">
      <w:start w:val="1"/>
      <w:numFmt w:val="lowerLetter"/>
      <w:lvlText w:val="%5."/>
      <w:lvlJc w:val="left"/>
      <w:pPr>
        <w:ind w:left="3807" w:hanging="360"/>
      </w:pPr>
    </w:lvl>
    <w:lvl w:ilvl="5" w:tplc="100A001B" w:tentative="1">
      <w:start w:val="1"/>
      <w:numFmt w:val="lowerRoman"/>
      <w:lvlText w:val="%6."/>
      <w:lvlJc w:val="right"/>
      <w:pPr>
        <w:ind w:left="4527" w:hanging="180"/>
      </w:pPr>
    </w:lvl>
    <w:lvl w:ilvl="6" w:tplc="100A000F" w:tentative="1">
      <w:start w:val="1"/>
      <w:numFmt w:val="decimal"/>
      <w:lvlText w:val="%7."/>
      <w:lvlJc w:val="left"/>
      <w:pPr>
        <w:ind w:left="5247" w:hanging="360"/>
      </w:pPr>
    </w:lvl>
    <w:lvl w:ilvl="7" w:tplc="100A0019" w:tentative="1">
      <w:start w:val="1"/>
      <w:numFmt w:val="lowerLetter"/>
      <w:lvlText w:val="%8."/>
      <w:lvlJc w:val="left"/>
      <w:pPr>
        <w:ind w:left="5967" w:hanging="360"/>
      </w:pPr>
    </w:lvl>
    <w:lvl w:ilvl="8" w:tplc="100A001B" w:tentative="1">
      <w:start w:val="1"/>
      <w:numFmt w:val="lowerRoman"/>
      <w:lvlText w:val="%9."/>
      <w:lvlJc w:val="right"/>
      <w:pPr>
        <w:ind w:left="6687" w:hanging="180"/>
      </w:pPr>
    </w:lvl>
  </w:abstractNum>
  <w:abstractNum w:abstractNumId="13" w15:restartNumberingAfterBreak="0">
    <w:nsid w:val="44A94E48"/>
    <w:multiLevelType w:val="hybridMultilevel"/>
    <w:tmpl w:val="3A16D074"/>
    <w:lvl w:ilvl="0" w:tplc="DC7E4E24">
      <w:start w:val="4"/>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15:restartNumberingAfterBreak="0">
    <w:nsid w:val="45242E8C"/>
    <w:multiLevelType w:val="hybridMultilevel"/>
    <w:tmpl w:val="D4869D88"/>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4A6F3E94"/>
    <w:multiLevelType w:val="hybridMultilevel"/>
    <w:tmpl w:val="F69ED03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15:restartNumberingAfterBreak="0">
    <w:nsid w:val="53C9041D"/>
    <w:multiLevelType w:val="hybridMultilevel"/>
    <w:tmpl w:val="0C56BED4"/>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7" w15:restartNumberingAfterBreak="0">
    <w:nsid w:val="5627501F"/>
    <w:multiLevelType w:val="hybridMultilevel"/>
    <w:tmpl w:val="21CE5EF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597116AC"/>
    <w:multiLevelType w:val="hybridMultilevel"/>
    <w:tmpl w:val="E20CA7D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 w15:restartNumberingAfterBreak="0">
    <w:nsid w:val="5E470A68"/>
    <w:multiLevelType w:val="hybridMultilevel"/>
    <w:tmpl w:val="EFDEB8F6"/>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20" w15:restartNumberingAfterBreak="0">
    <w:nsid w:val="5F214CA1"/>
    <w:multiLevelType w:val="hybridMultilevel"/>
    <w:tmpl w:val="0B921F42"/>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15:restartNumberingAfterBreak="0">
    <w:nsid w:val="6B822515"/>
    <w:multiLevelType w:val="hybridMultilevel"/>
    <w:tmpl w:val="0D86202A"/>
    <w:lvl w:ilvl="0" w:tplc="6B7A860A">
      <w:start w:val="1"/>
      <w:numFmt w:val="decimal"/>
      <w:lvlText w:val="%1."/>
      <w:lvlJc w:val="left"/>
      <w:pPr>
        <w:ind w:left="720" w:hanging="360"/>
      </w:pPr>
      <w:rPr>
        <w:rFonts w:hint="default"/>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6E2128C9"/>
    <w:multiLevelType w:val="hybridMultilevel"/>
    <w:tmpl w:val="5A2EEC9E"/>
    <w:lvl w:ilvl="0" w:tplc="100A000F">
      <w:start w:val="1"/>
      <w:numFmt w:val="decimal"/>
      <w:lvlText w:val="%1."/>
      <w:lvlJc w:val="left"/>
      <w:pPr>
        <w:ind w:left="785"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15:restartNumberingAfterBreak="0">
    <w:nsid w:val="7187052F"/>
    <w:multiLevelType w:val="hybridMultilevel"/>
    <w:tmpl w:val="F88258E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 w15:restartNumberingAfterBreak="0">
    <w:nsid w:val="734A2FF3"/>
    <w:multiLevelType w:val="hybridMultilevel"/>
    <w:tmpl w:val="CECAD1DE"/>
    <w:lvl w:ilvl="0" w:tplc="6B0634D2">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5" w15:restartNumberingAfterBreak="0">
    <w:nsid w:val="741174CA"/>
    <w:multiLevelType w:val="hybridMultilevel"/>
    <w:tmpl w:val="33B29072"/>
    <w:lvl w:ilvl="0" w:tplc="E5EAD132">
      <w:start w:val="1"/>
      <w:numFmt w:val="lowerLetter"/>
      <w:lvlText w:val="%1)"/>
      <w:lvlJc w:val="left"/>
      <w:pPr>
        <w:ind w:left="1068" w:hanging="360"/>
      </w:pPr>
      <w:rPr>
        <w:rFonts w:hint="default"/>
        <w:b/>
        <w:color w:val="0B2A4A"/>
      </w:rPr>
    </w:lvl>
    <w:lvl w:ilvl="1" w:tplc="100A0017">
      <w:start w:val="1"/>
      <w:numFmt w:val="lowerLetter"/>
      <w:lvlText w:val="%2)"/>
      <w:lvlJc w:val="left"/>
      <w:pPr>
        <w:ind w:left="1788" w:hanging="360"/>
      </w:pPr>
      <w:rPr>
        <w:rFonts w:hint="default"/>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6" w15:restartNumberingAfterBreak="0">
    <w:nsid w:val="7847098F"/>
    <w:multiLevelType w:val="hybridMultilevel"/>
    <w:tmpl w:val="B2BA0CBE"/>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7" w15:restartNumberingAfterBreak="0">
    <w:nsid w:val="7BF82C51"/>
    <w:multiLevelType w:val="hybridMultilevel"/>
    <w:tmpl w:val="21CE5EF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27"/>
  </w:num>
  <w:num w:numId="2">
    <w:abstractNumId w:val="26"/>
  </w:num>
  <w:num w:numId="3">
    <w:abstractNumId w:val="24"/>
  </w:num>
  <w:num w:numId="4">
    <w:abstractNumId w:val="17"/>
  </w:num>
  <w:num w:numId="5">
    <w:abstractNumId w:val="14"/>
  </w:num>
  <w:num w:numId="6">
    <w:abstractNumId w:val="9"/>
  </w:num>
  <w:num w:numId="7">
    <w:abstractNumId w:val="25"/>
  </w:num>
  <w:num w:numId="8">
    <w:abstractNumId w:val="18"/>
  </w:num>
  <w:num w:numId="9">
    <w:abstractNumId w:val="1"/>
  </w:num>
  <w:num w:numId="10">
    <w:abstractNumId w:val="7"/>
  </w:num>
  <w:num w:numId="11">
    <w:abstractNumId w:val="21"/>
  </w:num>
  <w:num w:numId="12">
    <w:abstractNumId w:val="6"/>
  </w:num>
  <w:num w:numId="13">
    <w:abstractNumId w:val="15"/>
  </w:num>
  <w:num w:numId="14">
    <w:abstractNumId w:val="22"/>
  </w:num>
  <w:num w:numId="15">
    <w:abstractNumId w:val="3"/>
  </w:num>
  <w:num w:numId="16">
    <w:abstractNumId w:val="23"/>
  </w:num>
  <w:num w:numId="17">
    <w:abstractNumId w:val="10"/>
  </w:num>
  <w:num w:numId="18">
    <w:abstractNumId w:val="16"/>
  </w:num>
  <w:num w:numId="19">
    <w:abstractNumId w:val="19"/>
  </w:num>
  <w:num w:numId="20">
    <w:abstractNumId w:val="8"/>
  </w:num>
  <w:num w:numId="21">
    <w:abstractNumId w:val="5"/>
  </w:num>
  <w:num w:numId="22">
    <w:abstractNumId w:val="11"/>
  </w:num>
  <w:num w:numId="23">
    <w:abstractNumId w:val="20"/>
  </w:num>
  <w:num w:numId="24">
    <w:abstractNumId w:val="0"/>
  </w:num>
  <w:num w:numId="25">
    <w:abstractNumId w:val="4"/>
  </w:num>
  <w:num w:numId="26">
    <w:abstractNumId w:val="2"/>
  </w:num>
  <w:num w:numId="27">
    <w:abstractNumId w:val="12"/>
  </w:num>
  <w:num w:numId="28">
    <w:abstractNumId w:val="1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DA1"/>
    <w:rsid w:val="00001450"/>
    <w:rsid w:val="0000560B"/>
    <w:rsid w:val="00014B04"/>
    <w:rsid w:val="00014EE7"/>
    <w:rsid w:val="000263BF"/>
    <w:rsid w:val="00032196"/>
    <w:rsid w:val="00033928"/>
    <w:rsid w:val="0003710F"/>
    <w:rsid w:val="00040676"/>
    <w:rsid w:val="0004122D"/>
    <w:rsid w:val="0004213F"/>
    <w:rsid w:val="000432A0"/>
    <w:rsid w:val="00054736"/>
    <w:rsid w:val="00056BF7"/>
    <w:rsid w:val="00066380"/>
    <w:rsid w:val="000804A7"/>
    <w:rsid w:val="000828DB"/>
    <w:rsid w:val="00087785"/>
    <w:rsid w:val="0009340D"/>
    <w:rsid w:val="000A2F73"/>
    <w:rsid w:val="000A3277"/>
    <w:rsid w:val="000A7F7A"/>
    <w:rsid w:val="000B0A35"/>
    <w:rsid w:val="000B523E"/>
    <w:rsid w:val="000E087E"/>
    <w:rsid w:val="000F3517"/>
    <w:rsid w:val="000F7611"/>
    <w:rsid w:val="0010100D"/>
    <w:rsid w:val="00102C2A"/>
    <w:rsid w:val="00102F5A"/>
    <w:rsid w:val="00105857"/>
    <w:rsid w:val="00106670"/>
    <w:rsid w:val="00106740"/>
    <w:rsid w:val="0012699D"/>
    <w:rsid w:val="001309E2"/>
    <w:rsid w:val="0013343F"/>
    <w:rsid w:val="00133F55"/>
    <w:rsid w:val="0013554C"/>
    <w:rsid w:val="00141373"/>
    <w:rsid w:val="00143E63"/>
    <w:rsid w:val="00147088"/>
    <w:rsid w:val="00153EBA"/>
    <w:rsid w:val="00154BF7"/>
    <w:rsid w:val="00182F0A"/>
    <w:rsid w:val="001848D5"/>
    <w:rsid w:val="0019496F"/>
    <w:rsid w:val="00194BFF"/>
    <w:rsid w:val="00195FEC"/>
    <w:rsid w:val="001B19F0"/>
    <w:rsid w:val="001B3D9C"/>
    <w:rsid w:val="001C4239"/>
    <w:rsid w:val="001C7BBA"/>
    <w:rsid w:val="001D17EB"/>
    <w:rsid w:val="001E10EA"/>
    <w:rsid w:val="00201C7D"/>
    <w:rsid w:val="00202F47"/>
    <w:rsid w:val="00212E40"/>
    <w:rsid w:val="0021699E"/>
    <w:rsid w:val="00216DBA"/>
    <w:rsid w:val="00217B46"/>
    <w:rsid w:val="00222B43"/>
    <w:rsid w:val="00224522"/>
    <w:rsid w:val="00226F49"/>
    <w:rsid w:val="002355AA"/>
    <w:rsid w:val="002358E6"/>
    <w:rsid w:val="00235928"/>
    <w:rsid w:val="00251E11"/>
    <w:rsid w:val="00253157"/>
    <w:rsid w:val="00253F74"/>
    <w:rsid w:val="0025712A"/>
    <w:rsid w:val="00265089"/>
    <w:rsid w:val="00271257"/>
    <w:rsid w:val="002715C8"/>
    <w:rsid w:val="00275288"/>
    <w:rsid w:val="00281EB3"/>
    <w:rsid w:val="00281F9E"/>
    <w:rsid w:val="00283586"/>
    <w:rsid w:val="00285417"/>
    <w:rsid w:val="00295ED3"/>
    <w:rsid w:val="002A6393"/>
    <w:rsid w:val="002A7456"/>
    <w:rsid w:val="002B27FE"/>
    <w:rsid w:val="002B7BD1"/>
    <w:rsid w:val="002C0C94"/>
    <w:rsid w:val="002C4317"/>
    <w:rsid w:val="002C5E8F"/>
    <w:rsid w:val="002D1B38"/>
    <w:rsid w:val="002D2BF5"/>
    <w:rsid w:val="002D4E8A"/>
    <w:rsid w:val="002D7507"/>
    <w:rsid w:val="002E263C"/>
    <w:rsid w:val="002E7608"/>
    <w:rsid w:val="002F182C"/>
    <w:rsid w:val="002F4CF9"/>
    <w:rsid w:val="002F4F2E"/>
    <w:rsid w:val="003063B7"/>
    <w:rsid w:val="00321A4C"/>
    <w:rsid w:val="00325797"/>
    <w:rsid w:val="00333E6E"/>
    <w:rsid w:val="003430FE"/>
    <w:rsid w:val="00347C1D"/>
    <w:rsid w:val="00350248"/>
    <w:rsid w:val="00355255"/>
    <w:rsid w:val="00357C0B"/>
    <w:rsid w:val="003617FB"/>
    <w:rsid w:val="003630E3"/>
    <w:rsid w:val="00365A3B"/>
    <w:rsid w:val="003722D2"/>
    <w:rsid w:val="00374274"/>
    <w:rsid w:val="003750DE"/>
    <w:rsid w:val="003806CF"/>
    <w:rsid w:val="0038168D"/>
    <w:rsid w:val="003872F0"/>
    <w:rsid w:val="003975BE"/>
    <w:rsid w:val="003A4310"/>
    <w:rsid w:val="003A6A7C"/>
    <w:rsid w:val="003A6E57"/>
    <w:rsid w:val="003A722B"/>
    <w:rsid w:val="003B5A7E"/>
    <w:rsid w:val="003C2806"/>
    <w:rsid w:val="003C74F4"/>
    <w:rsid w:val="003D38A5"/>
    <w:rsid w:val="003D5C47"/>
    <w:rsid w:val="003E4566"/>
    <w:rsid w:val="003E5FB7"/>
    <w:rsid w:val="003F1E73"/>
    <w:rsid w:val="0040713D"/>
    <w:rsid w:val="004113BE"/>
    <w:rsid w:val="00416651"/>
    <w:rsid w:val="00423999"/>
    <w:rsid w:val="00432862"/>
    <w:rsid w:val="00434DC0"/>
    <w:rsid w:val="00436B44"/>
    <w:rsid w:val="00447507"/>
    <w:rsid w:val="00457F42"/>
    <w:rsid w:val="00463251"/>
    <w:rsid w:val="00465E18"/>
    <w:rsid w:val="00467345"/>
    <w:rsid w:val="00470DAB"/>
    <w:rsid w:val="004764B6"/>
    <w:rsid w:val="004773AB"/>
    <w:rsid w:val="00480468"/>
    <w:rsid w:val="004804B5"/>
    <w:rsid w:val="004875AB"/>
    <w:rsid w:val="00490110"/>
    <w:rsid w:val="00495F28"/>
    <w:rsid w:val="00497BB6"/>
    <w:rsid w:val="004B1C29"/>
    <w:rsid w:val="004B3A2E"/>
    <w:rsid w:val="004B7B45"/>
    <w:rsid w:val="004C369B"/>
    <w:rsid w:val="004C414F"/>
    <w:rsid w:val="004C42DC"/>
    <w:rsid w:val="004C4361"/>
    <w:rsid w:val="004D55C1"/>
    <w:rsid w:val="004E0957"/>
    <w:rsid w:val="004E3545"/>
    <w:rsid w:val="004E7CB5"/>
    <w:rsid w:val="004F184C"/>
    <w:rsid w:val="0050261F"/>
    <w:rsid w:val="00505AB8"/>
    <w:rsid w:val="00522597"/>
    <w:rsid w:val="00532E75"/>
    <w:rsid w:val="005342A1"/>
    <w:rsid w:val="0054408A"/>
    <w:rsid w:val="00544237"/>
    <w:rsid w:val="00544906"/>
    <w:rsid w:val="00550CEB"/>
    <w:rsid w:val="00552F13"/>
    <w:rsid w:val="005532B9"/>
    <w:rsid w:val="005538FD"/>
    <w:rsid w:val="00554337"/>
    <w:rsid w:val="00562EF4"/>
    <w:rsid w:val="005646C2"/>
    <w:rsid w:val="00564D02"/>
    <w:rsid w:val="00572C23"/>
    <w:rsid w:val="0057326B"/>
    <w:rsid w:val="00575AFF"/>
    <w:rsid w:val="005815BC"/>
    <w:rsid w:val="00582816"/>
    <w:rsid w:val="00584450"/>
    <w:rsid w:val="00590105"/>
    <w:rsid w:val="0059391C"/>
    <w:rsid w:val="005B1055"/>
    <w:rsid w:val="005B1F99"/>
    <w:rsid w:val="005B7F9B"/>
    <w:rsid w:val="005C0D49"/>
    <w:rsid w:val="005C1213"/>
    <w:rsid w:val="005C2319"/>
    <w:rsid w:val="005C3441"/>
    <w:rsid w:val="005D005A"/>
    <w:rsid w:val="005D032B"/>
    <w:rsid w:val="005D23E0"/>
    <w:rsid w:val="005D6854"/>
    <w:rsid w:val="005E0137"/>
    <w:rsid w:val="005E033E"/>
    <w:rsid w:val="005E1203"/>
    <w:rsid w:val="005F69BB"/>
    <w:rsid w:val="00611AEB"/>
    <w:rsid w:val="00611C4C"/>
    <w:rsid w:val="00613B56"/>
    <w:rsid w:val="00615321"/>
    <w:rsid w:val="006246A4"/>
    <w:rsid w:val="00624C2A"/>
    <w:rsid w:val="00627929"/>
    <w:rsid w:val="0063648A"/>
    <w:rsid w:val="006372F0"/>
    <w:rsid w:val="006526E3"/>
    <w:rsid w:val="00664C4B"/>
    <w:rsid w:val="00665B56"/>
    <w:rsid w:val="00667BD8"/>
    <w:rsid w:val="00671EA4"/>
    <w:rsid w:val="00673BBA"/>
    <w:rsid w:val="006762B8"/>
    <w:rsid w:val="00680C2A"/>
    <w:rsid w:val="006837D7"/>
    <w:rsid w:val="0068421E"/>
    <w:rsid w:val="00691080"/>
    <w:rsid w:val="006911F5"/>
    <w:rsid w:val="00697494"/>
    <w:rsid w:val="00697CCF"/>
    <w:rsid w:val="006A0F03"/>
    <w:rsid w:val="006B5D0A"/>
    <w:rsid w:val="006C4ADC"/>
    <w:rsid w:val="006D3380"/>
    <w:rsid w:val="006F6B8C"/>
    <w:rsid w:val="00701B76"/>
    <w:rsid w:val="007074C8"/>
    <w:rsid w:val="00707B03"/>
    <w:rsid w:val="00710966"/>
    <w:rsid w:val="00710AAC"/>
    <w:rsid w:val="00714391"/>
    <w:rsid w:val="0071515F"/>
    <w:rsid w:val="007202CC"/>
    <w:rsid w:val="00733C1B"/>
    <w:rsid w:val="00736D85"/>
    <w:rsid w:val="007408D6"/>
    <w:rsid w:val="00744AD1"/>
    <w:rsid w:val="00746767"/>
    <w:rsid w:val="00746C6C"/>
    <w:rsid w:val="00747A07"/>
    <w:rsid w:val="007554F0"/>
    <w:rsid w:val="007604EE"/>
    <w:rsid w:val="00764532"/>
    <w:rsid w:val="007652E2"/>
    <w:rsid w:val="00765B81"/>
    <w:rsid w:val="00767A2B"/>
    <w:rsid w:val="0078157C"/>
    <w:rsid w:val="0078623A"/>
    <w:rsid w:val="00794E42"/>
    <w:rsid w:val="00794ECC"/>
    <w:rsid w:val="00795D94"/>
    <w:rsid w:val="007A1D61"/>
    <w:rsid w:val="007A77D4"/>
    <w:rsid w:val="007B2C14"/>
    <w:rsid w:val="007B3B3F"/>
    <w:rsid w:val="007B6A5A"/>
    <w:rsid w:val="007C1B0A"/>
    <w:rsid w:val="007C1F59"/>
    <w:rsid w:val="007C7B6C"/>
    <w:rsid w:val="007D04F6"/>
    <w:rsid w:val="007D31D6"/>
    <w:rsid w:val="007E1B65"/>
    <w:rsid w:val="007E2AE5"/>
    <w:rsid w:val="007E340A"/>
    <w:rsid w:val="007E6543"/>
    <w:rsid w:val="007F3F17"/>
    <w:rsid w:val="00805A89"/>
    <w:rsid w:val="008115D5"/>
    <w:rsid w:val="00827EF5"/>
    <w:rsid w:val="00836DEB"/>
    <w:rsid w:val="00840C49"/>
    <w:rsid w:val="008450AC"/>
    <w:rsid w:val="00850F2B"/>
    <w:rsid w:val="00853B3C"/>
    <w:rsid w:val="00857078"/>
    <w:rsid w:val="00860A2D"/>
    <w:rsid w:val="00861412"/>
    <w:rsid w:val="008651FB"/>
    <w:rsid w:val="00865AAB"/>
    <w:rsid w:val="008747AA"/>
    <w:rsid w:val="00875739"/>
    <w:rsid w:val="00877978"/>
    <w:rsid w:val="008802EC"/>
    <w:rsid w:val="008811D6"/>
    <w:rsid w:val="00882224"/>
    <w:rsid w:val="00883113"/>
    <w:rsid w:val="0088390D"/>
    <w:rsid w:val="0088635B"/>
    <w:rsid w:val="0088650D"/>
    <w:rsid w:val="008978B1"/>
    <w:rsid w:val="008A1EC3"/>
    <w:rsid w:val="008A4939"/>
    <w:rsid w:val="008A588D"/>
    <w:rsid w:val="008B1801"/>
    <w:rsid w:val="008B2B21"/>
    <w:rsid w:val="008B58F0"/>
    <w:rsid w:val="008C279E"/>
    <w:rsid w:val="008C2C68"/>
    <w:rsid w:val="008C2C78"/>
    <w:rsid w:val="008C388E"/>
    <w:rsid w:val="008C53E3"/>
    <w:rsid w:val="008D1746"/>
    <w:rsid w:val="008E3FCF"/>
    <w:rsid w:val="008E5178"/>
    <w:rsid w:val="008E5A72"/>
    <w:rsid w:val="008F52BE"/>
    <w:rsid w:val="008F6154"/>
    <w:rsid w:val="008F6F5B"/>
    <w:rsid w:val="009000B6"/>
    <w:rsid w:val="0090225C"/>
    <w:rsid w:val="00902E41"/>
    <w:rsid w:val="0091709E"/>
    <w:rsid w:val="00920000"/>
    <w:rsid w:val="00920337"/>
    <w:rsid w:val="009268F9"/>
    <w:rsid w:val="00926CD6"/>
    <w:rsid w:val="00931E43"/>
    <w:rsid w:val="00933009"/>
    <w:rsid w:val="00933535"/>
    <w:rsid w:val="0093627E"/>
    <w:rsid w:val="00941348"/>
    <w:rsid w:val="00941DF3"/>
    <w:rsid w:val="009434A8"/>
    <w:rsid w:val="00943935"/>
    <w:rsid w:val="00944BB0"/>
    <w:rsid w:val="009467F7"/>
    <w:rsid w:val="00947EB0"/>
    <w:rsid w:val="009516CC"/>
    <w:rsid w:val="00951E57"/>
    <w:rsid w:val="009535E6"/>
    <w:rsid w:val="00954195"/>
    <w:rsid w:val="00962ADE"/>
    <w:rsid w:val="0096324E"/>
    <w:rsid w:val="00965917"/>
    <w:rsid w:val="00971432"/>
    <w:rsid w:val="0097425A"/>
    <w:rsid w:val="00975827"/>
    <w:rsid w:val="00980218"/>
    <w:rsid w:val="00980F22"/>
    <w:rsid w:val="00982142"/>
    <w:rsid w:val="00986A5F"/>
    <w:rsid w:val="00992DAF"/>
    <w:rsid w:val="009937B6"/>
    <w:rsid w:val="009A0F51"/>
    <w:rsid w:val="009A25DB"/>
    <w:rsid w:val="009A490F"/>
    <w:rsid w:val="009B122F"/>
    <w:rsid w:val="009B136E"/>
    <w:rsid w:val="009B1B61"/>
    <w:rsid w:val="009B238B"/>
    <w:rsid w:val="009B2D81"/>
    <w:rsid w:val="009B5FA7"/>
    <w:rsid w:val="009B6B9D"/>
    <w:rsid w:val="009C0167"/>
    <w:rsid w:val="009D25F7"/>
    <w:rsid w:val="009D4AF0"/>
    <w:rsid w:val="009D5370"/>
    <w:rsid w:val="009D5ACA"/>
    <w:rsid w:val="009D7FA0"/>
    <w:rsid w:val="009E4F66"/>
    <w:rsid w:val="009E708D"/>
    <w:rsid w:val="009F1C8F"/>
    <w:rsid w:val="009F33E3"/>
    <w:rsid w:val="009F56B4"/>
    <w:rsid w:val="00A00E6C"/>
    <w:rsid w:val="00A016F5"/>
    <w:rsid w:val="00A07C38"/>
    <w:rsid w:val="00A1117F"/>
    <w:rsid w:val="00A12706"/>
    <w:rsid w:val="00A129A1"/>
    <w:rsid w:val="00A13E54"/>
    <w:rsid w:val="00A1429A"/>
    <w:rsid w:val="00A16386"/>
    <w:rsid w:val="00A23FD7"/>
    <w:rsid w:val="00A2432B"/>
    <w:rsid w:val="00A30FE7"/>
    <w:rsid w:val="00A36317"/>
    <w:rsid w:val="00A37515"/>
    <w:rsid w:val="00A41CF5"/>
    <w:rsid w:val="00A46F47"/>
    <w:rsid w:val="00A56BAA"/>
    <w:rsid w:val="00A621D5"/>
    <w:rsid w:val="00A66E94"/>
    <w:rsid w:val="00A71646"/>
    <w:rsid w:val="00A7435D"/>
    <w:rsid w:val="00A74DA8"/>
    <w:rsid w:val="00A84094"/>
    <w:rsid w:val="00A86239"/>
    <w:rsid w:val="00A96448"/>
    <w:rsid w:val="00AA32FB"/>
    <w:rsid w:val="00AB2534"/>
    <w:rsid w:val="00AB6D83"/>
    <w:rsid w:val="00AC03AA"/>
    <w:rsid w:val="00AC28B1"/>
    <w:rsid w:val="00AC510A"/>
    <w:rsid w:val="00AC5644"/>
    <w:rsid w:val="00AC5D78"/>
    <w:rsid w:val="00AD0D36"/>
    <w:rsid w:val="00AD2A2E"/>
    <w:rsid w:val="00AD3CDD"/>
    <w:rsid w:val="00AE0540"/>
    <w:rsid w:val="00AE06BD"/>
    <w:rsid w:val="00AE5078"/>
    <w:rsid w:val="00AE583F"/>
    <w:rsid w:val="00AE7A2E"/>
    <w:rsid w:val="00AF3B8D"/>
    <w:rsid w:val="00B02FAA"/>
    <w:rsid w:val="00B11C09"/>
    <w:rsid w:val="00B12935"/>
    <w:rsid w:val="00B152A9"/>
    <w:rsid w:val="00B166B0"/>
    <w:rsid w:val="00B22ABE"/>
    <w:rsid w:val="00B240B2"/>
    <w:rsid w:val="00B26F0E"/>
    <w:rsid w:val="00B27701"/>
    <w:rsid w:val="00B31385"/>
    <w:rsid w:val="00B32DB2"/>
    <w:rsid w:val="00B40788"/>
    <w:rsid w:val="00B42210"/>
    <w:rsid w:val="00B42BED"/>
    <w:rsid w:val="00B42E51"/>
    <w:rsid w:val="00B45DF1"/>
    <w:rsid w:val="00B475B4"/>
    <w:rsid w:val="00B53DA1"/>
    <w:rsid w:val="00B547D4"/>
    <w:rsid w:val="00B56DCE"/>
    <w:rsid w:val="00B57D69"/>
    <w:rsid w:val="00B621F6"/>
    <w:rsid w:val="00B64566"/>
    <w:rsid w:val="00B713ED"/>
    <w:rsid w:val="00B72395"/>
    <w:rsid w:val="00B73ACC"/>
    <w:rsid w:val="00B75421"/>
    <w:rsid w:val="00BA2C95"/>
    <w:rsid w:val="00BA7258"/>
    <w:rsid w:val="00BB3E84"/>
    <w:rsid w:val="00BB4365"/>
    <w:rsid w:val="00BB4F20"/>
    <w:rsid w:val="00BC11FF"/>
    <w:rsid w:val="00BC30C1"/>
    <w:rsid w:val="00BC3733"/>
    <w:rsid w:val="00BD5F52"/>
    <w:rsid w:val="00BD77E1"/>
    <w:rsid w:val="00BE06FA"/>
    <w:rsid w:val="00BE09D7"/>
    <w:rsid w:val="00BE6BCD"/>
    <w:rsid w:val="00BF67B1"/>
    <w:rsid w:val="00BF6A11"/>
    <w:rsid w:val="00C215D9"/>
    <w:rsid w:val="00C236A3"/>
    <w:rsid w:val="00C244B8"/>
    <w:rsid w:val="00C25621"/>
    <w:rsid w:val="00C36E07"/>
    <w:rsid w:val="00C42CF0"/>
    <w:rsid w:val="00C529F2"/>
    <w:rsid w:val="00C53D80"/>
    <w:rsid w:val="00C56A89"/>
    <w:rsid w:val="00C575CA"/>
    <w:rsid w:val="00C6005E"/>
    <w:rsid w:val="00C634AE"/>
    <w:rsid w:val="00C710C3"/>
    <w:rsid w:val="00C73585"/>
    <w:rsid w:val="00C7732B"/>
    <w:rsid w:val="00C81988"/>
    <w:rsid w:val="00C85EBD"/>
    <w:rsid w:val="00C92517"/>
    <w:rsid w:val="00CA6095"/>
    <w:rsid w:val="00CB2701"/>
    <w:rsid w:val="00CC42F0"/>
    <w:rsid w:val="00CD25AE"/>
    <w:rsid w:val="00CD3414"/>
    <w:rsid w:val="00CD4D2D"/>
    <w:rsid w:val="00CD52AA"/>
    <w:rsid w:val="00CD6774"/>
    <w:rsid w:val="00CE1B88"/>
    <w:rsid w:val="00CE2021"/>
    <w:rsid w:val="00CF1C79"/>
    <w:rsid w:val="00CF5BBB"/>
    <w:rsid w:val="00D01CF8"/>
    <w:rsid w:val="00D02BA3"/>
    <w:rsid w:val="00D032EA"/>
    <w:rsid w:val="00D05D36"/>
    <w:rsid w:val="00D16992"/>
    <w:rsid w:val="00D2148F"/>
    <w:rsid w:val="00D31599"/>
    <w:rsid w:val="00D32762"/>
    <w:rsid w:val="00D40096"/>
    <w:rsid w:val="00D460EC"/>
    <w:rsid w:val="00D46917"/>
    <w:rsid w:val="00D5413A"/>
    <w:rsid w:val="00D54EA8"/>
    <w:rsid w:val="00D57C27"/>
    <w:rsid w:val="00D63156"/>
    <w:rsid w:val="00D65F24"/>
    <w:rsid w:val="00D66A4B"/>
    <w:rsid w:val="00D71019"/>
    <w:rsid w:val="00D71C69"/>
    <w:rsid w:val="00D73DF6"/>
    <w:rsid w:val="00D7486B"/>
    <w:rsid w:val="00D813DB"/>
    <w:rsid w:val="00D9197A"/>
    <w:rsid w:val="00D97884"/>
    <w:rsid w:val="00DA5C81"/>
    <w:rsid w:val="00DB1899"/>
    <w:rsid w:val="00DB27AB"/>
    <w:rsid w:val="00DB3464"/>
    <w:rsid w:val="00DB3F12"/>
    <w:rsid w:val="00DB74FC"/>
    <w:rsid w:val="00DC0322"/>
    <w:rsid w:val="00DC0C40"/>
    <w:rsid w:val="00DC0EC6"/>
    <w:rsid w:val="00DC78A8"/>
    <w:rsid w:val="00DD369C"/>
    <w:rsid w:val="00DD6D56"/>
    <w:rsid w:val="00DF21B0"/>
    <w:rsid w:val="00DF5B83"/>
    <w:rsid w:val="00E01270"/>
    <w:rsid w:val="00E06CF8"/>
    <w:rsid w:val="00E13A63"/>
    <w:rsid w:val="00E149DE"/>
    <w:rsid w:val="00E164B6"/>
    <w:rsid w:val="00E32646"/>
    <w:rsid w:val="00E33105"/>
    <w:rsid w:val="00E45A53"/>
    <w:rsid w:val="00E50A20"/>
    <w:rsid w:val="00E61E89"/>
    <w:rsid w:val="00E75D30"/>
    <w:rsid w:val="00E8273F"/>
    <w:rsid w:val="00E85BDC"/>
    <w:rsid w:val="00E86853"/>
    <w:rsid w:val="00E87FD2"/>
    <w:rsid w:val="00E97B5F"/>
    <w:rsid w:val="00E97EDD"/>
    <w:rsid w:val="00EA210A"/>
    <w:rsid w:val="00EA3549"/>
    <w:rsid w:val="00EA3D5C"/>
    <w:rsid w:val="00EB7832"/>
    <w:rsid w:val="00EB78D8"/>
    <w:rsid w:val="00EC0069"/>
    <w:rsid w:val="00EC6E08"/>
    <w:rsid w:val="00ED37FA"/>
    <w:rsid w:val="00ED63F2"/>
    <w:rsid w:val="00EE74E4"/>
    <w:rsid w:val="00EF2AF1"/>
    <w:rsid w:val="00EF4132"/>
    <w:rsid w:val="00EF458D"/>
    <w:rsid w:val="00EF5633"/>
    <w:rsid w:val="00EF7FA6"/>
    <w:rsid w:val="00F03D92"/>
    <w:rsid w:val="00F07818"/>
    <w:rsid w:val="00F10F74"/>
    <w:rsid w:val="00F117D4"/>
    <w:rsid w:val="00F158E9"/>
    <w:rsid w:val="00F17816"/>
    <w:rsid w:val="00F17929"/>
    <w:rsid w:val="00F234CC"/>
    <w:rsid w:val="00F26F10"/>
    <w:rsid w:val="00F357FA"/>
    <w:rsid w:val="00F3582F"/>
    <w:rsid w:val="00F365C0"/>
    <w:rsid w:val="00F37274"/>
    <w:rsid w:val="00F46C02"/>
    <w:rsid w:val="00F67681"/>
    <w:rsid w:val="00F736F8"/>
    <w:rsid w:val="00F754AF"/>
    <w:rsid w:val="00F777F9"/>
    <w:rsid w:val="00F96963"/>
    <w:rsid w:val="00FA2224"/>
    <w:rsid w:val="00FA33B2"/>
    <w:rsid w:val="00FA67E5"/>
    <w:rsid w:val="00FA6B05"/>
    <w:rsid w:val="00FA75F5"/>
    <w:rsid w:val="00FC4874"/>
    <w:rsid w:val="00FC6385"/>
    <w:rsid w:val="00FD499C"/>
    <w:rsid w:val="00FE6FAE"/>
    <w:rsid w:val="00FF31D3"/>
    <w:rsid w:val="00FF34D5"/>
    <w:rsid w:val="00FF5224"/>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14B135"/>
  <w15:chartTrackingRefBased/>
  <w15:docId w15:val="{80D122A7-9AF2-4CA2-987B-EE8A7C31C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FD499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664C4B"/>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eastAsia="es-G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53D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53DA1"/>
  </w:style>
  <w:style w:type="paragraph" w:styleId="Piedepgina">
    <w:name w:val="footer"/>
    <w:basedOn w:val="Normal"/>
    <w:link w:val="PiedepginaCar"/>
    <w:uiPriority w:val="99"/>
    <w:unhideWhenUsed/>
    <w:rsid w:val="00B53D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53DA1"/>
  </w:style>
  <w:style w:type="paragraph" w:styleId="Prrafodelista">
    <w:name w:val="List Paragraph"/>
    <w:basedOn w:val="Normal"/>
    <w:uiPriority w:val="34"/>
    <w:qFormat/>
    <w:rsid w:val="003C74F4"/>
    <w:pPr>
      <w:ind w:left="720"/>
      <w:contextualSpacing/>
    </w:pPr>
  </w:style>
  <w:style w:type="paragraph" w:styleId="Textonotapie">
    <w:name w:val="footnote text"/>
    <w:basedOn w:val="Normal"/>
    <w:link w:val="TextonotapieCar"/>
    <w:uiPriority w:val="99"/>
    <w:unhideWhenUsed/>
    <w:rsid w:val="00D73DF6"/>
    <w:pPr>
      <w:spacing w:after="0" w:line="240" w:lineRule="auto"/>
    </w:pPr>
    <w:rPr>
      <w:sz w:val="20"/>
      <w:szCs w:val="20"/>
    </w:rPr>
  </w:style>
  <w:style w:type="character" w:customStyle="1" w:styleId="TextonotapieCar">
    <w:name w:val="Texto nota pie Car"/>
    <w:basedOn w:val="Fuentedeprrafopredeter"/>
    <w:link w:val="Textonotapie"/>
    <w:uiPriority w:val="99"/>
    <w:rsid w:val="00D73DF6"/>
    <w:rPr>
      <w:sz w:val="20"/>
      <w:szCs w:val="20"/>
    </w:rPr>
  </w:style>
  <w:style w:type="character" w:styleId="Refdenotaalpie">
    <w:name w:val="footnote reference"/>
    <w:basedOn w:val="Fuentedeprrafopredeter"/>
    <w:uiPriority w:val="99"/>
    <w:semiHidden/>
    <w:unhideWhenUsed/>
    <w:rsid w:val="00D73DF6"/>
    <w:rPr>
      <w:vertAlign w:val="superscript"/>
    </w:rPr>
  </w:style>
  <w:style w:type="character" w:styleId="Refdecomentario">
    <w:name w:val="annotation reference"/>
    <w:basedOn w:val="Fuentedeprrafopredeter"/>
    <w:uiPriority w:val="99"/>
    <w:semiHidden/>
    <w:unhideWhenUsed/>
    <w:rsid w:val="0059391C"/>
    <w:rPr>
      <w:sz w:val="16"/>
      <w:szCs w:val="16"/>
    </w:rPr>
  </w:style>
  <w:style w:type="paragraph" w:styleId="Textocomentario">
    <w:name w:val="annotation text"/>
    <w:basedOn w:val="Normal"/>
    <w:link w:val="TextocomentarioCar"/>
    <w:uiPriority w:val="99"/>
    <w:semiHidden/>
    <w:unhideWhenUsed/>
    <w:rsid w:val="0059391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9391C"/>
    <w:rPr>
      <w:sz w:val="20"/>
      <w:szCs w:val="20"/>
    </w:rPr>
  </w:style>
  <w:style w:type="paragraph" w:styleId="Asuntodelcomentario">
    <w:name w:val="annotation subject"/>
    <w:basedOn w:val="Textocomentario"/>
    <w:next w:val="Textocomentario"/>
    <w:link w:val="AsuntodelcomentarioCar"/>
    <w:uiPriority w:val="99"/>
    <w:semiHidden/>
    <w:unhideWhenUsed/>
    <w:rsid w:val="0059391C"/>
    <w:rPr>
      <w:b/>
      <w:bCs/>
    </w:rPr>
  </w:style>
  <w:style w:type="character" w:customStyle="1" w:styleId="AsuntodelcomentarioCar">
    <w:name w:val="Asunto del comentario Car"/>
    <w:basedOn w:val="TextocomentarioCar"/>
    <w:link w:val="Asuntodelcomentario"/>
    <w:uiPriority w:val="99"/>
    <w:semiHidden/>
    <w:rsid w:val="0059391C"/>
    <w:rPr>
      <w:b/>
      <w:bCs/>
      <w:sz w:val="20"/>
      <w:szCs w:val="20"/>
    </w:rPr>
  </w:style>
  <w:style w:type="table" w:styleId="Tablaconcuadrcula">
    <w:name w:val="Table Grid"/>
    <w:basedOn w:val="Tablanormal"/>
    <w:uiPriority w:val="59"/>
    <w:rsid w:val="008F6F5B"/>
    <w:pPr>
      <w:spacing w:after="0" w:line="240" w:lineRule="auto"/>
    </w:pPr>
    <w:rPr>
      <w:rFonts w:eastAsiaTheme="minorEastAsia"/>
      <w:lang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media2-nfasis4">
    <w:name w:val="Medium List 2 Accent 4"/>
    <w:basedOn w:val="Tablanormal"/>
    <w:uiPriority w:val="66"/>
    <w:rsid w:val="006246A4"/>
    <w:pPr>
      <w:spacing w:after="0" w:line="240" w:lineRule="auto"/>
    </w:pPr>
    <w:rPr>
      <w:rFonts w:asciiTheme="majorHAnsi" w:eastAsiaTheme="majorEastAsia" w:hAnsiTheme="majorHAnsi" w:cstheme="majorBidi"/>
      <w:color w:val="000000" w:themeColor="text1"/>
      <w:lang w:eastAsia="es-GT"/>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character" w:styleId="Hipervnculo">
    <w:name w:val="Hyperlink"/>
    <w:basedOn w:val="Fuentedeprrafopredeter"/>
    <w:uiPriority w:val="99"/>
    <w:unhideWhenUsed/>
    <w:rsid w:val="00544906"/>
    <w:rPr>
      <w:color w:val="0563C1" w:themeColor="hyperlink"/>
      <w:u w:val="single"/>
    </w:rPr>
  </w:style>
  <w:style w:type="character" w:customStyle="1" w:styleId="Ttulo2Car">
    <w:name w:val="Título 2 Car"/>
    <w:basedOn w:val="Fuentedeprrafopredeter"/>
    <w:link w:val="Ttulo2"/>
    <w:uiPriority w:val="9"/>
    <w:rsid w:val="00664C4B"/>
    <w:rPr>
      <w:rFonts w:asciiTheme="majorHAnsi" w:eastAsiaTheme="majorEastAsia" w:hAnsiTheme="majorHAnsi" w:cstheme="majorBidi"/>
      <w:b/>
      <w:bCs/>
      <w:color w:val="4472C4" w:themeColor="accent1"/>
      <w:sz w:val="26"/>
      <w:szCs w:val="26"/>
      <w:lang w:eastAsia="es-GT"/>
    </w:rPr>
  </w:style>
  <w:style w:type="paragraph" w:customStyle="1" w:styleId="Default">
    <w:name w:val="Default"/>
    <w:rsid w:val="00664C4B"/>
    <w:pPr>
      <w:autoSpaceDE w:val="0"/>
      <w:autoSpaceDN w:val="0"/>
      <w:adjustRightInd w:val="0"/>
      <w:spacing w:after="0" w:line="240" w:lineRule="auto"/>
    </w:pPr>
    <w:rPr>
      <w:rFonts w:ascii="Times New Roman" w:eastAsia="Calibri" w:hAnsi="Times New Roman" w:cs="Times New Roman"/>
      <w:color w:val="000000"/>
      <w:sz w:val="24"/>
      <w:szCs w:val="24"/>
      <w:lang w:eastAsia="es-GT"/>
    </w:rPr>
  </w:style>
  <w:style w:type="table" w:styleId="Listaclara-nfasis6">
    <w:name w:val="Light List Accent 6"/>
    <w:basedOn w:val="Tablanormal"/>
    <w:uiPriority w:val="61"/>
    <w:rsid w:val="009D25F7"/>
    <w:pPr>
      <w:spacing w:after="0" w:line="240" w:lineRule="auto"/>
    </w:pPr>
    <w:rPr>
      <w:rFonts w:eastAsiaTheme="minorEastAsia"/>
      <w:lang w:eastAsia="es-GT"/>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styleId="NormalWeb">
    <w:name w:val="Normal (Web)"/>
    <w:basedOn w:val="Normal"/>
    <w:uiPriority w:val="99"/>
    <w:unhideWhenUsed/>
    <w:rsid w:val="00AD0D36"/>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Mencinsinresolver">
    <w:name w:val="Unresolved Mention"/>
    <w:basedOn w:val="Fuentedeprrafopredeter"/>
    <w:uiPriority w:val="99"/>
    <w:semiHidden/>
    <w:unhideWhenUsed/>
    <w:rsid w:val="000432A0"/>
    <w:rPr>
      <w:color w:val="605E5C"/>
      <w:shd w:val="clear" w:color="auto" w:fill="E1DFDD"/>
    </w:rPr>
  </w:style>
  <w:style w:type="paragraph" w:styleId="Sinespaciado">
    <w:name w:val="No Spacing"/>
    <w:link w:val="SinespaciadoCar"/>
    <w:uiPriority w:val="1"/>
    <w:qFormat/>
    <w:rsid w:val="00B621F6"/>
    <w:pPr>
      <w:spacing w:after="0" w:line="240" w:lineRule="auto"/>
    </w:pPr>
    <w:rPr>
      <w:rFonts w:eastAsiaTheme="minorEastAsia"/>
      <w:lang w:eastAsia="es-GT"/>
    </w:rPr>
  </w:style>
  <w:style w:type="character" w:customStyle="1" w:styleId="SinespaciadoCar">
    <w:name w:val="Sin espaciado Car"/>
    <w:basedOn w:val="Fuentedeprrafopredeter"/>
    <w:link w:val="Sinespaciado"/>
    <w:uiPriority w:val="1"/>
    <w:rsid w:val="00B621F6"/>
    <w:rPr>
      <w:rFonts w:eastAsiaTheme="minorEastAsia"/>
      <w:lang w:eastAsia="es-GT"/>
    </w:rPr>
  </w:style>
  <w:style w:type="table" w:styleId="Tablaconcuadrcula1clara-nfasis3">
    <w:name w:val="Grid Table 1 Light Accent 3"/>
    <w:basedOn w:val="Tablanormal"/>
    <w:uiPriority w:val="46"/>
    <w:rsid w:val="00D71C69"/>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customStyle="1" w:styleId="Ttulo1Car">
    <w:name w:val="Título 1 Car"/>
    <w:basedOn w:val="Fuentedeprrafopredeter"/>
    <w:link w:val="Ttulo1"/>
    <w:uiPriority w:val="9"/>
    <w:rsid w:val="00FD499C"/>
    <w:rPr>
      <w:rFonts w:asciiTheme="majorHAnsi" w:eastAsiaTheme="majorEastAsia" w:hAnsiTheme="majorHAnsi" w:cstheme="majorBidi"/>
      <w:color w:val="2F5496" w:themeColor="accent1" w:themeShade="BF"/>
      <w:sz w:val="32"/>
      <w:szCs w:val="32"/>
    </w:rPr>
  </w:style>
  <w:style w:type="paragraph" w:styleId="Textonotaalfinal">
    <w:name w:val="endnote text"/>
    <w:basedOn w:val="Normal"/>
    <w:link w:val="TextonotaalfinalCar"/>
    <w:uiPriority w:val="99"/>
    <w:semiHidden/>
    <w:unhideWhenUsed/>
    <w:rsid w:val="00FD499C"/>
    <w:pPr>
      <w:spacing w:after="0" w:line="240" w:lineRule="auto"/>
    </w:pPr>
    <w:rPr>
      <w:rFonts w:eastAsiaTheme="minorEastAsia"/>
      <w:sz w:val="20"/>
      <w:szCs w:val="20"/>
      <w:lang w:eastAsia="es-GT"/>
    </w:rPr>
  </w:style>
  <w:style w:type="character" w:customStyle="1" w:styleId="TextonotaalfinalCar">
    <w:name w:val="Texto nota al final Car"/>
    <w:basedOn w:val="Fuentedeprrafopredeter"/>
    <w:link w:val="Textonotaalfinal"/>
    <w:uiPriority w:val="99"/>
    <w:semiHidden/>
    <w:rsid w:val="00FD499C"/>
    <w:rPr>
      <w:rFonts w:eastAsiaTheme="minorEastAsia"/>
      <w:sz w:val="20"/>
      <w:szCs w:val="20"/>
      <w:lang w:eastAsia="es-GT"/>
    </w:rPr>
  </w:style>
  <w:style w:type="character" w:styleId="Refdenotaalfinal">
    <w:name w:val="endnote reference"/>
    <w:basedOn w:val="Fuentedeprrafopredeter"/>
    <w:uiPriority w:val="99"/>
    <w:semiHidden/>
    <w:unhideWhenUsed/>
    <w:rsid w:val="00FD499C"/>
    <w:rPr>
      <w:vertAlign w:val="superscript"/>
    </w:rPr>
  </w:style>
  <w:style w:type="character" w:styleId="Hipervnculovisitado">
    <w:name w:val="FollowedHyperlink"/>
    <w:basedOn w:val="Fuentedeprrafopredeter"/>
    <w:uiPriority w:val="99"/>
    <w:semiHidden/>
    <w:unhideWhenUsed/>
    <w:rsid w:val="008811D6"/>
    <w:rPr>
      <w:color w:val="954F72" w:themeColor="followedHyperlink"/>
      <w:u w:val="single"/>
    </w:rPr>
  </w:style>
  <w:style w:type="paragraph" w:styleId="TtuloTDC">
    <w:name w:val="TOC Heading"/>
    <w:basedOn w:val="Ttulo1"/>
    <w:next w:val="Normal"/>
    <w:uiPriority w:val="39"/>
    <w:unhideWhenUsed/>
    <w:qFormat/>
    <w:rsid w:val="00A36317"/>
    <w:pPr>
      <w:outlineLvl w:val="9"/>
    </w:pPr>
    <w:rPr>
      <w:lang w:eastAsia="es-GT"/>
    </w:rPr>
  </w:style>
  <w:style w:type="paragraph" w:styleId="TDC2">
    <w:name w:val="toc 2"/>
    <w:basedOn w:val="Normal"/>
    <w:next w:val="Normal"/>
    <w:autoRedefine/>
    <w:uiPriority w:val="39"/>
    <w:unhideWhenUsed/>
    <w:rsid w:val="00A36317"/>
    <w:pPr>
      <w:spacing w:after="100"/>
      <w:ind w:left="220"/>
    </w:pPr>
    <w:rPr>
      <w:rFonts w:eastAsiaTheme="minorEastAsia" w:cs="Times New Roman"/>
      <w:lang w:eastAsia="es-GT"/>
    </w:rPr>
  </w:style>
  <w:style w:type="paragraph" w:styleId="TDC1">
    <w:name w:val="toc 1"/>
    <w:basedOn w:val="Normal"/>
    <w:next w:val="Normal"/>
    <w:autoRedefine/>
    <w:uiPriority w:val="39"/>
    <w:unhideWhenUsed/>
    <w:rsid w:val="00A36317"/>
    <w:pPr>
      <w:spacing w:after="100"/>
    </w:pPr>
    <w:rPr>
      <w:rFonts w:eastAsiaTheme="minorEastAsia" w:cs="Times New Roman"/>
      <w:lang w:eastAsia="es-GT"/>
    </w:rPr>
  </w:style>
  <w:style w:type="paragraph" w:styleId="TDC3">
    <w:name w:val="toc 3"/>
    <w:basedOn w:val="Normal"/>
    <w:next w:val="Normal"/>
    <w:autoRedefine/>
    <w:uiPriority w:val="39"/>
    <w:unhideWhenUsed/>
    <w:rsid w:val="00A36317"/>
    <w:pPr>
      <w:spacing w:after="100"/>
      <w:ind w:left="440"/>
    </w:pPr>
    <w:rPr>
      <w:rFonts w:eastAsiaTheme="minorEastAsia" w:cs="Times New Roman"/>
      <w:lang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133191">
      <w:bodyDiv w:val="1"/>
      <w:marLeft w:val="0"/>
      <w:marRight w:val="0"/>
      <w:marTop w:val="0"/>
      <w:marBottom w:val="0"/>
      <w:divBdr>
        <w:top w:val="none" w:sz="0" w:space="0" w:color="auto"/>
        <w:left w:val="none" w:sz="0" w:space="0" w:color="auto"/>
        <w:bottom w:val="none" w:sz="0" w:space="0" w:color="auto"/>
        <w:right w:val="none" w:sz="0" w:space="0" w:color="auto"/>
      </w:divBdr>
      <w:divsChild>
        <w:div w:id="1762332336">
          <w:marLeft w:val="547"/>
          <w:marRight w:val="0"/>
          <w:marTop w:val="0"/>
          <w:marBottom w:val="0"/>
          <w:divBdr>
            <w:top w:val="none" w:sz="0" w:space="0" w:color="auto"/>
            <w:left w:val="none" w:sz="0" w:space="0" w:color="auto"/>
            <w:bottom w:val="none" w:sz="0" w:space="0" w:color="auto"/>
            <w:right w:val="none" w:sz="0" w:space="0" w:color="auto"/>
          </w:divBdr>
        </w:div>
      </w:divsChild>
    </w:div>
    <w:div w:id="69009966">
      <w:bodyDiv w:val="1"/>
      <w:marLeft w:val="0"/>
      <w:marRight w:val="0"/>
      <w:marTop w:val="0"/>
      <w:marBottom w:val="0"/>
      <w:divBdr>
        <w:top w:val="none" w:sz="0" w:space="0" w:color="auto"/>
        <w:left w:val="none" w:sz="0" w:space="0" w:color="auto"/>
        <w:bottom w:val="none" w:sz="0" w:space="0" w:color="auto"/>
        <w:right w:val="none" w:sz="0" w:space="0" w:color="auto"/>
      </w:divBdr>
      <w:divsChild>
        <w:div w:id="940337480">
          <w:marLeft w:val="547"/>
          <w:marRight w:val="0"/>
          <w:marTop w:val="0"/>
          <w:marBottom w:val="0"/>
          <w:divBdr>
            <w:top w:val="none" w:sz="0" w:space="0" w:color="auto"/>
            <w:left w:val="none" w:sz="0" w:space="0" w:color="auto"/>
            <w:bottom w:val="none" w:sz="0" w:space="0" w:color="auto"/>
            <w:right w:val="none" w:sz="0" w:space="0" w:color="auto"/>
          </w:divBdr>
        </w:div>
      </w:divsChild>
    </w:div>
    <w:div w:id="432552437">
      <w:bodyDiv w:val="1"/>
      <w:marLeft w:val="0"/>
      <w:marRight w:val="0"/>
      <w:marTop w:val="0"/>
      <w:marBottom w:val="0"/>
      <w:divBdr>
        <w:top w:val="none" w:sz="0" w:space="0" w:color="auto"/>
        <w:left w:val="none" w:sz="0" w:space="0" w:color="auto"/>
        <w:bottom w:val="none" w:sz="0" w:space="0" w:color="auto"/>
        <w:right w:val="none" w:sz="0" w:space="0" w:color="auto"/>
      </w:divBdr>
      <w:divsChild>
        <w:div w:id="2038772707">
          <w:marLeft w:val="547"/>
          <w:marRight w:val="0"/>
          <w:marTop w:val="0"/>
          <w:marBottom w:val="0"/>
          <w:divBdr>
            <w:top w:val="none" w:sz="0" w:space="0" w:color="auto"/>
            <w:left w:val="none" w:sz="0" w:space="0" w:color="auto"/>
            <w:bottom w:val="none" w:sz="0" w:space="0" w:color="auto"/>
            <w:right w:val="none" w:sz="0" w:space="0" w:color="auto"/>
          </w:divBdr>
        </w:div>
        <w:div w:id="1317687929">
          <w:marLeft w:val="547"/>
          <w:marRight w:val="0"/>
          <w:marTop w:val="0"/>
          <w:marBottom w:val="0"/>
          <w:divBdr>
            <w:top w:val="none" w:sz="0" w:space="0" w:color="auto"/>
            <w:left w:val="none" w:sz="0" w:space="0" w:color="auto"/>
            <w:bottom w:val="none" w:sz="0" w:space="0" w:color="auto"/>
            <w:right w:val="none" w:sz="0" w:space="0" w:color="auto"/>
          </w:divBdr>
        </w:div>
      </w:divsChild>
    </w:div>
    <w:div w:id="486750077">
      <w:bodyDiv w:val="1"/>
      <w:marLeft w:val="0"/>
      <w:marRight w:val="0"/>
      <w:marTop w:val="0"/>
      <w:marBottom w:val="0"/>
      <w:divBdr>
        <w:top w:val="none" w:sz="0" w:space="0" w:color="auto"/>
        <w:left w:val="none" w:sz="0" w:space="0" w:color="auto"/>
        <w:bottom w:val="none" w:sz="0" w:space="0" w:color="auto"/>
        <w:right w:val="none" w:sz="0" w:space="0" w:color="auto"/>
      </w:divBdr>
      <w:divsChild>
        <w:div w:id="856191174">
          <w:marLeft w:val="547"/>
          <w:marRight w:val="0"/>
          <w:marTop w:val="0"/>
          <w:marBottom w:val="0"/>
          <w:divBdr>
            <w:top w:val="none" w:sz="0" w:space="0" w:color="auto"/>
            <w:left w:val="none" w:sz="0" w:space="0" w:color="auto"/>
            <w:bottom w:val="none" w:sz="0" w:space="0" w:color="auto"/>
            <w:right w:val="none" w:sz="0" w:space="0" w:color="auto"/>
          </w:divBdr>
        </w:div>
        <w:div w:id="616567747">
          <w:marLeft w:val="547"/>
          <w:marRight w:val="0"/>
          <w:marTop w:val="0"/>
          <w:marBottom w:val="0"/>
          <w:divBdr>
            <w:top w:val="none" w:sz="0" w:space="0" w:color="auto"/>
            <w:left w:val="none" w:sz="0" w:space="0" w:color="auto"/>
            <w:bottom w:val="none" w:sz="0" w:space="0" w:color="auto"/>
            <w:right w:val="none" w:sz="0" w:space="0" w:color="auto"/>
          </w:divBdr>
        </w:div>
      </w:divsChild>
    </w:div>
    <w:div w:id="487599074">
      <w:bodyDiv w:val="1"/>
      <w:marLeft w:val="0"/>
      <w:marRight w:val="0"/>
      <w:marTop w:val="0"/>
      <w:marBottom w:val="0"/>
      <w:divBdr>
        <w:top w:val="none" w:sz="0" w:space="0" w:color="auto"/>
        <w:left w:val="none" w:sz="0" w:space="0" w:color="auto"/>
        <w:bottom w:val="none" w:sz="0" w:space="0" w:color="auto"/>
        <w:right w:val="none" w:sz="0" w:space="0" w:color="auto"/>
      </w:divBdr>
      <w:divsChild>
        <w:div w:id="1728340869">
          <w:marLeft w:val="547"/>
          <w:marRight w:val="0"/>
          <w:marTop w:val="0"/>
          <w:marBottom w:val="0"/>
          <w:divBdr>
            <w:top w:val="none" w:sz="0" w:space="0" w:color="auto"/>
            <w:left w:val="none" w:sz="0" w:space="0" w:color="auto"/>
            <w:bottom w:val="none" w:sz="0" w:space="0" w:color="auto"/>
            <w:right w:val="none" w:sz="0" w:space="0" w:color="auto"/>
          </w:divBdr>
        </w:div>
        <w:div w:id="1553422551">
          <w:marLeft w:val="547"/>
          <w:marRight w:val="0"/>
          <w:marTop w:val="0"/>
          <w:marBottom w:val="0"/>
          <w:divBdr>
            <w:top w:val="none" w:sz="0" w:space="0" w:color="auto"/>
            <w:left w:val="none" w:sz="0" w:space="0" w:color="auto"/>
            <w:bottom w:val="none" w:sz="0" w:space="0" w:color="auto"/>
            <w:right w:val="none" w:sz="0" w:space="0" w:color="auto"/>
          </w:divBdr>
        </w:div>
        <w:div w:id="390085216">
          <w:marLeft w:val="547"/>
          <w:marRight w:val="0"/>
          <w:marTop w:val="0"/>
          <w:marBottom w:val="0"/>
          <w:divBdr>
            <w:top w:val="none" w:sz="0" w:space="0" w:color="auto"/>
            <w:left w:val="none" w:sz="0" w:space="0" w:color="auto"/>
            <w:bottom w:val="none" w:sz="0" w:space="0" w:color="auto"/>
            <w:right w:val="none" w:sz="0" w:space="0" w:color="auto"/>
          </w:divBdr>
        </w:div>
      </w:divsChild>
    </w:div>
    <w:div w:id="509829266">
      <w:bodyDiv w:val="1"/>
      <w:marLeft w:val="0"/>
      <w:marRight w:val="0"/>
      <w:marTop w:val="0"/>
      <w:marBottom w:val="0"/>
      <w:divBdr>
        <w:top w:val="none" w:sz="0" w:space="0" w:color="auto"/>
        <w:left w:val="none" w:sz="0" w:space="0" w:color="auto"/>
        <w:bottom w:val="none" w:sz="0" w:space="0" w:color="auto"/>
        <w:right w:val="none" w:sz="0" w:space="0" w:color="auto"/>
      </w:divBdr>
      <w:divsChild>
        <w:div w:id="618419567">
          <w:marLeft w:val="547"/>
          <w:marRight w:val="0"/>
          <w:marTop w:val="0"/>
          <w:marBottom w:val="0"/>
          <w:divBdr>
            <w:top w:val="none" w:sz="0" w:space="0" w:color="auto"/>
            <w:left w:val="none" w:sz="0" w:space="0" w:color="auto"/>
            <w:bottom w:val="none" w:sz="0" w:space="0" w:color="auto"/>
            <w:right w:val="none" w:sz="0" w:space="0" w:color="auto"/>
          </w:divBdr>
        </w:div>
      </w:divsChild>
    </w:div>
    <w:div w:id="649018145">
      <w:bodyDiv w:val="1"/>
      <w:marLeft w:val="0"/>
      <w:marRight w:val="0"/>
      <w:marTop w:val="0"/>
      <w:marBottom w:val="0"/>
      <w:divBdr>
        <w:top w:val="none" w:sz="0" w:space="0" w:color="auto"/>
        <w:left w:val="none" w:sz="0" w:space="0" w:color="auto"/>
        <w:bottom w:val="none" w:sz="0" w:space="0" w:color="auto"/>
        <w:right w:val="none" w:sz="0" w:space="0" w:color="auto"/>
      </w:divBdr>
      <w:divsChild>
        <w:div w:id="753622013">
          <w:marLeft w:val="547"/>
          <w:marRight w:val="0"/>
          <w:marTop w:val="0"/>
          <w:marBottom w:val="0"/>
          <w:divBdr>
            <w:top w:val="none" w:sz="0" w:space="0" w:color="auto"/>
            <w:left w:val="none" w:sz="0" w:space="0" w:color="auto"/>
            <w:bottom w:val="none" w:sz="0" w:space="0" w:color="auto"/>
            <w:right w:val="none" w:sz="0" w:space="0" w:color="auto"/>
          </w:divBdr>
        </w:div>
      </w:divsChild>
    </w:div>
    <w:div w:id="673921610">
      <w:bodyDiv w:val="1"/>
      <w:marLeft w:val="0"/>
      <w:marRight w:val="0"/>
      <w:marTop w:val="0"/>
      <w:marBottom w:val="0"/>
      <w:divBdr>
        <w:top w:val="none" w:sz="0" w:space="0" w:color="auto"/>
        <w:left w:val="none" w:sz="0" w:space="0" w:color="auto"/>
        <w:bottom w:val="none" w:sz="0" w:space="0" w:color="auto"/>
        <w:right w:val="none" w:sz="0" w:space="0" w:color="auto"/>
      </w:divBdr>
      <w:divsChild>
        <w:div w:id="172963468">
          <w:marLeft w:val="547"/>
          <w:marRight w:val="0"/>
          <w:marTop w:val="0"/>
          <w:marBottom w:val="0"/>
          <w:divBdr>
            <w:top w:val="none" w:sz="0" w:space="0" w:color="auto"/>
            <w:left w:val="none" w:sz="0" w:space="0" w:color="auto"/>
            <w:bottom w:val="none" w:sz="0" w:space="0" w:color="auto"/>
            <w:right w:val="none" w:sz="0" w:space="0" w:color="auto"/>
          </w:divBdr>
        </w:div>
      </w:divsChild>
    </w:div>
    <w:div w:id="733314153">
      <w:bodyDiv w:val="1"/>
      <w:marLeft w:val="0"/>
      <w:marRight w:val="0"/>
      <w:marTop w:val="0"/>
      <w:marBottom w:val="0"/>
      <w:divBdr>
        <w:top w:val="none" w:sz="0" w:space="0" w:color="auto"/>
        <w:left w:val="none" w:sz="0" w:space="0" w:color="auto"/>
        <w:bottom w:val="none" w:sz="0" w:space="0" w:color="auto"/>
        <w:right w:val="none" w:sz="0" w:space="0" w:color="auto"/>
      </w:divBdr>
      <w:divsChild>
        <w:div w:id="1248077967">
          <w:marLeft w:val="547"/>
          <w:marRight w:val="0"/>
          <w:marTop w:val="0"/>
          <w:marBottom w:val="0"/>
          <w:divBdr>
            <w:top w:val="none" w:sz="0" w:space="0" w:color="auto"/>
            <w:left w:val="none" w:sz="0" w:space="0" w:color="auto"/>
            <w:bottom w:val="none" w:sz="0" w:space="0" w:color="auto"/>
            <w:right w:val="none" w:sz="0" w:space="0" w:color="auto"/>
          </w:divBdr>
        </w:div>
        <w:div w:id="174081820">
          <w:marLeft w:val="547"/>
          <w:marRight w:val="0"/>
          <w:marTop w:val="0"/>
          <w:marBottom w:val="0"/>
          <w:divBdr>
            <w:top w:val="none" w:sz="0" w:space="0" w:color="auto"/>
            <w:left w:val="none" w:sz="0" w:space="0" w:color="auto"/>
            <w:bottom w:val="none" w:sz="0" w:space="0" w:color="auto"/>
            <w:right w:val="none" w:sz="0" w:space="0" w:color="auto"/>
          </w:divBdr>
        </w:div>
      </w:divsChild>
    </w:div>
    <w:div w:id="881743467">
      <w:bodyDiv w:val="1"/>
      <w:marLeft w:val="0"/>
      <w:marRight w:val="0"/>
      <w:marTop w:val="0"/>
      <w:marBottom w:val="0"/>
      <w:divBdr>
        <w:top w:val="none" w:sz="0" w:space="0" w:color="auto"/>
        <w:left w:val="none" w:sz="0" w:space="0" w:color="auto"/>
        <w:bottom w:val="none" w:sz="0" w:space="0" w:color="auto"/>
        <w:right w:val="none" w:sz="0" w:space="0" w:color="auto"/>
      </w:divBdr>
      <w:divsChild>
        <w:div w:id="1139424356">
          <w:marLeft w:val="0"/>
          <w:marRight w:val="0"/>
          <w:marTop w:val="0"/>
          <w:marBottom w:val="0"/>
          <w:divBdr>
            <w:top w:val="none" w:sz="0" w:space="0" w:color="auto"/>
            <w:left w:val="none" w:sz="0" w:space="0" w:color="auto"/>
            <w:bottom w:val="none" w:sz="0" w:space="0" w:color="auto"/>
            <w:right w:val="none" w:sz="0" w:space="0" w:color="auto"/>
          </w:divBdr>
        </w:div>
        <w:div w:id="675767806">
          <w:marLeft w:val="0"/>
          <w:marRight w:val="0"/>
          <w:marTop w:val="0"/>
          <w:marBottom w:val="0"/>
          <w:divBdr>
            <w:top w:val="none" w:sz="0" w:space="0" w:color="auto"/>
            <w:left w:val="none" w:sz="0" w:space="0" w:color="auto"/>
            <w:bottom w:val="none" w:sz="0" w:space="0" w:color="auto"/>
            <w:right w:val="none" w:sz="0" w:space="0" w:color="auto"/>
          </w:divBdr>
        </w:div>
        <w:div w:id="1407142953">
          <w:marLeft w:val="0"/>
          <w:marRight w:val="0"/>
          <w:marTop w:val="0"/>
          <w:marBottom w:val="0"/>
          <w:divBdr>
            <w:top w:val="none" w:sz="0" w:space="0" w:color="auto"/>
            <w:left w:val="none" w:sz="0" w:space="0" w:color="auto"/>
            <w:bottom w:val="none" w:sz="0" w:space="0" w:color="auto"/>
            <w:right w:val="none" w:sz="0" w:space="0" w:color="auto"/>
          </w:divBdr>
        </w:div>
        <w:div w:id="1539203570">
          <w:marLeft w:val="0"/>
          <w:marRight w:val="0"/>
          <w:marTop w:val="0"/>
          <w:marBottom w:val="0"/>
          <w:divBdr>
            <w:top w:val="none" w:sz="0" w:space="0" w:color="auto"/>
            <w:left w:val="none" w:sz="0" w:space="0" w:color="auto"/>
            <w:bottom w:val="none" w:sz="0" w:space="0" w:color="auto"/>
            <w:right w:val="none" w:sz="0" w:space="0" w:color="auto"/>
          </w:divBdr>
        </w:div>
        <w:div w:id="1597784884">
          <w:marLeft w:val="0"/>
          <w:marRight w:val="0"/>
          <w:marTop w:val="0"/>
          <w:marBottom w:val="0"/>
          <w:divBdr>
            <w:top w:val="none" w:sz="0" w:space="0" w:color="auto"/>
            <w:left w:val="none" w:sz="0" w:space="0" w:color="auto"/>
            <w:bottom w:val="none" w:sz="0" w:space="0" w:color="auto"/>
            <w:right w:val="none" w:sz="0" w:space="0" w:color="auto"/>
          </w:divBdr>
        </w:div>
        <w:div w:id="883176730">
          <w:marLeft w:val="0"/>
          <w:marRight w:val="0"/>
          <w:marTop w:val="0"/>
          <w:marBottom w:val="0"/>
          <w:divBdr>
            <w:top w:val="none" w:sz="0" w:space="0" w:color="auto"/>
            <w:left w:val="none" w:sz="0" w:space="0" w:color="auto"/>
            <w:bottom w:val="none" w:sz="0" w:space="0" w:color="auto"/>
            <w:right w:val="none" w:sz="0" w:space="0" w:color="auto"/>
          </w:divBdr>
        </w:div>
      </w:divsChild>
    </w:div>
    <w:div w:id="979925142">
      <w:bodyDiv w:val="1"/>
      <w:marLeft w:val="0"/>
      <w:marRight w:val="0"/>
      <w:marTop w:val="0"/>
      <w:marBottom w:val="0"/>
      <w:divBdr>
        <w:top w:val="none" w:sz="0" w:space="0" w:color="auto"/>
        <w:left w:val="none" w:sz="0" w:space="0" w:color="auto"/>
        <w:bottom w:val="none" w:sz="0" w:space="0" w:color="auto"/>
        <w:right w:val="none" w:sz="0" w:space="0" w:color="auto"/>
      </w:divBdr>
      <w:divsChild>
        <w:div w:id="1820226396">
          <w:marLeft w:val="547"/>
          <w:marRight w:val="0"/>
          <w:marTop w:val="0"/>
          <w:marBottom w:val="0"/>
          <w:divBdr>
            <w:top w:val="none" w:sz="0" w:space="0" w:color="auto"/>
            <w:left w:val="none" w:sz="0" w:space="0" w:color="auto"/>
            <w:bottom w:val="none" w:sz="0" w:space="0" w:color="auto"/>
            <w:right w:val="none" w:sz="0" w:space="0" w:color="auto"/>
          </w:divBdr>
        </w:div>
      </w:divsChild>
    </w:div>
    <w:div w:id="1001085003">
      <w:bodyDiv w:val="1"/>
      <w:marLeft w:val="0"/>
      <w:marRight w:val="0"/>
      <w:marTop w:val="0"/>
      <w:marBottom w:val="0"/>
      <w:divBdr>
        <w:top w:val="none" w:sz="0" w:space="0" w:color="auto"/>
        <w:left w:val="none" w:sz="0" w:space="0" w:color="auto"/>
        <w:bottom w:val="none" w:sz="0" w:space="0" w:color="auto"/>
        <w:right w:val="none" w:sz="0" w:space="0" w:color="auto"/>
      </w:divBdr>
      <w:divsChild>
        <w:div w:id="312610166">
          <w:marLeft w:val="547"/>
          <w:marRight w:val="0"/>
          <w:marTop w:val="0"/>
          <w:marBottom w:val="0"/>
          <w:divBdr>
            <w:top w:val="none" w:sz="0" w:space="0" w:color="auto"/>
            <w:left w:val="none" w:sz="0" w:space="0" w:color="auto"/>
            <w:bottom w:val="none" w:sz="0" w:space="0" w:color="auto"/>
            <w:right w:val="none" w:sz="0" w:space="0" w:color="auto"/>
          </w:divBdr>
        </w:div>
        <w:div w:id="140193595">
          <w:marLeft w:val="547"/>
          <w:marRight w:val="0"/>
          <w:marTop w:val="0"/>
          <w:marBottom w:val="0"/>
          <w:divBdr>
            <w:top w:val="none" w:sz="0" w:space="0" w:color="auto"/>
            <w:left w:val="none" w:sz="0" w:space="0" w:color="auto"/>
            <w:bottom w:val="none" w:sz="0" w:space="0" w:color="auto"/>
            <w:right w:val="none" w:sz="0" w:space="0" w:color="auto"/>
          </w:divBdr>
        </w:div>
        <w:div w:id="1918710205">
          <w:marLeft w:val="547"/>
          <w:marRight w:val="0"/>
          <w:marTop w:val="0"/>
          <w:marBottom w:val="0"/>
          <w:divBdr>
            <w:top w:val="none" w:sz="0" w:space="0" w:color="auto"/>
            <w:left w:val="none" w:sz="0" w:space="0" w:color="auto"/>
            <w:bottom w:val="none" w:sz="0" w:space="0" w:color="auto"/>
            <w:right w:val="none" w:sz="0" w:space="0" w:color="auto"/>
          </w:divBdr>
        </w:div>
      </w:divsChild>
    </w:div>
    <w:div w:id="1050805350">
      <w:bodyDiv w:val="1"/>
      <w:marLeft w:val="0"/>
      <w:marRight w:val="0"/>
      <w:marTop w:val="0"/>
      <w:marBottom w:val="0"/>
      <w:divBdr>
        <w:top w:val="none" w:sz="0" w:space="0" w:color="auto"/>
        <w:left w:val="none" w:sz="0" w:space="0" w:color="auto"/>
        <w:bottom w:val="none" w:sz="0" w:space="0" w:color="auto"/>
        <w:right w:val="none" w:sz="0" w:space="0" w:color="auto"/>
      </w:divBdr>
      <w:divsChild>
        <w:div w:id="923419074">
          <w:marLeft w:val="547"/>
          <w:marRight w:val="0"/>
          <w:marTop w:val="0"/>
          <w:marBottom w:val="0"/>
          <w:divBdr>
            <w:top w:val="none" w:sz="0" w:space="0" w:color="auto"/>
            <w:left w:val="none" w:sz="0" w:space="0" w:color="auto"/>
            <w:bottom w:val="none" w:sz="0" w:space="0" w:color="auto"/>
            <w:right w:val="none" w:sz="0" w:space="0" w:color="auto"/>
          </w:divBdr>
        </w:div>
      </w:divsChild>
    </w:div>
    <w:div w:id="1053039937">
      <w:bodyDiv w:val="1"/>
      <w:marLeft w:val="0"/>
      <w:marRight w:val="0"/>
      <w:marTop w:val="0"/>
      <w:marBottom w:val="0"/>
      <w:divBdr>
        <w:top w:val="none" w:sz="0" w:space="0" w:color="auto"/>
        <w:left w:val="none" w:sz="0" w:space="0" w:color="auto"/>
        <w:bottom w:val="none" w:sz="0" w:space="0" w:color="auto"/>
        <w:right w:val="none" w:sz="0" w:space="0" w:color="auto"/>
      </w:divBdr>
      <w:divsChild>
        <w:div w:id="2112699838">
          <w:marLeft w:val="547"/>
          <w:marRight w:val="0"/>
          <w:marTop w:val="0"/>
          <w:marBottom w:val="0"/>
          <w:divBdr>
            <w:top w:val="none" w:sz="0" w:space="0" w:color="auto"/>
            <w:left w:val="none" w:sz="0" w:space="0" w:color="auto"/>
            <w:bottom w:val="none" w:sz="0" w:space="0" w:color="auto"/>
            <w:right w:val="none" w:sz="0" w:space="0" w:color="auto"/>
          </w:divBdr>
        </w:div>
      </w:divsChild>
    </w:div>
    <w:div w:id="1068304254">
      <w:bodyDiv w:val="1"/>
      <w:marLeft w:val="0"/>
      <w:marRight w:val="0"/>
      <w:marTop w:val="0"/>
      <w:marBottom w:val="0"/>
      <w:divBdr>
        <w:top w:val="none" w:sz="0" w:space="0" w:color="auto"/>
        <w:left w:val="none" w:sz="0" w:space="0" w:color="auto"/>
        <w:bottom w:val="none" w:sz="0" w:space="0" w:color="auto"/>
        <w:right w:val="none" w:sz="0" w:space="0" w:color="auto"/>
      </w:divBdr>
      <w:divsChild>
        <w:div w:id="3552171">
          <w:marLeft w:val="547"/>
          <w:marRight w:val="0"/>
          <w:marTop w:val="0"/>
          <w:marBottom w:val="0"/>
          <w:divBdr>
            <w:top w:val="none" w:sz="0" w:space="0" w:color="auto"/>
            <w:left w:val="none" w:sz="0" w:space="0" w:color="auto"/>
            <w:bottom w:val="none" w:sz="0" w:space="0" w:color="auto"/>
            <w:right w:val="none" w:sz="0" w:space="0" w:color="auto"/>
          </w:divBdr>
        </w:div>
      </w:divsChild>
    </w:div>
    <w:div w:id="1150827005">
      <w:bodyDiv w:val="1"/>
      <w:marLeft w:val="0"/>
      <w:marRight w:val="0"/>
      <w:marTop w:val="0"/>
      <w:marBottom w:val="0"/>
      <w:divBdr>
        <w:top w:val="none" w:sz="0" w:space="0" w:color="auto"/>
        <w:left w:val="none" w:sz="0" w:space="0" w:color="auto"/>
        <w:bottom w:val="none" w:sz="0" w:space="0" w:color="auto"/>
        <w:right w:val="none" w:sz="0" w:space="0" w:color="auto"/>
      </w:divBdr>
      <w:divsChild>
        <w:div w:id="1904490072">
          <w:marLeft w:val="547"/>
          <w:marRight w:val="0"/>
          <w:marTop w:val="0"/>
          <w:marBottom w:val="0"/>
          <w:divBdr>
            <w:top w:val="none" w:sz="0" w:space="0" w:color="auto"/>
            <w:left w:val="none" w:sz="0" w:space="0" w:color="auto"/>
            <w:bottom w:val="none" w:sz="0" w:space="0" w:color="auto"/>
            <w:right w:val="none" w:sz="0" w:space="0" w:color="auto"/>
          </w:divBdr>
        </w:div>
        <w:div w:id="2121760515">
          <w:marLeft w:val="547"/>
          <w:marRight w:val="0"/>
          <w:marTop w:val="0"/>
          <w:marBottom w:val="0"/>
          <w:divBdr>
            <w:top w:val="none" w:sz="0" w:space="0" w:color="auto"/>
            <w:left w:val="none" w:sz="0" w:space="0" w:color="auto"/>
            <w:bottom w:val="none" w:sz="0" w:space="0" w:color="auto"/>
            <w:right w:val="none" w:sz="0" w:space="0" w:color="auto"/>
          </w:divBdr>
        </w:div>
      </w:divsChild>
    </w:div>
    <w:div w:id="1261377572">
      <w:bodyDiv w:val="1"/>
      <w:marLeft w:val="0"/>
      <w:marRight w:val="0"/>
      <w:marTop w:val="0"/>
      <w:marBottom w:val="0"/>
      <w:divBdr>
        <w:top w:val="none" w:sz="0" w:space="0" w:color="auto"/>
        <w:left w:val="none" w:sz="0" w:space="0" w:color="auto"/>
        <w:bottom w:val="none" w:sz="0" w:space="0" w:color="auto"/>
        <w:right w:val="none" w:sz="0" w:space="0" w:color="auto"/>
      </w:divBdr>
      <w:divsChild>
        <w:div w:id="1920015372">
          <w:marLeft w:val="547"/>
          <w:marRight w:val="0"/>
          <w:marTop w:val="0"/>
          <w:marBottom w:val="0"/>
          <w:divBdr>
            <w:top w:val="none" w:sz="0" w:space="0" w:color="auto"/>
            <w:left w:val="none" w:sz="0" w:space="0" w:color="auto"/>
            <w:bottom w:val="none" w:sz="0" w:space="0" w:color="auto"/>
            <w:right w:val="none" w:sz="0" w:space="0" w:color="auto"/>
          </w:divBdr>
        </w:div>
        <w:div w:id="43674350">
          <w:marLeft w:val="547"/>
          <w:marRight w:val="0"/>
          <w:marTop w:val="0"/>
          <w:marBottom w:val="0"/>
          <w:divBdr>
            <w:top w:val="none" w:sz="0" w:space="0" w:color="auto"/>
            <w:left w:val="none" w:sz="0" w:space="0" w:color="auto"/>
            <w:bottom w:val="none" w:sz="0" w:space="0" w:color="auto"/>
            <w:right w:val="none" w:sz="0" w:space="0" w:color="auto"/>
          </w:divBdr>
        </w:div>
      </w:divsChild>
    </w:div>
    <w:div w:id="1267809207">
      <w:bodyDiv w:val="1"/>
      <w:marLeft w:val="0"/>
      <w:marRight w:val="0"/>
      <w:marTop w:val="0"/>
      <w:marBottom w:val="0"/>
      <w:divBdr>
        <w:top w:val="none" w:sz="0" w:space="0" w:color="auto"/>
        <w:left w:val="none" w:sz="0" w:space="0" w:color="auto"/>
        <w:bottom w:val="none" w:sz="0" w:space="0" w:color="auto"/>
        <w:right w:val="none" w:sz="0" w:space="0" w:color="auto"/>
      </w:divBdr>
      <w:divsChild>
        <w:div w:id="1459252179">
          <w:marLeft w:val="547"/>
          <w:marRight w:val="0"/>
          <w:marTop w:val="0"/>
          <w:marBottom w:val="0"/>
          <w:divBdr>
            <w:top w:val="none" w:sz="0" w:space="0" w:color="auto"/>
            <w:left w:val="none" w:sz="0" w:space="0" w:color="auto"/>
            <w:bottom w:val="none" w:sz="0" w:space="0" w:color="auto"/>
            <w:right w:val="none" w:sz="0" w:space="0" w:color="auto"/>
          </w:divBdr>
        </w:div>
        <w:div w:id="103690201">
          <w:marLeft w:val="547"/>
          <w:marRight w:val="0"/>
          <w:marTop w:val="0"/>
          <w:marBottom w:val="0"/>
          <w:divBdr>
            <w:top w:val="none" w:sz="0" w:space="0" w:color="auto"/>
            <w:left w:val="none" w:sz="0" w:space="0" w:color="auto"/>
            <w:bottom w:val="none" w:sz="0" w:space="0" w:color="auto"/>
            <w:right w:val="none" w:sz="0" w:space="0" w:color="auto"/>
          </w:divBdr>
        </w:div>
        <w:div w:id="1666517104">
          <w:marLeft w:val="547"/>
          <w:marRight w:val="0"/>
          <w:marTop w:val="0"/>
          <w:marBottom w:val="0"/>
          <w:divBdr>
            <w:top w:val="none" w:sz="0" w:space="0" w:color="auto"/>
            <w:left w:val="none" w:sz="0" w:space="0" w:color="auto"/>
            <w:bottom w:val="none" w:sz="0" w:space="0" w:color="auto"/>
            <w:right w:val="none" w:sz="0" w:space="0" w:color="auto"/>
          </w:divBdr>
        </w:div>
        <w:div w:id="1717313727">
          <w:marLeft w:val="547"/>
          <w:marRight w:val="0"/>
          <w:marTop w:val="0"/>
          <w:marBottom w:val="0"/>
          <w:divBdr>
            <w:top w:val="none" w:sz="0" w:space="0" w:color="auto"/>
            <w:left w:val="none" w:sz="0" w:space="0" w:color="auto"/>
            <w:bottom w:val="none" w:sz="0" w:space="0" w:color="auto"/>
            <w:right w:val="none" w:sz="0" w:space="0" w:color="auto"/>
          </w:divBdr>
        </w:div>
      </w:divsChild>
    </w:div>
    <w:div w:id="1274246067">
      <w:bodyDiv w:val="1"/>
      <w:marLeft w:val="0"/>
      <w:marRight w:val="0"/>
      <w:marTop w:val="0"/>
      <w:marBottom w:val="0"/>
      <w:divBdr>
        <w:top w:val="none" w:sz="0" w:space="0" w:color="auto"/>
        <w:left w:val="none" w:sz="0" w:space="0" w:color="auto"/>
        <w:bottom w:val="none" w:sz="0" w:space="0" w:color="auto"/>
        <w:right w:val="none" w:sz="0" w:space="0" w:color="auto"/>
      </w:divBdr>
      <w:divsChild>
        <w:div w:id="820076041">
          <w:marLeft w:val="547"/>
          <w:marRight w:val="0"/>
          <w:marTop w:val="0"/>
          <w:marBottom w:val="0"/>
          <w:divBdr>
            <w:top w:val="none" w:sz="0" w:space="0" w:color="auto"/>
            <w:left w:val="none" w:sz="0" w:space="0" w:color="auto"/>
            <w:bottom w:val="none" w:sz="0" w:space="0" w:color="auto"/>
            <w:right w:val="none" w:sz="0" w:space="0" w:color="auto"/>
          </w:divBdr>
        </w:div>
        <w:div w:id="1181352805">
          <w:marLeft w:val="547"/>
          <w:marRight w:val="0"/>
          <w:marTop w:val="0"/>
          <w:marBottom w:val="0"/>
          <w:divBdr>
            <w:top w:val="none" w:sz="0" w:space="0" w:color="auto"/>
            <w:left w:val="none" w:sz="0" w:space="0" w:color="auto"/>
            <w:bottom w:val="none" w:sz="0" w:space="0" w:color="auto"/>
            <w:right w:val="none" w:sz="0" w:space="0" w:color="auto"/>
          </w:divBdr>
        </w:div>
      </w:divsChild>
    </w:div>
    <w:div w:id="1279413311">
      <w:bodyDiv w:val="1"/>
      <w:marLeft w:val="0"/>
      <w:marRight w:val="0"/>
      <w:marTop w:val="0"/>
      <w:marBottom w:val="0"/>
      <w:divBdr>
        <w:top w:val="none" w:sz="0" w:space="0" w:color="auto"/>
        <w:left w:val="none" w:sz="0" w:space="0" w:color="auto"/>
        <w:bottom w:val="none" w:sz="0" w:space="0" w:color="auto"/>
        <w:right w:val="none" w:sz="0" w:space="0" w:color="auto"/>
      </w:divBdr>
      <w:divsChild>
        <w:div w:id="498429029">
          <w:marLeft w:val="547"/>
          <w:marRight w:val="0"/>
          <w:marTop w:val="0"/>
          <w:marBottom w:val="0"/>
          <w:divBdr>
            <w:top w:val="none" w:sz="0" w:space="0" w:color="auto"/>
            <w:left w:val="none" w:sz="0" w:space="0" w:color="auto"/>
            <w:bottom w:val="none" w:sz="0" w:space="0" w:color="auto"/>
            <w:right w:val="none" w:sz="0" w:space="0" w:color="auto"/>
          </w:divBdr>
        </w:div>
        <w:div w:id="490605220">
          <w:marLeft w:val="547"/>
          <w:marRight w:val="0"/>
          <w:marTop w:val="0"/>
          <w:marBottom w:val="0"/>
          <w:divBdr>
            <w:top w:val="none" w:sz="0" w:space="0" w:color="auto"/>
            <w:left w:val="none" w:sz="0" w:space="0" w:color="auto"/>
            <w:bottom w:val="none" w:sz="0" w:space="0" w:color="auto"/>
            <w:right w:val="none" w:sz="0" w:space="0" w:color="auto"/>
          </w:divBdr>
        </w:div>
      </w:divsChild>
    </w:div>
    <w:div w:id="1286622657">
      <w:bodyDiv w:val="1"/>
      <w:marLeft w:val="0"/>
      <w:marRight w:val="0"/>
      <w:marTop w:val="0"/>
      <w:marBottom w:val="0"/>
      <w:divBdr>
        <w:top w:val="none" w:sz="0" w:space="0" w:color="auto"/>
        <w:left w:val="none" w:sz="0" w:space="0" w:color="auto"/>
        <w:bottom w:val="none" w:sz="0" w:space="0" w:color="auto"/>
        <w:right w:val="none" w:sz="0" w:space="0" w:color="auto"/>
      </w:divBdr>
      <w:divsChild>
        <w:div w:id="2118089105">
          <w:marLeft w:val="547"/>
          <w:marRight w:val="0"/>
          <w:marTop w:val="0"/>
          <w:marBottom w:val="0"/>
          <w:divBdr>
            <w:top w:val="none" w:sz="0" w:space="0" w:color="auto"/>
            <w:left w:val="none" w:sz="0" w:space="0" w:color="auto"/>
            <w:bottom w:val="none" w:sz="0" w:space="0" w:color="auto"/>
            <w:right w:val="none" w:sz="0" w:space="0" w:color="auto"/>
          </w:divBdr>
        </w:div>
      </w:divsChild>
    </w:div>
    <w:div w:id="1361390810">
      <w:bodyDiv w:val="1"/>
      <w:marLeft w:val="0"/>
      <w:marRight w:val="0"/>
      <w:marTop w:val="0"/>
      <w:marBottom w:val="0"/>
      <w:divBdr>
        <w:top w:val="none" w:sz="0" w:space="0" w:color="auto"/>
        <w:left w:val="none" w:sz="0" w:space="0" w:color="auto"/>
        <w:bottom w:val="none" w:sz="0" w:space="0" w:color="auto"/>
        <w:right w:val="none" w:sz="0" w:space="0" w:color="auto"/>
      </w:divBdr>
      <w:divsChild>
        <w:div w:id="1348020486">
          <w:marLeft w:val="547"/>
          <w:marRight w:val="0"/>
          <w:marTop w:val="0"/>
          <w:marBottom w:val="0"/>
          <w:divBdr>
            <w:top w:val="none" w:sz="0" w:space="0" w:color="auto"/>
            <w:left w:val="none" w:sz="0" w:space="0" w:color="auto"/>
            <w:bottom w:val="none" w:sz="0" w:space="0" w:color="auto"/>
            <w:right w:val="none" w:sz="0" w:space="0" w:color="auto"/>
          </w:divBdr>
        </w:div>
      </w:divsChild>
    </w:div>
    <w:div w:id="1414354182">
      <w:bodyDiv w:val="1"/>
      <w:marLeft w:val="0"/>
      <w:marRight w:val="0"/>
      <w:marTop w:val="0"/>
      <w:marBottom w:val="0"/>
      <w:divBdr>
        <w:top w:val="none" w:sz="0" w:space="0" w:color="auto"/>
        <w:left w:val="none" w:sz="0" w:space="0" w:color="auto"/>
        <w:bottom w:val="none" w:sz="0" w:space="0" w:color="auto"/>
        <w:right w:val="none" w:sz="0" w:space="0" w:color="auto"/>
      </w:divBdr>
      <w:divsChild>
        <w:div w:id="209076951">
          <w:marLeft w:val="547"/>
          <w:marRight w:val="0"/>
          <w:marTop w:val="0"/>
          <w:marBottom w:val="0"/>
          <w:divBdr>
            <w:top w:val="none" w:sz="0" w:space="0" w:color="auto"/>
            <w:left w:val="none" w:sz="0" w:space="0" w:color="auto"/>
            <w:bottom w:val="none" w:sz="0" w:space="0" w:color="auto"/>
            <w:right w:val="none" w:sz="0" w:space="0" w:color="auto"/>
          </w:divBdr>
        </w:div>
      </w:divsChild>
    </w:div>
    <w:div w:id="1492211718">
      <w:bodyDiv w:val="1"/>
      <w:marLeft w:val="0"/>
      <w:marRight w:val="0"/>
      <w:marTop w:val="0"/>
      <w:marBottom w:val="0"/>
      <w:divBdr>
        <w:top w:val="none" w:sz="0" w:space="0" w:color="auto"/>
        <w:left w:val="none" w:sz="0" w:space="0" w:color="auto"/>
        <w:bottom w:val="none" w:sz="0" w:space="0" w:color="auto"/>
        <w:right w:val="none" w:sz="0" w:space="0" w:color="auto"/>
      </w:divBdr>
      <w:divsChild>
        <w:div w:id="1431586943">
          <w:marLeft w:val="547"/>
          <w:marRight w:val="0"/>
          <w:marTop w:val="0"/>
          <w:marBottom w:val="0"/>
          <w:divBdr>
            <w:top w:val="none" w:sz="0" w:space="0" w:color="auto"/>
            <w:left w:val="none" w:sz="0" w:space="0" w:color="auto"/>
            <w:bottom w:val="none" w:sz="0" w:space="0" w:color="auto"/>
            <w:right w:val="none" w:sz="0" w:space="0" w:color="auto"/>
          </w:divBdr>
        </w:div>
      </w:divsChild>
    </w:div>
    <w:div w:id="1769815123">
      <w:bodyDiv w:val="1"/>
      <w:marLeft w:val="0"/>
      <w:marRight w:val="0"/>
      <w:marTop w:val="0"/>
      <w:marBottom w:val="0"/>
      <w:divBdr>
        <w:top w:val="none" w:sz="0" w:space="0" w:color="auto"/>
        <w:left w:val="none" w:sz="0" w:space="0" w:color="auto"/>
        <w:bottom w:val="none" w:sz="0" w:space="0" w:color="auto"/>
        <w:right w:val="none" w:sz="0" w:space="0" w:color="auto"/>
      </w:divBdr>
      <w:divsChild>
        <w:div w:id="1191260977">
          <w:marLeft w:val="547"/>
          <w:marRight w:val="0"/>
          <w:marTop w:val="0"/>
          <w:marBottom w:val="0"/>
          <w:divBdr>
            <w:top w:val="none" w:sz="0" w:space="0" w:color="auto"/>
            <w:left w:val="none" w:sz="0" w:space="0" w:color="auto"/>
            <w:bottom w:val="none" w:sz="0" w:space="0" w:color="auto"/>
            <w:right w:val="none" w:sz="0" w:space="0" w:color="auto"/>
          </w:divBdr>
        </w:div>
        <w:div w:id="1498185695">
          <w:marLeft w:val="547"/>
          <w:marRight w:val="0"/>
          <w:marTop w:val="0"/>
          <w:marBottom w:val="0"/>
          <w:divBdr>
            <w:top w:val="none" w:sz="0" w:space="0" w:color="auto"/>
            <w:left w:val="none" w:sz="0" w:space="0" w:color="auto"/>
            <w:bottom w:val="none" w:sz="0" w:space="0" w:color="auto"/>
            <w:right w:val="none" w:sz="0" w:space="0" w:color="auto"/>
          </w:divBdr>
        </w:div>
        <w:div w:id="723334561">
          <w:marLeft w:val="547"/>
          <w:marRight w:val="0"/>
          <w:marTop w:val="0"/>
          <w:marBottom w:val="0"/>
          <w:divBdr>
            <w:top w:val="none" w:sz="0" w:space="0" w:color="auto"/>
            <w:left w:val="none" w:sz="0" w:space="0" w:color="auto"/>
            <w:bottom w:val="none" w:sz="0" w:space="0" w:color="auto"/>
            <w:right w:val="none" w:sz="0" w:space="0" w:color="auto"/>
          </w:divBdr>
        </w:div>
      </w:divsChild>
    </w:div>
    <w:div w:id="1773430585">
      <w:bodyDiv w:val="1"/>
      <w:marLeft w:val="0"/>
      <w:marRight w:val="0"/>
      <w:marTop w:val="0"/>
      <w:marBottom w:val="0"/>
      <w:divBdr>
        <w:top w:val="none" w:sz="0" w:space="0" w:color="auto"/>
        <w:left w:val="none" w:sz="0" w:space="0" w:color="auto"/>
        <w:bottom w:val="none" w:sz="0" w:space="0" w:color="auto"/>
        <w:right w:val="none" w:sz="0" w:space="0" w:color="auto"/>
      </w:divBdr>
      <w:divsChild>
        <w:div w:id="475605178">
          <w:marLeft w:val="547"/>
          <w:marRight w:val="0"/>
          <w:marTop w:val="0"/>
          <w:marBottom w:val="0"/>
          <w:divBdr>
            <w:top w:val="none" w:sz="0" w:space="0" w:color="auto"/>
            <w:left w:val="none" w:sz="0" w:space="0" w:color="auto"/>
            <w:bottom w:val="none" w:sz="0" w:space="0" w:color="auto"/>
            <w:right w:val="none" w:sz="0" w:space="0" w:color="auto"/>
          </w:divBdr>
        </w:div>
      </w:divsChild>
    </w:div>
    <w:div w:id="1781759665">
      <w:bodyDiv w:val="1"/>
      <w:marLeft w:val="0"/>
      <w:marRight w:val="0"/>
      <w:marTop w:val="0"/>
      <w:marBottom w:val="0"/>
      <w:divBdr>
        <w:top w:val="none" w:sz="0" w:space="0" w:color="auto"/>
        <w:left w:val="none" w:sz="0" w:space="0" w:color="auto"/>
        <w:bottom w:val="none" w:sz="0" w:space="0" w:color="auto"/>
        <w:right w:val="none" w:sz="0" w:space="0" w:color="auto"/>
      </w:divBdr>
      <w:divsChild>
        <w:div w:id="1547133591">
          <w:marLeft w:val="547"/>
          <w:marRight w:val="0"/>
          <w:marTop w:val="0"/>
          <w:marBottom w:val="0"/>
          <w:divBdr>
            <w:top w:val="none" w:sz="0" w:space="0" w:color="auto"/>
            <w:left w:val="none" w:sz="0" w:space="0" w:color="auto"/>
            <w:bottom w:val="none" w:sz="0" w:space="0" w:color="auto"/>
            <w:right w:val="none" w:sz="0" w:space="0" w:color="auto"/>
          </w:divBdr>
        </w:div>
      </w:divsChild>
    </w:div>
    <w:div w:id="1803503141">
      <w:bodyDiv w:val="1"/>
      <w:marLeft w:val="0"/>
      <w:marRight w:val="0"/>
      <w:marTop w:val="0"/>
      <w:marBottom w:val="0"/>
      <w:divBdr>
        <w:top w:val="none" w:sz="0" w:space="0" w:color="auto"/>
        <w:left w:val="none" w:sz="0" w:space="0" w:color="auto"/>
        <w:bottom w:val="none" w:sz="0" w:space="0" w:color="auto"/>
        <w:right w:val="none" w:sz="0" w:space="0" w:color="auto"/>
      </w:divBdr>
      <w:divsChild>
        <w:div w:id="308287686">
          <w:marLeft w:val="547"/>
          <w:marRight w:val="0"/>
          <w:marTop w:val="0"/>
          <w:marBottom w:val="0"/>
          <w:divBdr>
            <w:top w:val="none" w:sz="0" w:space="0" w:color="auto"/>
            <w:left w:val="none" w:sz="0" w:space="0" w:color="auto"/>
            <w:bottom w:val="none" w:sz="0" w:space="0" w:color="auto"/>
            <w:right w:val="none" w:sz="0" w:space="0" w:color="auto"/>
          </w:divBdr>
        </w:div>
      </w:divsChild>
    </w:div>
    <w:div w:id="1821917032">
      <w:bodyDiv w:val="1"/>
      <w:marLeft w:val="0"/>
      <w:marRight w:val="0"/>
      <w:marTop w:val="0"/>
      <w:marBottom w:val="0"/>
      <w:divBdr>
        <w:top w:val="none" w:sz="0" w:space="0" w:color="auto"/>
        <w:left w:val="none" w:sz="0" w:space="0" w:color="auto"/>
        <w:bottom w:val="none" w:sz="0" w:space="0" w:color="auto"/>
        <w:right w:val="none" w:sz="0" w:space="0" w:color="auto"/>
      </w:divBdr>
      <w:divsChild>
        <w:div w:id="374669475">
          <w:marLeft w:val="547"/>
          <w:marRight w:val="0"/>
          <w:marTop w:val="0"/>
          <w:marBottom w:val="0"/>
          <w:divBdr>
            <w:top w:val="none" w:sz="0" w:space="0" w:color="auto"/>
            <w:left w:val="none" w:sz="0" w:space="0" w:color="auto"/>
            <w:bottom w:val="none" w:sz="0" w:space="0" w:color="auto"/>
            <w:right w:val="none" w:sz="0" w:space="0" w:color="auto"/>
          </w:divBdr>
        </w:div>
        <w:div w:id="1760250910">
          <w:marLeft w:val="547"/>
          <w:marRight w:val="0"/>
          <w:marTop w:val="0"/>
          <w:marBottom w:val="0"/>
          <w:divBdr>
            <w:top w:val="none" w:sz="0" w:space="0" w:color="auto"/>
            <w:left w:val="none" w:sz="0" w:space="0" w:color="auto"/>
            <w:bottom w:val="none" w:sz="0" w:space="0" w:color="auto"/>
            <w:right w:val="none" w:sz="0" w:space="0" w:color="auto"/>
          </w:divBdr>
        </w:div>
        <w:div w:id="1269316208">
          <w:marLeft w:val="547"/>
          <w:marRight w:val="0"/>
          <w:marTop w:val="0"/>
          <w:marBottom w:val="0"/>
          <w:divBdr>
            <w:top w:val="none" w:sz="0" w:space="0" w:color="auto"/>
            <w:left w:val="none" w:sz="0" w:space="0" w:color="auto"/>
            <w:bottom w:val="none" w:sz="0" w:space="0" w:color="auto"/>
            <w:right w:val="none" w:sz="0" w:space="0" w:color="auto"/>
          </w:divBdr>
        </w:div>
      </w:divsChild>
    </w:div>
    <w:div w:id="1869486169">
      <w:bodyDiv w:val="1"/>
      <w:marLeft w:val="0"/>
      <w:marRight w:val="0"/>
      <w:marTop w:val="0"/>
      <w:marBottom w:val="0"/>
      <w:divBdr>
        <w:top w:val="none" w:sz="0" w:space="0" w:color="auto"/>
        <w:left w:val="none" w:sz="0" w:space="0" w:color="auto"/>
        <w:bottom w:val="none" w:sz="0" w:space="0" w:color="auto"/>
        <w:right w:val="none" w:sz="0" w:space="0" w:color="auto"/>
      </w:divBdr>
      <w:divsChild>
        <w:div w:id="1781411099">
          <w:marLeft w:val="547"/>
          <w:marRight w:val="0"/>
          <w:marTop w:val="0"/>
          <w:marBottom w:val="0"/>
          <w:divBdr>
            <w:top w:val="none" w:sz="0" w:space="0" w:color="auto"/>
            <w:left w:val="none" w:sz="0" w:space="0" w:color="auto"/>
            <w:bottom w:val="none" w:sz="0" w:space="0" w:color="auto"/>
            <w:right w:val="none" w:sz="0" w:space="0" w:color="auto"/>
          </w:divBdr>
        </w:div>
      </w:divsChild>
    </w:div>
    <w:div w:id="1904946267">
      <w:bodyDiv w:val="1"/>
      <w:marLeft w:val="0"/>
      <w:marRight w:val="0"/>
      <w:marTop w:val="0"/>
      <w:marBottom w:val="0"/>
      <w:divBdr>
        <w:top w:val="none" w:sz="0" w:space="0" w:color="auto"/>
        <w:left w:val="none" w:sz="0" w:space="0" w:color="auto"/>
        <w:bottom w:val="none" w:sz="0" w:space="0" w:color="auto"/>
        <w:right w:val="none" w:sz="0" w:space="0" w:color="auto"/>
      </w:divBdr>
      <w:divsChild>
        <w:div w:id="1815949126">
          <w:marLeft w:val="547"/>
          <w:marRight w:val="0"/>
          <w:marTop w:val="0"/>
          <w:marBottom w:val="0"/>
          <w:divBdr>
            <w:top w:val="none" w:sz="0" w:space="0" w:color="auto"/>
            <w:left w:val="none" w:sz="0" w:space="0" w:color="auto"/>
            <w:bottom w:val="none" w:sz="0" w:space="0" w:color="auto"/>
            <w:right w:val="none" w:sz="0" w:space="0" w:color="auto"/>
          </w:divBdr>
        </w:div>
        <w:div w:id="1313750560">
          <w:marLeft w:val="547"/>
          <w:marRight w:val="0"/>
          <w:marTop w:val="0"/>
          <w:marBottom w:val="0"/>
          <w:divBdr>
            <w:top w:val="none" w:sz="0" w:space="0" w:color="auto"/>
            <w:left w:val="none" w:sz="0" w:space="0" w:color="auto"/>
            <w:bottom w:val="none" w:sz="0" w:space="0" w:color="auto"/>
            <w:right w:val="none" w:sz="0" w:space="0" w:color="auto"/>
          </w:divBdr>
        </w:div>
      </w:divsChild>
    </w:div>
    <w:div w:id="1940141574">
      <w:bodyDiv w:val="1"/>
      <w:marLeft w:val="0"/>
      <w:marRight w:val="0"/>
      <w:marTop w:val="0"/>
      <w:marBottom w:val="0"/>
      <w:divBdr>
        <w:top w:val="none" w:sz="0" w:space="0" w:color="auto"/>
        <w:left w:val="none" w:sz="0" w:space="0" w:color="auto"/>
        <w:bottom w:val="none" w:sz="0" w:space="0" w:color="auto"/>
        <w:right w:val="none" w:sz="0" w:space="0" w:color="auto"/>
      </w:divBdr>
      <w:divsChild>
        <w:div w:id="1868830511">
          <w:marLeft w:val="547"/>
          <w:marRight w:val="0"/>
          <w:marTop w:val="0"/>
          <w:marBottom w:val="0"/>
          <w:divBdr>
            <w:top w:val="none" w:sz="0" w:space="0" w:color="auto"/>
            <w:left w:val="none" w:sz="0" w:space="0" w:color="auto"/>
            <w:bottom w:val="none" w:sz="0" w:space="0" w:color="auto"/>
            <w:right w:val="none" w:sz="0" w:space="0" w:color="auto"/>
          </w:divBdr>
        </w:div>
      </w:divsChild>
    </w:div>
    <w:div w:id="1965577898">
      <w:bodyDiv w:val="1"/>
      <w:marLeft w:val="0"/>
      <w:marRight w:val="0"/>
      <w:marTop w:val="0"/>
      <w:marBottom w:val="0"/>
      <w:divBdr>
        <w:top w:val="none" w:sz="0" w:space="0" w:color="auto"/>
        <w:left w:val="none" w:sz="0" w:space="0" w:color="auto"/>
        <w:bottom w:val="none" w:sz="0" w:space="0" w:color="auto"/>
        <w:right w:val="none" w:sz="0" w:space="0" w:color="auto"/>
      </w:divBdr>
      <w:divsChild>
        <w:div w:id="859515107">
          <w:marLeft w:val="547"/>
          <w:marRight w:val="0"/>
          <w:marTop w:val="0"/>
          <w:marBottom w:val="0"/>
          <w:divBdr>
            <w:top w:val="none" w:sz="0" w:space="0" w:color="auto"/>
            <w:left w:val="none" w:sz="0" w:space="0" w:color="auto"/>
            <w:bottom w:val="none" w:sz="0" w:space="0" w:color="auto"/>
            <w:right w:val="none" w:sz="0" w:space="0" w:color="auto"/>
          </w:divBdr>
        </w:div>
        <w:div w:id="198276728">
          <w:marLeft w:val="547"/>
          <w:marRight w:val="0"/>
          <w:marTop w:val="0"/>
          <w:marBottom w:val="0"/>
          <w:divBdr>
            <w:top w:val="none" w:sz="0" w:space="0" w:color="auto"/>
            <w:left w:val="none" w:sz="0" w:space="0" w:color="auto"/>
            <w:bottom w:val="none" w:sz="0" w:space="0" w:color="auto"/>
            <w:right w:val="none" w:sz="0" w:space="0" w:color="auto"/>
          </w:divBdr>
        </w:div>
      </w:divsChild>
    </w:div>
    <w:div w:id="1996032308">
      <w:bodyDiv w:val="1"/>
      <w:marLeft w:val="0"/>
      <w:marRight w:val="0"/>
      <w:marTop w:val="0"/>
      <w:marBottom w:val="0"/>
      <w:divBdr>
        <w:top w:val="none" w:sz="0" w:space="0" w:color="auto"/>
        <w:left w:val="none" w:sz="0" w:space="0" w:color="auto"/>
        <w:bottom w:val="none" w:sz="0" w:space="0" w:color="auto"/>
        <w:right w:val="none" w:sz="0" w:space="0" w:color="auto"/>
      </w:divBdr>
      <w:divsChild>
        <w:div w:id="139926042">
          <w:marLeft w:val="547"/>
          <w:marRight w:val="0"/>
          <w:marTop w:val="0"/>
          <w:marBottom w:val="0"/>
          <w:divBdr>
            <w:top w:val="none" w:sz="0" w:space="0" w:color="auto"/>
            <w:left w:val="none" w:sz="0" w:space="0" w:color="auto"/>
            <w:bottom w:val="none" w:sz="0" w:space="0" w:color="auto"/>
            <w:right w:val="none" w:sz="0" w:space="0" w:color="auto"/>
          </w:divBdr>
        </w:div>
      </w:divsChild>
    </w:div>
    <w:div w:id="2000187419">
      <w:bodyDiv w:val="1"/>
      <w:marLeft w:val="0"/>
      <w:marRight w:val="0"/>
      <w:marTop w:val="0"/>
      <w:marBottom w:val="0"/>
      <w:divBdr>
        <w:top w:val="none" w:sz="0" w:space="0" w:color="auto"/>
        <w:left w:val="none" w:sz="0" w:space="0" w:color="auto"/>
        <w:bottom w:val="none" w:sz="0" w:space="0" w:color="auto"/>
        <w:right w:val="none" w:sz="0" w:space="0" w:color="auto"/>
      </w:divBdr>
      <w:divsChild>
        <w:div w:id="1478567945">
          <w:marLeft w:val="547"/>
          <w:marRight w:val="0"/>
          <w:marTop w:val="0"/>
          <w:marBottom w:val="0"/>
          <w:divBdr>
            <w:top w:val="none" w:sz="0" w:space="0" w:color="auto"/>
            <w:left w:val="none" w:sz="0" w:space="0" w:color="auto"/>
            <w:bottom w:val="none" w:sz="0" w:space="0" w:color="auto"/>
            <w:right w:val="none" w:sz="0" w:space="0" w:color="auto"/>
          </w:divBdr>
        </w:div>
      </w:divsChild>
    </w:div>
    <w:div w:id="2013987418">
      <w:bodyDiv w:val="1"/>
      <w:marLeft w:val="0"/>
      <w:marRight w:val="0"/>
      <w:marTop w:val="0"/>
      <w:marBottom w:val="0"/>
      <w:divBdr>
        <w:top w:val="none" w:sz="0" w:space="0" w:color="auto"/>
        <w:left w:val="none" w:sz="0" w:space="0" w:color="auto"/>
        <w:bottom w:val="none" w:sz="0" w:space="0" w:color="auto"/>
        <w:right w:val="none" w:sz="0" w:space="0" w:color="auto"/>
      </w:divBdr>
      <w:divsChild>
        <w:div w:id="2066486810">
          <w:marLeft w:val="547"/>
          <w:marRight w:val="0"/>
          <w:marTop w:val="0"/>
          <w:marBottom w:val="0"/>
          <w:divBdr>
            <w:top w:val="none" w:sz="0" w:space="0" w:color="auto"/>
            <w:left w:val="none" w:sz="0" w:space="0" w:color="auto"/>
            <w:bottom w:val="none" w:sz="0" w:space="0" w:color="auto"/>
            <w:right w:val="none" w:sz="0" w:space="0" w:color="auto"/>
          </w:divBdr>
        </w:div>
      </w:divsChild>
    </w:div>
    <w:div w:id="2028095146">
      <w:bodyDiv w:val="1"/>
      <w:marLeft w:val="0"/>
      <w:marRight w:val="0"/>
      <w:marTop w:val="0"/>
      <w:marBottom w:val="0"/>
      <w:divBdr>
        <w:top w:val="none" w:sz="0" w:space="0" w:color="auto"/>
        <w:left w:val="none" w:sz="0" w:space="0" w:color="auto"/>
        <w:bottom w:val="none" w:sz="0" w:space="0" w:color="auto"/>
        <w:right w:val="none" w:sz="0" w:space="0" w:color="auto"/>
      </w:divBdr>
      <w:divsChild>
        <w:div w:id="1585607234">
          <w:marLeft w:val="547"/>
          <w:marRight w:val="0"/>
          <w:marTop w:val="0"/>
          <w:marBottom w:val="0"/>
          <w:divBdr>
            <w:top w:val="none" w:sz="0" w:space="0" w:color="auto"/>
            <w:left w:val="none" w:sz="0" w:space="0" w:color="auto"/>
            <w:bottom w:val="none" w:sz="0" w:space="0" w:color="auto"/>
            <w:right w:val="none" w:sz="0" w:space="0" w:color="auto"/>
          </w:divBdr>
        </w:div>
        <w:div w:id="1088308177">
          <w:marLeft w:val="547"/>
          <w:marRight w:val="0"/>
          <w:marTop w:val="0"/>
          <w:marBottom w:val="0"/>
          <w:divBdr>
            <w:top w:val="none" w:sz="0" w:space="0" w:color="auto"/>
            <w:left w:val="none" w:sz="0" w:space="0" w:color="auto"/>
            <w:bottom w:val="none" w:sz="0" w:space="0" w:color="auto"/>
            <w:right w:val="none" w:sz="0" w:space="0" w:color="auto"/>
          </w:divBdr>
        </w:div>
        <w:div w:id="1167401379">
          <w:marLeft w:val="547"/>
          <w:marRight w:val="0"/>
          <w:marTop w:val="0"/>
          <w:marBottom w:val="0"/>
          <w:divBdr>
            <w:top w:val="none" w:sz="0" w:space="0" w:color="auto"/>
            <w:left w:val="none" w:sz="0" w:space="0" w:color="auto"/>
            <w:bottom w:val="none" w:sz="0" w:space="0" w:color="auto"/>
            <w:right w:val="none" w:sz="0" w:space="0" w:color="auto"/>
          </w:divBdr>
        </w:div>
      </w:divsChild>
    </w:div>
    <w:div w:id="2064480268">
      <w:bodyDiv w:val="1"/>
      <w:marLeft w:val="0"/>
      <w:marRight w:val="0"/>
      <w:marTop w:val="0"/>
      <w:marBottom w:val="0"/>
      <w:divBdr>
        <w:top w:val="none" w:sz="0" w:space="0" w:color="auto"/>
        <w:left w:val="none" w:sz="0" w:space="0" w:color="auto"/>
        <w:bottom w:val="none" w:sz="0" w:space="0" w:color="auto"/>
        <w:right w:val="none" w:sz="0" w:space="0" w:color="auto"/>
      </w:divBdr>
      <w:divsChild>
        <w:div w:id="1295478713">
          <w:marLeft w:val="547"/>
          <w:marRight w:val="0"/>
          <w:marTop w:val="0"/>
          <w:marBottom w:val="0"/>
          <w:divBdr>
            <w:top w:val="none" w:sz="0" w:space="0" w:color="auto"/>
            <w:left w:val="none" w:sz="0" w:space="0" w:color="auto"/>
            <w:bottom w:val="none" w:sz="0" w:space="0" w:color="auto"/>
            <w:right w:val="none" w:sz="0" w:space="0" w:color="auto"/>
          </w:divBdr>
        </w:div>
        <w:div w:id="46408406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talleresdepresupuestoabierto.minfin.gob.gt/" TargetMode="External"/><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www.minfin.gob.gt/"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talleresdepresupuestoabierto.minfin.gob.gt/" TargetMode="External"/><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minfin.gob.g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DBE48-FB2F-4782-B9D2-57F79303BF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798</TotalTime>
  <Pages>68</Pages>
  <Words>10384</Words>
  <Characters>57112</Characters>
  <Application>Microsoft Office Word</Application>
  <DocSecurity>0</DocSecurity>
  <Lines>475</Lines>
  <Paragraphs>134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Dessire Rodas Hernandez</dc:creator>
  <cp:keywords/>
  <dc:description/>
  <cp:lastModifiedBy>Paulina Dessire Rodas Hernandez</cp:lastModifiedBy>
  <cp:revision>298</cp:revision>
  <cp:lastPrinted>2023-02-22T21:29:00Z</cp:lastPrinted>
  <dcterms:created xsi:type="dcterms:W3CDTF">2023-02-20T21:01:00Z</dcterms:created>
  <dcterms:modified xsi:type="dcterms:W3CDTF">2023-02-23T22:29:00Z</dcterms:modified>
</cp:coreProperties>
</file>